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60"/>
        <w:gridCol w:w="5112"/>
      </w:tblGrid>
      <w:tr w:rsidR="00DA36EC" w:rsidTr="00DA36E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A36EC" w:rsidRDefault="00DA36EC">
            <w:pPr>
              <w:pStyle w:val="ConsPlusNormal"/>
            </w:pPr>
            <w:r>
              <w:t>5 мая 2012 года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DA36EC" w:rsidRDefault="00DA36EC">
            <w:pPr>
              <w:pStyle w:val="ConsPlusNormal"/>
              <w:jc w:val="right"/>
            </w:pPr>
            <w:r>
              <w:t>№223-5-ЗКО</w:t>
            </w:r>
          </w:p>
        </w:tc>
      </w:tr>
    </w:tbl>
    <w:p w:rsidR="00DA36EC" w:rsidRDefault="00DA36EC">
      <w:pPr>
        <w:pStyle w:val="ConsPlusTitle"/>
        <w:jc w:val="center"/>
      </w:pPr>
    </w:p>
    <w:p w:rsidR="00DA36EC" w:rsidRDefault="00DA36EC">
      <w:pPr>
        <w:pStyle w:val="ConsPlusTitle"/>
        <w:jc w:val="center"/>
      </w:pPr>
    </w:p>
    <w:p w:rsidR="00DA36EC" w:rsidRDefault="00DA36EC">
      <w:pPr>
        <w:pStyle w:val="ConsPlusTitle"/>
        <w:jc w:val="center"/>
      </w:pPr>
      <w:r>
        <w:t>ЗАКОН</w:t>
      </w:r>
    </w:p>
    <w:p w:rsidR="00DA36EC" w:rsidRDefault="00DA36EC">
      <w:pPr>
        <w:pStyle w:val="ConsPlusTitle"/>
        <w:jc w:val="center"/>
      </w:pPr>
      <w:r>
        <w:t>КОСТРОМСКОЙ ОБЛАСТИ</w:t>
      </w:r>
    </w:p>
    <w:p w:rsidR="00DA36EC" w:rsidRDefault="00DA36EC">
      <w:pPr>
        <w:pStyle w:val="ConsPlusTitle"/>
        <w:jc w:val="center"/>
      </w:pPr>
    </w:p>
    <w:p w:rsidR="00DA36EC" w:rsidRDefault="00DA36EC" w:rsidP="00DA36EC">
      <w:pPr>
        <w:pStyle w:val="ConsPlusTitle"/>
        <w:jc w:val="center"/>
      </w:pPr>
      <w:r>
        <w:t>О порядке перемещения задержанных транспортных средств на специализированную стоянку, их хранения, оплаты расходов на перемещение и хранение, и возврата транспортных средств</w:t>
      </w:r>
    </w:p>
    <w:p w:rsidR="00DA36EC" w:rsidRDefault="00DA36EC">
      <w:pPr>
        <w:pStyle w:val="ConsPlusNormal"/>
        <w:jc w:val="center"/>
      </w:pPr>
    </w:p>
    <w:p w:rsidR="00DA36EC" w:rsidRDefault="00DA36EC">
      <w:pPr>
        <w:pStyle w:val="ConsPlusNormal"/>
        <w:jc w:val="center"/>
      </w:pPr>
    </w:p>
    <w:p w:rsidR="00DA36EC" w:rsidRDefault="00DA36EC" w:rsidP="00DA36EC">
      <w:pPr>
        <w:pStyle w:val="ConsPlusNormal"/>
      </w:pPr>
      <w:proofErr w:type="gramStart"/>
      <w:r>
        <w:t>Принят</w:t>
      </w:r>
      <w:proofErr w:type="gramEnd"/>
      <w:r>
        <w:t xml:space="preserve"> Костромской областной Думой                                        26 апреля 2012 года</w:t>
      </w:r>
    </w:p>
    <w:p w:rsidR="00DA36EC" w:rsidRDefault="00DA36EC" w:rsidP="00DA36EC">
      <w:pPr>
        <w:pStyle w:val="ConsPlusNormal"/>
      </w:pPr>
    </w:p>
    <w:p w:rsidR="00DA36EC" w:rsidRDefault="00DA36EC" w:rsidP="00DA36EC">
      <w:pPr>
        <w:pStyle w:val="ConsPlusNormal"/>
      </w:pPr>
    </w:p>
    <w:p w:rsidR="00DA36EC" w:rsidRDefault="00DA36EC" w:rsidP="00DA36EC">
      <w:pPr>
        <w:pStyle w:val="ConsPlusNormal"/>
        <w:jc w:val="center"/>
      </w:pPr>
      <w:r>
        <w:t>Статья 1. Предмет регулирования настоящего Закона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proofErr w:type="gramStart"/>
      <w:r>
        <w:t xml:space="preserve">Настоящий Закон определяет порядок перемещения задержанных транспортных средств на специализированную стоянку, их хранения, оплаты расходов на перемещение и хранение, возврата транспортных средств в случаях, предусмотренных </w:t>
      </w:r>
      <w:hyperlink r:id="rId4" w:history="1">
        <w:r>
          <w:rPr>
            <w:color w:val="0000FF"/>
          </w:rPr>
          <w:t>частью 1 статьи 27.13</w:t>
        </w:r>
      </w:hyperlink>
      <w:r>
        <w:t xml:space="preserve"> Кодекса Российской Федерации об административных правонарушениях, за исключением транспортных средств Вооруженных сил Российской Федерации, внутренних войск Министерства внутренних дел Российской Федерации, инженерно-технических, дорожно-строительных воинских формирований при федеральных органах исполнительной власти или</w:t>
      </w:r>
      <w:proofErr w:type="gramEnd"/>
      <w:r>
        <w:t xml:space="preserve"> спасательных воинских формирований федерального органа исполнительной власти, уполномоченного на решение задач в области гражданской обороны.</w:t>
      </w:r>
    </w:p>
    <w:p w:rsidR="00DA36EC" w:rsidRDefault="00DA36EC" w:rsidP="00DA36EC">
      <w:pPr>
        <w:pStyle w:val="ConsPlusNormal"/>
      </w:pPr>
    </w:p>
    <w:p w:rsidR="00DA36EC" w:rsidRDefault="00DA36EC" w:rsidP="00DA36EC">
      <w:pPr>
        <w:pStyle w:val="ConsPlusNormal"/>
        <w:jc w:val="center"/>
      </w:pPr>
      <w:r>
        <w:t>Статья 2. Правовая основа настоящего Закона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 xml:space="preserve">Правовой основой настоящего Закона являются </w:t>
      </w:r>
      <w:hyperlink r:id="rId5" w:history="1">
        <w:r>
          <w:rPr>
            <w:color w:val="0000FF"/>
          </w:rPr>
          <w:t>Конституция</w:t>
        </w:r>
      </w:hyperlink>
      <w:r>
        <w:t xml:space="preserve"> Российской Федерации, </w:t>
      </w:r>
      <w:hyperlink r:id="rId6" w:history="1">
        <w:r>
          <w:rPr>
            <w:color w:val="0000FF"/>
          </w:rPr>
          <w:t>Кодекс</w:t>
        </w:r>
      </w:hyperlink>
      <w:r>
        <w:t xml:space="preserve"> Российской Федерации об административных правонарушениях, </w:t>
      </w:r>
      <w:hyperlink r:id="rId7" w:history="1">
        <w:r>
          <w:rPr>
            <w:color w:val="0000FF"/>
          </w:rPr>
          <w:t>Устав</w:t>
        </w:r>
      </w:hyperlink>
      <w:r>
        <w:t xml:space="preserve"> Костромской области.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r>
        <w:t>Статья 3. Понятия, используемые в настоящем Законе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>В настоящем Законе используются следующие основные понятия:</w:t>
      </w:r>
    </w:p>
    <w:p w:rsidR="00DA36EC" w:rsidRDefault="00DA36EC">
      <w:pPr>
        <w:pStyle w:val="ConsPlusNormal"/>
        <w:ind w:firstLine="540"/>
        <w:jc w:val="both"/>
      </w:pPr>
      <w:r>
        <w:t xml:space="preserve">задержанное транспортное средство - транспортное средство, </w:t>
      </w:r>
      <w:proofErr w:type="gramStart"/>
      <w:r>
        <w:t>решение</w:t>
      </w:r>
      <w:proofErr w:type="gramEnd"/>
      <w:r>
        <w:t xml:space="preserve"> о задержании которого принято уполномоченным должностным лицом в порядке, установленном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правонарушениях, в качестве меры обеспечения производства по делу об административном правонарушении;</w:t>
      </w:r>
    </w:p>
    <w:p w:rsidR="00DA36EC" w:rsidRDefault="00DA36EC">
      <w:pPr>
        <w:pStyle w:val="ConsPlusNormal"/>
        <w:ind w:firstLine="540"/>
        <w:jc w:val="both"/>
      </w:pPr>
      <w:r>
        <w:t>специализированная стоянка - специально отведенное охраняемое место для хранения задержанных транспортных средств, отвечающее требованиям, установленным настоящим Законом;</w:t>
      </w:r>
    </w:p>
    <w:p w:rsidR="00DA36EC" w:rsidRDefault="00DA36EC">
      <w:pPr>
        <w:pStyle w:val="ConsPlusNormal"/>
        <w:ind w:firstLine="540"/>
        <w:jc w:val="both"/>
      </w:pPr>
      <w:r>
        <w:t xml:space="preserve">уполномоченная организация - организация вне зависимости от организационно-правовой формы и формы собственности, индивидуальный предприниматель, осуществляющие деятельность по перемещению на специализированную стоянку, хранению и возврату задержанных транспортных </w:t>
      </w:r>
      <w:r>
        <w:lastRenderedPageBreak/>
        <w:t>сре</w:t>
      </w:r>
      <w:proofErr w:type="gramStart"/>
      <w:r>
        <w:t>дств в п</w:t>
      </w:r>
      <w:proofErr w:type="gramEnd"/>
      <w:r>
        <w:t>орядке, установленном настоящим Законом;</w:t>
      </w:r>
    </w:p>
    <w:p w:rsidR="00DA36EC" w:rsidRDefault="00DA36EC">
      <w:pPr>
        <w:pStyle w:val="ConsPlusNormal"/>
        <w:ind w:firstLine="540"/>
        <w:jc w:val="both"/>
      </w:pPr>
      <w:r>
        <w:t xml:space="preserve">уполномоченное должностное лицо - должностное лицо территориального органа федерального органа исполнительной власти, уполномоченное составлять протоколы о соответствующих административных правонарушениях, в порядке, определенном </w:t>
      </w:r>
      <w:hyperlink r:id="rId9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правонарушениях.</w:t>
      </w:r>
    </w:p>
    <w:p w:rsidR="00DA36EC" w:rsidRDefault="00DA36EC" w:rsidP="00DA36EC">
      <w:pPr>
        <w:pStyle w:val="ConsPlusNormal"/>
        <w:jc w:val="both"/>
      </w:pPr>
    </w:p>
    <w:p w:rsidR="00DA36EC" w:rsidRDefault="00DA36EC" w:rsidP="00DA36EC">
      <w:pPr>
        <w:pStyle w:val="ConsPlusNormal"/>
        <w:jc w:val="center"/>
      </w:pPr>
      <w:r>
        <w:t>Статья 4. Требования к организации деятельности по перемещению, хранению и возврату задержанных транспортных средств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>1. Перемещение на специализированную стоянку, хранение и возврат задержанных транспортных средств на территории Костромской области осуществляются уполномоченными организациями, отвечающими следующим требованиям:</w:t>
      </w:r>
    </w:p>
    <w:p w:rsidR="00DA36EC" w:rsidRDefault="00DA36EC">
      <w:pPr>
        <w:pStyle w:val="ConsPlusNormal"/>
        <w:ind w:firstLine="540"/>
        <w:jc w:val="both"/>
      </w:pPr>
      <w:bookmarkStart w:id="0" w:name="P33"/>
      <w:bookmarkEnd w:id="0"/>
      <w:r>
        <w:t xml:space="preserve">1) владеющими на любом законном праве специализированной стоянкой, соответствующей требованиям, установленным </w:t>
      </w:r>
      <w:hyperlink w:anchor="P36" w:history="1">
        <w:r>
          <w:rPr>
            <w:color w:val="0000FF"/>
          </w:rPr>
          <w:t>частью 2</w:t>
        </w:r>
      </w:hyperlink>
      <w:r>
        <w:t xml:space="preserve"> настоящей статьи;</w:t>
      </w:r>
    </w:p>
    <w:p w:rsidR="00DA36EC" w:rsidRDefault="00DA36EC">
      <w:pPr>
        <w:pStyle w:val="ConsPlusNormal"/>
        <w:ind w:firstLine="540"/>
        <w:jc w:val="both"/>
      </w:pPr>
      <w:r>
        <w:t xml:space="preserve">2) </w:t>
      </w:r>
      <w:proofErr w:type="gramStart"/>
      <w:r>
        <w:t>имеющими</w:t>
      </w:r>
      <w:proofErr w:type="gramEnd"/>
      <w:r>
        <w:t xml:space="preserve"> на любом законном праве транспортное средство для перемещения задержанных транспортных средств;</w:t>
      </w:r>
    </w:p>
    <w:p w:rsidR="00DA36EC" w:rsidRDefault="00DA36EC">
      <w:pPr>
        <w:pStyle w:val="ConsPlusNormal"/>
        <w:ind w:firstLine="540"/>
        <w:jc w:val="both"/>
      </w:pPr>
      <w:r>
        <w:t xml:space="preserve">3) </w:t>
      </w:r>
      <w:proofErr w:type="gramStart"/>
      <w:r>
        <w:t>заключившими</w:t>
      </w:r>
      <w:proofErr w:type="gramEnd"/>
      <w:r>
        <w:t xml:space="preserve"> соглашение, указанное в </w:t>
      </w:r>
      <w:hyperlink w:anchor="P40" w:history="1">
        <w:r>
          <w:rPr>
            <w:color w:val="0000FF"/>
          </w:rPr>
          <w:t>части 4</w:t>
        </w:r>
      </w:hyperlink>
      <w:r>
        <w:t xml:space="preserve"> настоящей статьи.</w:t>
      </w:r>
    </w:p>
    <w:p w:rsidR="00DA36EC" w:rsidRDefault="00DA36EC">
      <w:pPr>
        <w:pStyle w:val="ConsPlusNormal"/>
        <w:ind w:firstLine="540"/>
        <w:jc w:val="both"/>
      </w:pPr>
      <w:bookmarkStart w:id="1" w:name="P36"/>
      <w:bookmarkEnd w:id="1"/>
      <w:r>
        <w:t>2. Специализированная стоянка должна отвечать следующим требованиям, предусматривающим наличие:</w:t>
      </w:r>
    </w:p>
    <w:p w:rsidR="00DA36EC" w:rsidRDefault="00DA36EC">
      <w:pPr>
        <w:pStyle w:val="ConsPlusNormal"/>
        <w:ind w:firstLine="540"/>
        <w:jc w:val="both"/>
      </w:pPr>
      <w:r>
        <w:t>1) контрольно-пропускного пункта и ограждения, обеспечивающих ограничение доступа на территорию специализированной стоянки посторонних лиц;</w:t>
      </w:r>
    </w:p>
    <w:p w:rsidR="00DA36EC" w:rsidRDefault="00DA36EC">
      <w:pPr>
        <w:pStyle w:val="ConsPlusNormal"/>
        <w:ind w:firstLine="540"/>
        <w:jc w:val="both"/>
      </w:pPr>
      <w:r>
        <w:t>2) помещения для осуществления оплаты расходов на перемещение и хранение задержанных транспортных средств.</w:t>
      </w:r>
    </w:p>
    <w:p w:rsidR="00DA36EC" w:rsidRDefault="00DA36EC">
      <w:pPr>
        <w:pStyle w:val="ConsPlusNormal"/>
        <w:ind w:firstLine="540"/>
        <w:jc w:val="both"/>
      </w:pPr>
      <w:r>
        <w:t xml:space="preserve">3. Не допускается предъявление дополнительных требований к уполномоченным организациям и специализированным стоянкам, за исключением требований, предусмотренных </w:t>
      </w:r>
      <w:hyperlink w:anchor="P33" w:history="1">
        <w:r>
          <w:rPr>
            <w:color w:val="0000FF"/>
          </w:rPr>
          <w:t>частями 1</w:t>
        </w:r>
      </w:hyperlink>
      <w:r>
        <w:t xml:space="preserve"> и </w:t>
      </w:r>
      <w:hyperlink w:anchor="P36" w:history="1">
        <w:r>
          <w:rPr>
            <w:color w:val="0000FF"/>
          </w:rPr>
          <w:t>2</w:t>
        </w:r>
      </w:hyperlink>
      <w:r>
        <w:t xml:space="preserve"> настоящей статьи.</w:t>
      </w:r>
    </w:p>
    <w:p w:rsidR="00DA36EC" w:rsidRDefault="00DA36EC">
      <w:pPr>
        <w:pStyle w:val="ConsPlusNormal"/>
        <w:ind w:firstLine="540"/>
        <w:jc w:val="both"/>
      </w:pPr>
      <w:bookmarkStart w:id="2" w:name="P40"/>
      <w:bookmarkEnd w:id="2"/>
      <w:r>
        <w:t xml:space="preserve">4. </w:t>
      </w:r>
      <w:proofErr w:type="gramStart"/>
      <w:r>
        <w:t>Взаимодействие уполномоченных должностных лиц с представителями уполномоченных организаций происходит на основании соглашения о взаимодействии и координации действий при перемещении на специализированную стоянку, хранении и возврате задержанных транспортных средств, заключаемого между соответствующим территориальным органом федерального органа исполнительной власти, осуществляющим в установленном порядке производство по делам об административных правонарушениях в пределах своей компетенции, и уполномоченной организацией.</w:t>
      </w:r>
      <w:proofErr w:type="gramEnd"/>
    </w:p>
    <w:p w:rsidR="00DA36EC" w:rsidRDefault="00DA36EC">
      <w:pPr>
        <w:pStyle w:val="ConsPlusNormal"/>
        <w:ind w:firstLine="540"/>
        <w:jc w:val="both"/>
      </w:pPr>
      <w:r>
        <w:t>5. Координацию деятельности по перемещению, хранению и возврату задержанных транспортных средств, включая формирование и представление перечня уполномоченных организаций в территориальный орган федерального органа исполнительной власти, уполномоченный составлять протоколы о соответствующих административных правонарушениях, осуществляет исполнительный орган государственной власти Костромской области в сфере использования автомобильных дорог и осуществления дорожной деятельности.</w:t>
      </w:r>
    </w:p>
    <w:p w:rsidR="00DA36EC" w:rsidRDefault="00DA36EC">
      <w:pPr>
        <w:pStyle w:val="ConsPlusNormal"/>
        <w:ind w:firstLine="540"/>
        <w:jc w:val="both"/>
      </w:pPr>
      <w:r>
        <w:t>6. На территории Костромской области расстояние между ближайшими специализированными стоянками не должно превышать семидесяти километров, за исключением троллейбусных депо и стоянок для маломерных судов.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r>
        <w:t xml:space="preserve">Статья 5. Порядок перемещения на специализированную стоянку задержанных </w:t>
      </w:r>
      <w:r>
        <w:lastRenderedPageBreak/>
        <w:t>транспортных средств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 xml:space="preserve">1. Задержанное транспортное средство подлежит перемещению </w:t>
      </w:r>
      <w:proofErr w:type="gramStart"/>
      <w:r>
        <w:t>на ближайшую специализированную стоянку для хранения по решению уполномоченного должностного лица о задержании транспортного средства при нарушениях</w:t>
      </w:r>
      <w:proofErr w:type="gramEnd"/>
      <w:r>
        <w:t xml:space="preserve"> правил эксплуатации транспортного средства и управления транспортным средством в случаях, предусмотренных </w:t>
      </w:r>
      <w:hyperlink r:id="rId10" w:history="1">
        <w:r>
          <w:rPr>
            <w:color w:val="0000FF"/>
          </w:rPr>
          <w:t>частью 1 статьи 27.13</w:t>
        </w:r>
      </w:hyperlink>
      <w:r>
        <w:t xml:space="preserve"> Кодекса Российской Федерации об административных правонарушениях.</w:t>
      </w:r>
    </w:p>
    <w:p w:rsidR="00DA36EC" w:rsidRDefault="00DA36EC">
      <w:pPr>
        <w:pStyle w:val="ConsPlusNormal"/>
        <w:ind w:firstLine="540"/>
        <w:jc w:val="both"/>
      </w:pPr>
      <w:r>
        <w:t>2. Уполномоченное должностное лицо при составлении протокола о задержании транспортного средства осуществляет действия по обеспечению направления задержанного транспортного средства на специализированную стоянку.</w:t>
      </w:r>
    </w:p>
    <w:p w:rsidR="00DA36EC" w:rsidRDefault="00DA36EC">
      <w:pPr>
        <w:pStyle w:val="ConsPlusNormal"/>
        <w:ind w:firstLine="540"/>
        <w:jc w:val="both"/>
      </w:pPr>
      <w:r>
        <w:t xml:space="preserve">3. </w:t>
      </w:r>
      <w:proofErr w:type="gramStart"/>
      <w:r>
        <w:t>Представитель уполномоченной организации, осуществляющий перемещение задержанного транспортного средства на специализированную стоянку, при приемке задержанного транспортного средства от уполномоченного должностного лица опечатывает конструктивно предусмотренные места доступа в транспортное средство, заполняет акт приема-передачи задержанного транспортного средства на перемещение и хранение в трех экземплярах, по одному для соответствующего территориального органа федерального органа исполнительной власти, уполномоченной организации и лица, совершившего административное правонарушение.</w:t>
      </w:r>
      <w:proofErr w:type="gramEnd"/>
    </w:p>
    <w:p w:rsidR="00DA36EC" w:rsidRDefault="00DA36EC">
      <w:pPr>
        <w:pStyle w:val="ConsPlusNormal"/>
        <w:ind w:firstLine="540"/>
        <w:jc w:val="both"/>
      </w:pPr>
      <w:r>
        <w:t>Типовая форма акта приема-передачи задержанного транспортного средства на перемещение и хранение утверждается администрацией Костромской области.</w:t>
      </w:r>
    </w:p>
    <w:p w:rsidR="00DA36EC" w:rsidRDefault="00DA36EC">
      <w:pPr>
        <w:pStyle w:val="ConsPlusNormal"/>
        <w:ind w:firstLine="540"/>
        <w:jc w:val="both"/>
      </w:pPr>
      <w:r>
        <w:t>4. Лицу, совершившему административное правонарушение, сообщается о месте хранения задержанного транспортного средства при вручении протокола о задержании транспортного средства и акта приема-передачи задержанного транспортного средства на перемещение и хранение.</w:t>
      </w:r>
    </w:p>
    <w:p w:rsidR="00DA36EC" w:rsidRDefault="00DA36EC">
      <w:pPr>
        <w:pStyle w:val="ConsPlusNormal"/>
        <w:ind w:firstLine="540"/>
        <w:jc w:val="both"/>
      </w:pPr>
      <w:r>
        <w:t xml:space="preserve">5. </w:t>
      </w:r>
      <w:proofErr w:type="gramStart"/>
      <w:r>
        <w:t>При перемещении задержанного транспортного средства на специализированную стоянку в отсутствие лица, совершившего административное правонарушение, уполномоченное должностное лицо принимает необходимые меры (в том числе в случае необходимости меры для установления владельца транспортного средства) по информированию владельца (представителя владельца) транспортного средства о задержании транспортного средства и перемещении его для хранения на специализированную стоянку.</w:t>
      </w:r>
      <w:proofErr w:type="gramEnd"/>
    </w:p>
    <w:p w:rsidR="00DA36EC" w:rsidRDefault="00DA36EC">
      <w:pPr>
        <w:pStyle w:val="ConsPlusNormal"/>
        <w:ind w:firstLine="540"/>
        <w:jc w:val="both"/>
      </w:pPr>
      <w:r>
        <w:t xml:space="preserve">6. Учитывая конструктивные особенности троллейбусов, маломерных судов при их задержании в случаях, предусмотренных </w:t>
      </w:r>
      <w:hyperlink r:id="rId11" w:history="1">
        <w:r>
          <w:rPr>
            <w:color w:val="0000FF"/>
          </w:rPr>
          <w:t>частью 1 статьи 27.13</w:t>
        </w:r>
      </w:hyperlink>
      <w:r>
        <w:t xml:space="preserve"> Кодекса Российской Федерации об административных правонарушениях, они подлежат помещению соответственно в троллейбусное депо, на базу (сооружение) для стоянок маломерных судов.</w:t>
      </w:r>
    </w:p>
    <w:p w:rsidR="00DA36EC" w:rsidRDefault="00DA36EC">
      <w:pPr>
        <w:pStyle w:val="ConsPlusNormal"/>
        <w:ind w:firstLine="540"/>
        <w:jc w:val="both"/>
      </w:pPr>
      <w:r>
        <w:t>7. Перемещение задержанного транспортного средства соответственно на специализированную стоянку, в троллейбусное депо, на базу (сооружение) для стоянок маломерных судов производится при помощи другого транспортного средства с соблюдением необходимых мер по сохранности задержанного транспортного средства.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r>
        <w:t>Статья 6. Порядок хранения на специализированной стоянке задержанных транспортных средств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При помещении задержанного транспортного средства на </w:t>
      </w:r>
      <w:r>
        <w:lastRenderedPageBreak/>
        <w:t>специализированную стоянку для хранения в журнале учета задержанных транспортных средств, помещенных на специализированную стоянку, фиксируются дата и время помещения задержанного транспортного средства на хранение, сведения о задержанном транспортном средстве (марка, модель, государственный регистрационный знак), сведения о лицах, осуществивших перемещение задержанного транспортного средства, а также принявших его на хранение.</w:t>
      </w:r>
      <w:proofErr w:type="gramEnd"/>
    </w:p>
    <w:p w:rsidR="00DA36EC" w:rsidRDefault="00DA36EC">
      <w:pPr>
        <w:pStyle w:val="ConsPlusNormal"/>
        <w:ind w:firstLine="540"/>
        <w:jc w:val="both"/>
      </w:pPr>
      <w:r>
        <w:t>2. Срок хранения задержанного транспортного средства исчисляется в часах, начиная с момента его помещения на специализированную стоянку.</w:t>
      </w:r>
    </w:p>
    <w:p w:rsidR="00DA36EC" w:rsidRDefault="00DA36EC">
      <w:pPr>
        <w:pStyle w:val="ConsPlusNormal"/>
        <w:ind w:firstLine="540"/>
        <w:jc w:val="both"/>
      </w:pPr>
      <w:r>
        <w:t>3. Доступ лица, совершившего административное правонарушение, владельца или иного лица, обладающего правом пользования или распоряжения данным транспортным средством, к находящемуся на специализированной стоянке задержанному транспортному средству осуществляется в присутствии представителя уполномоченной организации.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bookmarkStart w:id="3" w:name="P61"/>
      <w:bookmarkEnd w:id="3"/>
      <w:r>
        <w:t>Статья 7. Порядок оплаты расходов на перемещение и хранение задержанных транспортных средств на специализированной стоянке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>1. Расходы уполномоченной организации на перемещение и хранение задержанного транспортного средства на специализированной стоянке возмещаются лицом, совершившим административное правонарушение, повлекшее применение задержания транспортного средства.</w:t>
      </w:r>
    </w:p>
    <w:p w:rsidR="00DA36EC" w:rsidRDefault="00DA36EC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В случае прекращения производства по делу об административном правонарушении по основаниям, предусмотренным </w:t>
      </w:r>
      <w:hyperlink r:id="rId12" w:history="1">
        <w:r>
          <w:rPr>
            <w:color w:val="0000FF"/>
          </w:rPr>
          <w:t>пунктом 1</w:t>
        </w:r>
      </w:hyperlink>
      <w:r>
        <w:t xml:space="preserve">, </w:t>
      </w:r>
      <w:hyperlink r:id="rId13" w:history="1">
        <w:r>
          <w:rPr>
            <w:color w:val="0000FF"/>
          </w:rPr>
          <w:t>пунктом 2</w:t>
        </w:r>
      </w:hyperlink>
      <w:r>
        <w:t xml:space="preserve"> (за исключением случая недостижения физическим лицом на момент совершения противоправных действий (бездействия) возраста, предусмотренного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 для привлечения к административной ответственности), </w:t>
      </w:r>
      <w:hyperlink r:id="rId15" w:history="1">
        <w:r>
          <w:rPr>
            <w:color w:val="0000FF"/>
          </w:rPr>
          <w:t>пунктами 3</w:t>
        </w:r>
      </w:hyperlink>
      <w:r>
        <w:t xml:space="preserve">, </w:t>
      </w:r>
      <w:hyperlink r:id="rId16" w:history="1">
        <w:r>
          <w:rPr>
            <w:color w:val="0000FF"/>
          </w:rPr>
          <w:t>7 части 1 статьи 24.5</w:t>
        </w:r>
      </w:hyperlink>
      <w:r>
        <w:t xml:space="preserve"> Кодекса Российской Федерации об административных правонарушениях, расходы на перемещение и хранение задержанного</w:t>
      </w:r>
      <w:proofErr w:type="gramEnd"/>
      <w:r>
        <w:t xml:space="preserve"> транспортного средства возмещаются в порядке, установленном законодательством Российской Федерации.</w:t>
      </w:r>
    </w:p>
    <w:p w:rsidR="00DA36EC" w:rsidRDefault="00DA36EC">
      <w:pPr>
        <w:pStyle w:val="ConsPlusNormal"/>
        <w:ind w:firstLine="540"/>
        <w:jc w:val="both"/>
      </w:pPr>
      <w:r>
        <w:t>3. Оплата расходов уполномоченной организации на перемещение и хранение задержанного транспортного средства производится до выдачи транспортного средства со специализированной стоянки.</w:t>
      </w:r>
    </w:p>
    <w:p w:rsidR="00DA36EC" w:rsidRDefault="00DA36EC">
      <w:pPr>
        <w:pStyle w:val="ConsPlusNormal"/>
        <w:ind w:firstLine="540"/>
        <w:jc w:val="both"/>
      </w:pPr>
      <w:r>
        <w:t xml:space="preserve">4. Плата за хранение задержанного транспортного средства взимается за каждый </w:t>
      </w:r>
      <w:proofErr w:type="gramStart"/>
      <w:r>
        <w:t>полный час</w:t>
      </w:r>
      <w:proofErr w:type="gramEnd"/>
      <w:r>
        <w:t xml:space="preserve"> его нахождения на специализированной стоянке. Количество часов нахождения задержанного транспортного средства на специализированной стоянке определяется на основании данных, указанных в журнале учета задержанных транспортных средств, помещенных на специализированную стоянку.</w:t>
      </w:r>
    </w:p>
    <w:p w:rsidR="00DA36EC" w:rsidRDefault="00DA36EC">
      <w:pPr>
        <w:pStyle w:val="ConsPlusNormal"/>
        <w:ind w:firstLine="540"/>
        <w:jc w:val="both"/>
      </w:pPr>
      <w:r>
        <w:t>5. Оплата за перемещение задержанных транспортных средств на специализированную стоянку и их хранение взимается в размере, установленном исполнительным органом государственной власти Костромской области в сфере государственного регулирования цен (тарифов).</w:t>
      </w:r>
    </w:p>
    <w:p w:rsidR="00DA36EC" w:rsidRDefault="00DA36EC">
      <w:pPr>
        <w:pStyle w:val="ConsPlusNormal"/>
        <w:ind w:firstLine="540"/>
        <w:jc w:val="both"/>
      </w:pPr>
      <w:r>
        <w:t>6. Оплата расходов на перемещение и хранение задержанного транспортного средства производится в соответствии с требованиями к порядку расчетов, установленных законодательством Российской Федерации.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r>
        <w:t>Статья 8. Порядок возврата задержанных транспортных средств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bookmarkStart w:id="4" w:name="P72"/>
      <w:bookmarkEnd w:id="4"/>
      <w:r>
        <w:t>1. Возврат задержанного транспортного средства, помещенного на специализированную стоянку для хранения, производится на основании письменного разрешения уполномоченного должностного лица на выдачу задержанного транспортного средства.</w:t>
      </w:r>
    </w:p>
    <w:p w:rsidR="00DA36EC" w:rsidRDefault="00DA36EC">
      <w:pPr>
        <w:pStyle w:val="ConsPlusNormal"/>
        <w:ind w:firstLine="540"/>
        <w:jc w:val="both"/>
      </w:pPr>
      <w:r>
        <w:t xml:space="preserve">2. Возврат задержанного транспортного средства владельцу или иному лицу, обладающему правом пользования или распоряжения данным транспортным средством, производится после оплаты расходов на перемещение и хранение задержанного транспортного средства на специализированной стоянке в соответствии со </w:t>
      </w:r>
      <w:hyperlink w:anchor="P61" w:history="1">
        <w:r>
          <w:rPr>
            <w:color w:val="0000FF"/>
          </w:rPr>
          <w:t>статьей 7</w:t>
        </w:r>
      </w:hyperlink>
      <w:r>
        <w:t xml:space="preserve"> настоящего Закона.</w:t>
      </w:r>
    </w:p>
    <w:p w:rsidR="00DA36EC" w:rsidRDefault="00DA36EC">
      <w:pPr>
        <w:pStyle w:val="ConsPlusNormal"/>
        <w:ind w:firstLine="540"/>
        <w:jc w:val="both"/>
      </w:pPr>
      <w:r>
        <w:t xml:space="preserve">3. Возврат задержанного транспортного средства со специализированной стоянки осуществляется незамедлительно после предъявления разрешения, предусмотренного </w:t>
      </w:r>
      <w:hyperlink w:anchor="P72" w:history="1">
        <w:r>
          <w:rPr>
            <w:color w:val="0000FF"/>
          </w:rPr>
          <w:t>частью 1</w:t>
        </w:r>
      </w:hyperlink>
      <w:r>
        <w:t xml:space="preserve"> настоящей статьи.</w:t>
      </w:r>
    </w:p>
    <w:p w:rsidR="00DA36EC" w:rsidRDefault="00DA36EC">
      <w:pPr>
        <w:pStyle w:val="ConsPlusNormal"/>
        <w:ind w:firstLine="540"/>
        <w:jc w:val="both"/>
      </w:pPr>
      <w:r>
        <w:t xml:space="preserve">4. </w:t>
      </w:r>
      <w:proofErr w:type="gramStart"/>
      <w:r>
        <w:t>При возврате задержанного транспортного средства со специализированной стоянки в журнале учета задержанных транспортных средств, помещенных на специализированную стоянку, а также в акте приема-передачи задержанного транспортного средства на перемещение и хранение, составленном при перемещении задержанного транспортного средства на специализированную стоянку, указываются сведения о лице, которому возвращено транспортное средство, дата и время возврата.</w:t>
      </w:r>
      <w:proofErr w:type="gramEnd"/>
    </w:p>
    <w:p w:rsidR="00DA36EC" w:rsidRDefault="00DA36EC">
      <w:pPr>
        <w:pStyle w:val="ConsPlusNormal"/>
        <w:ind w:firstLine="540"/>
        <w:jc w:val="both"/>
      </w:pPr>
      <w:r>
        <w:t>5. При получении задержанного транспортного средства со специализированной стоянки владелец или иное лицо, обладающее правом пользования или распоряжения данным транспортным средством, в целях освидетельствования его сохранности производит осмотр задержанного транспортного средства и делает соответствующую отметку об этом в акте приема-передачи задержанного транспортного средства на перемещение и хранение.</w:t>
      </w:r>
    </w:p>
    <w:p w:rsidR="00DA36EC" w:rsidRDefault="00DA36EC">
      <w:pPr>
        <w:pStyle w:val="ConsPlusNormal"/>
        <w:ind w:firstLine="540"/>
        <w:jc w:val="both"/>
      </w:pPr>
      <w:r>
        <w:t>При возникновении у владельца или иного лица, обладающего правом пользования или распоряжения данным транспортным средством, претензий к сохранности задержанного транспортного средства при перемещении и хранении на специализированной стоянке об этом делается соответствующая отметка в акте приема-передачи задержанного транспортного средства на перемещение и хранение.</w:t>
      </w:r>
    </w:p>
    <w:p w:rsidR="00DA36EC" w:rsidRDefault="00DA36EC">
      <w:pPr>
        <w:pStyle w:val="ConsPlusNormal"/>
        <w:ind w:firstLine="540"/>
        <w:jc w:val="both"/>
      </w:pPr>
      <w:r>
        <w:t>6. Вред, причиненный задержанному транспортному средству при его перемещении или хранении на специализированной стоянке, возмещается в соответствии с законодательством Российской Федерации.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 w:rsidP="00DA36EC">
      <w:pPr>
        <w:pStyle w:val="ConsPlusNormal"/>
        <w:jc w:val="center"/>
      </w:pPr>
      <w:r>
        <w:t>Статья 9. Вступление в силу настоящего Закона</w:t>
      </w:r>
    </w:p>
    <w:p w:rsidR="00DA36EC" w:rsidRDefault="00DA36EC">
      <w:pPr>
        <w:pStyle w:val="ConsPlusNormal"/>
        <w:ind w:firstLine="540"/>
        <w:jc w:val="both"/>
      </w:pPr>
    </w:p>
    <w:p w:rsidR="00DA36EC" w:rsidRDefault="00DA36EC">
      <w:pPr>
        <w:pStyle w:val="ConsPlusNormal"/>
        <w:ind w:firstLine="540"/>
        <w:jc w:val="both"/>
      </w:pPr>
      <w:r>
        <w:t>Настоящий Закон вступает в силу с 1 июля 2012 года.</w:t>
      </w:r>
    </w:p>
    <w:p w:rsidR="00DA36EC" w:rsidRDefault="00DA36EC" w:rsidP="00DA36EC">
      <w:pPr>
        <w:pStyle w:val="ConsPlusNormal"/>
      </w:pPr>
    </w:p>
    <w:p w:rsidR="00DA36EC" w:rsidRDefault="00DA36EC" w:rsidP="00DA36EC">
      <w:pPr>
        <w:pStyle w:val="ConsPlusNormal"/>
      </w:pPr>
    </w:p>
    <w:p w:rsidR="00DA36EC" w:rsidRDefault="00DA36EC" w:rsidP="00DA36EC">
      <w:pPr>
        <w:pStyle w:val="ConsPlusNormal"/>
      </w:pPr>
      <w:r>
        <w:t>Губернатор Костромской области                                                          С.СИТНИКОВ</w:t>
      </w:r>
    </w:p>
    <w:p w:rsidR="00DA36EC" w:rsidRDefault="00DA36EC">
      <w:pPr>
        <w:pStyle w:val="ConsPlusNormal"/>
        <w:jc w:val="both"/>
      </w:pPr>
    </w:p>
    <w:p w:rsidR="00DA36EC" w:rsidRDefault="00DA36EC">
      <w:pPr>
        <w:pStyle w:val="ConsPlusNormal"/>
        <w:jc w:val="both"/>
      </w:pPr>
      <w:r>
        <w:t>5 мая 2012 года</w:t>
      </w:r>
    </w:p>
    <w:p w:rsidR="006E16D9" w:rsidRDefault="00DA36EC" w:rsidP="00DA36EC">
      <w:pPr>
        <w:pStyle w:val="ConsPlusNormal"/>
        <w:jc w:val="both"/>
      </w:pPr>
      <w:r>
        <w:t>№ 223-5-ЗКО</w:t>
      </w:r>
    </w:p>
    <w:sectPr w:rsidR="006E16D9" w:rsidSect="00DA36EC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6EC"/>
    <w:rsid w:val="0019047C"/>
    <w:rsid w:val="002C1D79"/>
    <w:rsid w:val="003C1375"/>
    <w:rsid w:val="0041556E"/>
    <w:rsid w:val="00601167"/>
    <w:rsid w:val="006E16D9"/>
    <w:rsid w:val="00777B21"/>
    <w:rsid w:val="0088718D"/>
    <w:rsid w:val="00A03775"/>
    <w:rsid w:val="00AC3999"/>
    <w:rsid w:val="00B26BBC"/>
    <w:rsid w:val="00DA36EC"/>
    <w:rsid w:val="00DA7509"/>
    <w:rsid w:val="00DF2F29"/>
    <w:rsid w:val="00E429CA"/>
    <w:rsid w:val="00E859A5"/>
    <w:rsid w:val="00EE68E0"/>
    <w:rsid w:val="00F02F5C"/>
    <w:rsid w:val="00F6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4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56E"/>
    <w:rPr>
      <w:spacing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6EC"/>
    <w:pPr>
      <w:widowControl w:val="0"/>
      <w:autoSpaceDE w:val="0"/>
      <w:autoSpaceDN w:val="0"/>
      <w:spacing w:after="0" w:line="240" w:lineRule="auto"/>
    </w:pPr>
    <w:rPr>
      <w:rFonts w:eastAsia="Times New Roman"/>
      <w:spacing w:val="0"/>
      <w:szCs w:val="20"/>
      <w:lang w:eastAsia="ru-RU"/>
    </w:rPr>
  </w:style>
  <w:style w:type="paragraph" w:customStyle="1" w:styleId="ConsPlusTitle">
    <w:name w:val="ConsPlusTitle"/>
    <w:rsid w:val="00DA36EC"/>
    <w:pPr>
      <w:widowControl w:val="0"/>
      <w:autoSpaceDE w:val="0"/>
      <w:autoSpaceDN w:val="0"/>
      <w:spacing w:after="0" w:line="240" w:lineRule="auto"/>
    </w:pPr>
    <w:rPr>
      <w:rFonts w:eastAsia="Times New Roman"/>
      <w:b/>
      <w:spacing w:val="0"/>
      <w:szCs w:val="20"/>
      <w:lang w:eastAsia="ru-RU"/>
    </w:rPr>
  </w:style>
  <w:style w:type="paragraph" w:customStyle="1" w:styleId="ConsPlusTitlePage">
    <w:name w:val="ConsPlusTitlePage"/>
    <w:rsid w:val="00DA36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77BE8D197C0E7241FEC364F13F8CC664725FC452A03D416916615D4A66D4072DEEA3F9A49ACF5gCsCL" TargetMode="External"/><Relationship Id="rId13" Type="http://schemas.openxmlformats.org/officeDocument/2006/relationships/hyperlink" Target="consultantplus://offline/ref=0D677BE8D197C0E7241FEC364F13F8CC664725FC452A03D416916615D4A66D4072DEEA3F9A49ABFAgCsB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D677BE8D197C0E7241FF23B597FA4C7614C7AF04B200F8B43CE3D4883AF67173591B37DDE46A8F2C81023g4sAL" TargetMode="External"/><Relationship Id="rId12" Type="http://schemas.openxmlformats.org/officeDocument/2006/relationships/hyperlink" Target="consultantplus://offline/ref=0D677BE8D197C0E7241FEC364F13F8CC664725FC452A03D416916615D4A66D4072DEEA3F9A49ABFAgCsA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D677BE8D197C0E7241FEC364F13F8CC664725FC452A03D416916615D4A66D4072DEEA3F9A49ABFAgCs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D677BE8D197C0E7241FEC364F13F8CC664725FC452A03D416916615D4A66D4072DEEA3F9A49ACF7gCsDL" TargetMode="External"/><Relationship Id="rId11" Type="http://schemas.openxmlformats.org/officeDocument/2006/relationships/hyperlink" Target="consultantplus://offline/ref=0D677BE8D197C0E7241FEC364F13F8CC664725FC452A03D416916615D4A66D4072DEEA3D9E43gAsEL" TargetMode="External"/><Relationship Id="rId5" Type="http://schemas.openxmlformats.org/officeDocument/2006/relationships/hyperlink" Target="consultantplus://offline/ref=0D677BE8D197C0E7241FEC364F13F8CC664F23F8467E54D647C468g1s0L" TargetMode="External"/><Relationship Id="rId15" Type="http://schemas.openxmlformats.org/officeDocument/2006/relationships/hyperlink" Target="consultantplus://offline/ref=0D677BE8D197C0E7241FEC364F13F8CC664725FC452A03D416916615D4A66D4072DEEA3F9A49ABFAgCsCL" TargetMode="External"/><Relationship Id="rId10" Type="http://schemas.openxmlformats.org/officeDocument/2006/relationships/hyperlink" Target="consultantplus://offline/ref=0D677BE8D197C0E7241FEC364F13F8CC664725FC452A03D416916615D4A66D4072DEEA3D9E43gAsEL" TargetMode="External"/><Relationship Id="rId4" Type="http://schemas.openxmlformats.org/officeDocument/2006/relationships/hyperlink" Target="consultantplus://offline/ref=0D677BE8D197C0E7241FEC364F13F8CC664725FC452A03D416916615D4A66D4072DEEA3D9E43gAsEL" TargetMode="External"/><Relationship Id="rId9" Type="http://schemas.openxmlformats.org/officeDocument/2006/relationships/hyperlink" Target="consultantplus://offline/ref=0D677BE8D197C0E7241FEC364F13F8CC664725FC452A03D416916615D4A66D4072DEEA3F9A49ACFBgCsDL" TargetMode="External"/><Relationship Id="rId14" Type="http://schemas.openxmlformats.org/officeDocument/2006/relationships/hyperlink" Target="consultantplus://offline/ref=0D677BE8D197C0E7241FEC364F13F8CC664725FC452A03D416916615D4A66D4072DEEA3F9A4BA9F6gCs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2239</Words>
  <Characters>12766</Characters>
  <Application>Microsoft Office Word</Application>
  <DocSecurity>0</DocSecurity>
  <Lines>106</Lines>
  <Paragraphs>29</Paragraphs>
  <ScaleCrop>false</ScaleCrop>
  <Company>Microsoft</Company>
  <LinksUpToDate>false</LinksUpToDate>
  <CharactersWithSpaces>14976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dcterms:created xsi:type="dcterms:W3CDTF">2016-08-26T11:44:00Z</dcterms:created>
  <dcterms:modified xsi:type="dcterms:W3CDTF">2016-08-26T11:49:00Z</dcterms:modified>
</cp:coreProperties>
</file>