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F43" w:rsidRDefault="009B5F43">
      <w:pPr>
        <w:pStyle w:val="ConsPlusTitle"/>
        <w:jc w:val="center"/>
      </w:pPr>
      <w:r>
        <w:t>ДЕПАРТАМЕНТ ТРАНСПОРТА И ДОРОЖНОГО ХОЗЯЙСТВА</w:t>
      </w:r>
    </w:p>
    <w:p w:rsidR="009B5F43" w:rsidRDefault="009B5F43">
      <w:pPr>
        <w:pStyle w:val="ConsPlusTitle"/>
        <w:jc w:val="center"/>
      </w:pPr>
      <w:r>
        <w:t>КОСТРОМСКОЙ ОБЛАСТИ</w:t>
      </w:r>
    </w:p>
    <w:p w:rsidR="009B5F43" w:rsidRDefault="009B5F43">
      <w:pPr>
        <w:pStyle w:val="ConsPlusTitle"/>
        <w:jc w:val="center"/>
      </w:pPr>
    </w:p>
    <w:p w:rsidR="009B5F43" w:rsidRDefault="009B5F43">
      <w:pPr>
        <w:pStyle w:val="ConsPlusTitle"/>
        <w:jc w:val="center"/>
      </w:pPr>
      <w:r>
        <w:t>ПРИКАЗ</w:t>
      </w:r>
    </w:p>
    <w:p w:rsidR="009B5F43" w:rsidRDefault="009B5F43">
      <w:pPr>
        <w:pStyle w:val="ConsPlusTitle"/>
        <w:jc w:val="center"/>
      </w:pPr>
      <w:r>
        <w:t>от 26 июня 2009 г. N 81</w:t>
      </w:r>
    </w:p>
    <w:p w:rsidR="009B5F43" w:rsidRDefault="009B5F43">
      <w:pPr>
        <w:pStyle w:val="ConsPlusTitle"/>
        <w:jc w:val="center"/>
      </w:pPr>
    </w:p>
    <w:p w:rsidR="009B5F43" w:rsidRDefault="009B5F43">
      <w:pPr>
        <w:pStyle w:val="ConsPlusTitle"/>
        <w:jc w:val="center"/>
      </w:pPr>
      <w:r>
        <w:t>ОБ УТВЕРЖДЕНИИ КРИТЕРИЕВ ЭФФЕКТИВНОСТИ РАБОТЫ</w:t>
      </w:r>
      <w:r w:rsidR="003F6EF9">
        <w:t xml:space="preserve"> </w:t>
      </w:r>
      <w:r>
        <w:t>ОБЛАСТНЫХ ГОСУДАРСТВЕННЫХ УЧРЕЖДЕНИЙ ТРАНСПОРТНОЙ</w:t>
      </w:r>
      <w:r w:rsidR="003F6EF9">
        <w:t xml:space="preserve"> </w:t>
      </w:r>
      <w:r>
        <w:t>СФЕРЫ И КРИТЕРИЕВ ОЦЕНКИ ЭФФЕКТИВНОСТИ РАБОТЫ</w:t>
      </w:r>
      <w:r w:rsidR="003F6EF9">
        <w:t xml:space="preserve"> </w:t>
      </w:r>
      <w:r>
        <w:t>РУКОВОДИТЕЛЕЙ ОБЛАСТНЫХ ГОСУДАРСТВЕННЫХ УЧРЕЖДЕНИЙ</w:t>
      </w:r>
      <w:r w:rsidR="003F6EF9">
        <w:t xml:space="preserve"> </w:t>
      </w:r>
      <w:r>
        <w:t>ТРАНСПОРТНОЙ СФЕРЫ И УСЛОВИЙ ИХ ПРЕМИРОВАНИЯ</w:t>
      </w:r>
    </w:p>
    <w:p w:rsidR="009B5F43" w:rsidRDefault="009B5F43">
      <w:pPr>
        <w:pStyle w:val="ConsPlusNormal"/>
      </w:pPr>
    </w:p>
    <w:p w:rsidR="009B5F43" w:rsidRDefault="009B5F43">
      <w:pPr>
        <w:pStyle w:val="ConsPlusNormal"/>
        <w:ind w:firstLine="540"/>
        <w:jc w:val="both"/>
      </w:pPr>
      <w:r>
        <w:t xml:space="preserve">В соответствии с </w:t>
      </w:r>
      <w:hyperlink r:id="rId4" w:history="1">
        <w:r>
          <w:rPr>
            <w:color w:val="0000FF"/>
          </w:rPr>
          <w:t>пунктом 18</w:t>
        </w:r>
      </w:hyperlink>
      <w:r>
        <w:t xml:space="preserve"> Положения об оплате труда работников областных государственных учреждений транспортной сферы, утвержденного постановлением администрации Костромской области от 29 декабря 2008 г. N 498-а "Об оплате труда работников областных государственных учреждений транспортной сферы" приказываю:</w:t>
      </w:r>
    </w:p>
    <w:p w:rsidR="009B5F43" w:rsidRDefault="009B5F43">
      <w:pPr>
        <w:pStyle w:val="ConsPlusNormal"/>
        <w:ind w:firstLine="540"/>
        <w:jc w:val="both"/>
      </w:pPr>
      <w:r>
        <w:t>1. Утвердить:</w:t>
      </w:r>
    </w:p>
    <w:p w:rsidR="009B5F43" w:rsidRDefault="009B5F43">
      <w:pPr>
        <w:pStyle w:val="ConsPlusNormal"/>
        <w:ind w:firstLine="540"/>
        <w:jc w:val="both"/>
      </w:pPr>
      <w:r>
        <w:t xml:space="preserve">1) </w:t>
      </w:r>
      <w:hyperlink w:anchor="P38" w:history="1">
        <w:r>
          <w:rPr>
            <w:color w:val="0000FF"/>
          </w:rPr>
          <w:t>критерии</w:t>
        </w:r>
      </w:hyperlink>
      <w:r>
        <w:t xml:space="preserve"> эффективности работы областных государственных учреждений транспортной сферы и критерии оценки эффективности работы их руководителей (приложение N 1).</w:t>
      </w:r>
    </w:p>
    <w:p w:rsidR="009B5F43" w:rsidRDefault="009B5F43">
      <w:pPr>
        <w:pStyle w:val="ConsPlusNormal"/>
        <w:ind w:firstLine="540"/>
        <w:jc w:val="both"/>
      </w:pPr>
      <w:r>
        <w:t xml:space="preserve">2) </w:t>
      </w:r>
      <w:hyperlink w:anchor="P327" w:history="1">
        <w:r>
          <w:rPr>
            <w:color w:val="0000FF"/>
          </w:rPr>
          <w:t>условия</w:t>
        </w:r>
      </w:hyperlink>
      <w:r>
        <w:t xml:space="preserve"> премирования руководителей областных государственных учреждений транспортной сферы (приложение N 2).</w:t>
      </w:r>
    </w:p>
    <w:p w:rsidR="009B5F43" w:rsidRDefault="009B5F43">
      <w:pPr>
        <w:pStyle w:val="ConsPlusNormal"/>
        <w:ind w:firstLine="540"/>
        <w:jc w:val="both"/>
      </w:pPr>
      <w:r>
        <w:t>2. Контроль за исполнением настоящего приказа оставляю за собой.</w:t>
      </w:r>
    </w:p>
    <w:p w:rsidR="009B5F43" w:rsidRDefault="009B5F43">
      <w:pPr>
        <w:pStyle w:val="ConsPlusNormal"/>
        <w:ind w:firstLine="540"/>
        <w:jc w:val="both"/>
      </w:pPr>
      <w:r>
        <w:t>3. Настоящий приказ вступает в силу через 10 дней со дня его официального опубликования.</w:t>
      </w:r>
    </w:p>
    <w:p w:rsidR="009B5F43" w:rsidRDefault="009B5F43">
      <w:pPr>
        <w:pStyle w:val="ConsPlusNormal"/>
        <w:jc w:val="right"/>
      </w:pPr>
    </w:p>
    <w:p w:rsidR="009B5F43" w:rsidRDefault="009B5F43">
      <w:pPr>
        <w:pStyle w:val="ConsPlusNormal"/>
        <w:jc w:val="right"/>
      </w:pPr>
      <w:r>
        <w:t>Директор департамента</w:t>
      </w:r>
    </w:p>
    <w:p w:rsidR="009B5F43" w:rsidRDefault="009B5F43">
      <w:pPr>
        <w:pStyle w:val="ConsPlusNormal"/>
        <w:jc w:val="right"/>
      </w:pPr>
      <w:r>
        <w:t>транспорта и дорожного хозяйства</w:t>
      </w:r>
    </w:p>
    <w:p w:rsidR="009B5F43" w:rsidRDefault="009B5F43">
      <w:pPr>
        <w:pStyle w:val="ConsPlusNormal"/>
        <w:jc w:val="right"/>
      </w:pPr>
      <w:r>
        <w:t>Костромской области</w:t>
      </w:r>
    </w:p>
    <w:p w:rsidR="009B5F43" w:rsidRDefault="009B5F43">
      <w:pPr>
        <w:pStyle w:val="ConsPlusNormal"/>
        <w:jc w:val="right"/>
      </w:pPr>
      <w:r>
        <w:t>В.А.МОСЕЙКИН</w:t>
      </w:r>
    </w:p>
    <w:p w:rsidR="009B5F43" w:rsidRDefault="009B5F43">
      <w:pPr>
        <w:pStyle w:val="ConsPlusNormal"/>
        <w:jc w:val="right"/>
      </w:pPr>
    </w:p>
    <w:p w:rsidR="009B5F43" w:rsidRDefault="009B5F43">
      <w:pPr>
        <w:pStyle w:val="ConsPlusNormal"/>
        <w:jc w:val="right"/>
      </w:pPr>
    </w:p>
    <w:p w:rsidR="009B5F43" w:rsidRDefault="009B5F43">
      <w:pPr>
        <w:pStyle w:val="ConsPlusNormal"/>
        <w:jc w:val="right"/>
      </w:pPr>
    </w:p>
    <w:p w:rsidR="009B5F43" w:rsidRDefault="009B5F43">
      <w:pPr>
        <w:pStyle w:val="ConsPlusNormal"/>
        <w:jc w:val="right"/>
      </w:pPr>
    </w:p>
    <w:p w:rsidR="009B5F43" w:rsidRDefault="009B5F43">
      <w:pPr>
        <w:pStyle w:val="ConsPlusNormal"/>
        <w:jc w:val="right"/>
      </w:pPr>
    </w:p>
    <w:p w:rsidR="009B5F43" w:rsidRDefault="009B5F43">
      <w:pPr>
        <w:pStyle w:val="ConsPlusNormal"/>
        <w:jc w:val="right"/>
      </w:pPr>
      <w:r>
        <w:t>Приложение N 1</w:t>
      </w:r>
    </w:p>
    <w:p w:rsidR="009B5F43" w:rsidRDefault="009B5F43">
      <w:pPr>
        <w:pStyle w:val="ConsPlusNormal"/>
        <w:jc w:val="right"/>
      </w:pPr>
    </w:p>
    <w:p w:rsidR="009B5F43" w:rsidRDefault="009B5F43">
      <w:pPr>
        <w:pStyle w:val="ConsPlusNormal"/>
        <w:jc w:val="right"/>
      </w:pPr>
      <w:r>
        <w:t>Утверждены</w:t>
      </w:r>
    </w:p>
    <w:p w:rsidR="009B5F43" w:rsidRDefault="009B5F43">
      <w:pPr>
        <w:pStyle w:val="ConsPlusNormal"/>
        <w:jc w:val="right"/>
      </w:pPr>
      <w:r>
        <w:t>приказом</w:t>
      </w:r>
    </w:p>
    <w:p w:rsidR="009B5F43" w:rsidRDefault="009B5F43">
      <w:pPr>
        <w:pStyle w:val="ConsPlusNormal"/>
        <w:jc w:val="right"/>
      </w:pPr>
      <w:r>
        <w:t>директора департамента</w:t>
      </w:r>
    </w:p>
    <w:p w:rsidR="009B5F43" w:rsidRDefault="009B5F43">
      <w:pPr>
        <w:pStyle w:val="ConsPlusNormal"/>
        <w:jc w:val="right"/>
      </w:pPr>
      <w:r>
        <w:t>транспорта и дорожного хозяйства</w:t>
      </w:r>
    </w:p>
    <w:p w:rsidR="009B5F43" w:rsidRDefault="009B5F43">
      <w:pPr>
        <w:pStyle w:val="ConsPlusNormal"/>
        <w:jc w:val="right"/>
      </w:pPr>
      <w:r>
        <w:t>Костромской области</w:t>
      </w:r>
    </w:p>
    <w:p w:rsidR="009B5F43" w:rsidRDefault="009B5F43">
      <w:pPr>
        <w:pStyle w:val="ConsPlusNormal"/>
        <w:jc w:val="right"/>
      </w:pPr>
      <w:r>
        <w:t>от 26 июня 2009 года N 81</w:t>
      </w:r>
    </w:p>
    <w:p w:rsidR="009B5F43" w:rsidRDefault="009B5F43">
      <w:pPr>
        <w:pStyle w:val="ConsPlusNormal"/>
        <w:jc w:val="center"/>
      </w:pPr>
    </w:p>
    <w:p w:rsidR="009B5F43" w:rsidRDefault="009B5F43">
      <w:pPr>
        <w:pStyle w:val="ConsPlusTitle"/>
        <w:jc w:val="center"/>
      </w:pPr>
      <w:bookmarkStart w:id="0" w:name="P38"/>
      <w:bookmarkEnd w:id="0"/>
      <w:r>
        <w:t>Критерии</w:t>
      </w:r>
    </w:p>
    <w:p w:rsidR="009B5F43" w:rsidRDefault="009B5F43">
      <w:pPr>
        <w:pStyle w:val="ConsPlusTitle"/>
        <w:jc w:val="center"/>
      </w:pPr>
      <w:r>
        <w:t>эффективности работы областных государственных</w:t>
      </w:r>
    </w:p>
    <w:p w:rsidR="009B5F43" w:rsidRDefault="009B5F43">
      <w:pPr>
        <w:pStyle w:val="ConsPlusTitle"/>
        <w:jc w:val="center"/>
      </w:pPr>
      <w:r>
        <w:t>учреждений транспортной сферы и критерии оценки</w:t>
      </w:r>
    </w:p>
    <w:p w:rsidR="009B5F43" w:rsidRDefault="009B5F43">
      <w:pPr>
        <w:pStyle w:val="ConsPlusTitle"/>
        <w:jc w:val="center"/>
      </w:pPr>
      <w:r>
        <w:t>эффективности работы их руководителей</w:t>
      </w:r>
    </w:p>
    <w:p w:rsidR="009B5F43" w:rsidRDefault="009B5F43">
      <w:pPr>
        <w:pStyle w:val="ConsPlusNormal"/>
        <w:jc w:val="cente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tblPr>
      <w:tblGrid>
        <w:gridCol w:w="600"/>
        <w:gridCol w:w="2640"/>
        <w:gridCol w:w="2160"/>
        <w:gridCol w:w="2160"/>
        <w:gridCol w:w="1800"/>
      </w:tblGrid>
      <w:tr w:rsidR="009B5F43">
        <w:trPr>
          <w:trHeight w:val="246"/>
        </w:trPr>
        <w:tc>
          <w:tcPr>
            <w:tcW w:w="600" w:type="dxa"/>
          </w:tcPr>
          <w:p w:rsidR="009B5F43" w:rsidRDefault="009B5F43">
            <w:pPr>
              <w:pStyle w:val="ConsPlusNonformat"/>
            </w:pPr>
            <w:r>
              <w:t xml:space="preserve"> N </w:t>
            </w:r>
          </w:p>
          <w:p w:rsidR="009B5F43" w:rsidRDefault="009B5F43">
            <w:pPr>
              <w:pStyle w:val="ConsPlusNonformat"/>
            </w:pPr>
            <w:r>
              <w:t>п/п</w:t>
            </w:r>
          </w:p>
        </w:tc>
        <w:tc>
          <w:tcPr>
            <w:tcW w:w="2640" w:type="dxa"/>
          </w:tcPr>
          <w:p w:rsidR="009B5F43" w:rsidRDefault="009B5F43">
            <w:pPr>
              <w:pStyle w:val="ConsPlusNonformat"/>
            </w:pPr>
            <w:r>
              <w:t xml:space="preserve">      Критерии      </w:t>
            </w:r>
          </w:p>
          <w:p w:rsidR="009B5F43" w:rsidRDefault="009B5F43">
            <w:pPr>
              <w:pStyle w:val="ConsPlusNonformat"/>
            </w:pPr>
            <w:r>
              <w:t xml:space="preserve">   эффективности    </w:t>
            </w:r>
          </w:p>
          <w:p w:rsidR="009B5F43" w:rsidRDefault="009B5F43">
            <w:pPr>
              <w:pStyle w:val="ConsPlusNonformat"/>
            </w:pPr>
            <w:r>
              <w:t xml:space="preserve"> работы областного  </w:t>
            </w:r>
          </w:p>
          <w:p w:rsidR="009B5F43" w:rsidRDefault="009B5F43">
            <w:pPr>
              <w:pStyle w:val="ConsPlusNonformat"/>
            </w:pPr>
            <w:r>
              <w:t xml:space="preserve">  государственного  </w:t>
            </w:r>
          </w:p>
          <w:p w:rsidR="009B5F43" w:rsidRDefault="009B5F43">
            <w:pPr>
              <w:pStyle w:val="ConsPlusNonformat"/>
            </w:pPr>
            <w:r>
              <w:t xml:space="preserve">     учреждения     </w:t>
            </w:r>
          </w:p>
        </w:tc>
        <w:tc>
          <w:tcPr>
            <w:tcW w:w="2160" w:type="dxa"/>
          </w:tcPr>
          <w:p w:rsidR="009B5F43" w:rsidRDefault="009B5F43">
            <w:pPr>
              <w:pStyle w:val="ConsPlusNonformat"/>
            </w:pPr>
            <w:r>
              <w:t xml:space="preserve">Критерии оценки </w:t>
            </w:r>
          </w:p>
          <w:p w:rsidR="009B5F43" w:rsidRDefault="009B5F43">
            <w:pPr>
              <w:pStyle w:val="ConsPlusNonformat"/>
            </w:pPr>
            <w:r>
              <w:t xml:space="preserve"> эффективности  </w:t>
            </w:r>
          </w:p>
          <w:p w:rsidR="009B5F43" w:rsidRDefault="009B5F43">
            <w:pPr>
              <w:pStyle w:val="ConsPlusNonformat"/>
            </w:pPr>
            <w:r>
              <w:t xml:space="preserve">     работы     </w:t>
            </w:r>
          </w:p>
          <w:p w:rsidR="009B5F43" w:rsidRDefault="009B5F43">
            <w:pPr>
              <w:pStyle w:val="ConsPlusNonformat"/>
            </w:pPr>
            <w:r>
              <w:t xml:space="preserve">  руководителя  </w:t>
            </w:r>
          </w:p>
          <w:p w:rsidR="009B5F43" w:rsidRDefault="009B5F43">
            <w:pPr>
              <w:pStyle w:val="ConsPlusNonformat"/>
            </w:pPr>
            <w:r>
              <w:t xml:space="preserve">   областного   </w:t>
            </w:r>
          </w:p>
          <w:p w:rsidR="009B5F43" w:rsidRDefault="009B5F43">
            <w:pPr>
              <w:pStyle w:val="ConsPlusNonformat"/>
            </w:pPr>
            <w:r>
              <w:t>государственного</w:t>
            </w:r>
          </w:p>
          <w:p w:rsidR="009B5F43" w:rsidRDefault="009B5F43">
            <w:pPr>
              <w:pStyle w:val="ConsPlusNonformat"/>
            </w:pPr>
            <w:r>
              <w:t xml:space="preserve">   учреждения   </w:t>
            </w:r>
          </w:p>
          <w:p w:rsidR="009B5F43" w:rsidRDefault="009B5F43">
            <w:pPr>
              <w:pStyle w:val="ConsPlusNonformat"/>
            </w:pPr>
            <w:r>
              <w:t xml:space="preserve">    в баллах    </w:t>
            </w:r>
          </w:p>
          <w:p w:rsidR="009B5F43" w:rsidRDefault="009B5F43">
            <w:pPr>
              <w:pStyle w:val="ConsPlusNonformat"/>
            </w:pPr>
            <w:r>
              <w:t xml:space="preserve">  (максимально  </w:t>
            </w:r>
          </w:p>
          <w:p w:rsidR="009B5F43" w:rsidRDefault="009B5F43">
            <w:pPr>
              <w:pStyle w:val="ConsPlusNonformat"/>
            </w:pPr>
            <w:r>
              <w:t xml:space="preserve">   возможное)   </w:t>
            </w:r>
          </w:p>
        </w:tc>
        <w:tc>
          <w:tcPr>
            <w:tcW w:w="2160" w:type="dxa"/>
          </w:tcPr>
          <w:p w:rsidR="009B5F43" w:rsidRDefault="009B5F43">
            <w:pPr>
              <w:pStyle w:val="ConsPlusNonformat"/>
            </w:pPr>
            <w:r>
              <w:t xml:space="preserve">     Форма      </w:t>
            </w:r>
          </w:p>
          <w:p w:rsidR="009B5F43" w:rsidRDefault="009B5F43">
            <w:pPr>
              <w:pStyle w:val="ConsPlusNonformat"/>
            </w:pPr>
            <w:r>
              <w:t xml:space="preserve">  отчетности,   </w:t>
            </w:r>
          </w:p>
          <w:p w:rsidR="009B5F43" w:rsidRDefault="009B5F43">
            <w:pPr>
              <w:pStyle w:val="ConsPlusNonformat"/>
            </w:pPr>
            <w:r>
              <w:t xml:space="preserve">   содержащая   </w:t>
            </w:r>
          </w:p>
          <w:p w:rsidR="009B5F43" w:rsidRDefault="009B5F43">
            <w:pPr>
              <w:pStyle w:val="ConsPlusNonformat"/>
            </w:pPr>
            <w:r>
              <w:t xml:space="preserve">  информацию    </w:t>
            </w:r>
          </w:p>
          <w:p w:rsidR="009B5F43" w:rsidRDefault="009B5F43">
            <w:pPr>
              <w:pStyle w:val="ConsPlusNonformat"/>
            </w:pPr>
            <w:r>
              <w:t xml:space="preserve">  о выполнении  </w:t>
            </w:r>
          </w:p>
          <w:p w:rsidR="009B5F43" w:rsidRDefault="009B5F43">
            <w:pPr>
              <w:pStyle w:val="ConsPlusNonformat"/>
            </w:pPr>
            <w:r>
              <w:t xml:space="preserve">   показателя   </w:t>
            </w:r>
          </w:p>
        </w:tc>
        <w:tc>
          <w:tcPr>
            <w:tcW w:w="1800" w:type="dxa"/>
          </w:tcPr>
          <w:p w:rsidR="009B5F43" w:rsidRDefault="009B5F43">
            <w:pPr>
              <w:pStyle w:val="ConsPlusNonformat"/>
            </w:pPr>
            <w:r>
              <w:t>Периодичность</w:t>
            </w:r>
          </w:p>
          <w:p w:rsidR="009B5F43" w:rsidRDefault="009B5F43">
            <w:pPr>
              <w:pStyle w:val="ConsPlusNonformat"/>
            </w:pPr>
            <w:r>
              <w:t>представления</w:t>
            </w:r>
          </w:p>
          <w:p w:rsidR="009B5F43" w:rsidRDefault="009B5F43">
            <w:pPr>
              <w:pStyle w:val="ConsPlusNonformat"/>
            </w:pPr>
            <w:r>
              <w:t xml:space="preserve"> отчетности  </w:t>
            </w:r>
          </w:p>
        </w:tc>
      </w:tr>
      <w:tr w:rsidR="009B5F43">
        <w:trPr>
          <w:trHeight w:val="246"/>
        </w:trPr>
        <w:tc>
          <w:tcPr>
            <w:tcW w:w="9360" w:type="dxa"/>
            <w:gridSpan w:val="5"/>
            <w:tcBorders>
              <w:top w:val="nil"/>
            </w:tcBorders>
          </w:tcPr>
          <w:p w:rsidR="009B5F43" w:rsidRDefault="009B5F43">
            <w:pPr>
              <w:pStyle w:val="ConsPlusNonformat"/>
            </w:pPr>
            <w:r>
              <w:t xml:space="preserve">             1. Критерии по основной деятельности областного            </w:t>
            </w:r>
          </w:p>
          <w:p w:rsidR="009B5F43" w:rsidRDefault="009B5F43">
            <w:pPr>
              <w:pStyle w:val="ConsPlusNonformat"/>
            </w:pPr>
            <w:r>
              <w:t xml:space="preserve">                      государственного учреждения                       </w:t>
            </w:r>
          </w:p>
        </w:tc>
      </w:tr>
      <w:tr w:rsidR="009B5F43">
        <w:trPr>
          <w:trHeight w:val="246"/>
        </w:trPr>
        <w:tc>
          <w:tcPr>
            <w:tcW w:w="600" w:type="dxa"/>
            <w:tcBorders>
              <w:top w:val="nil"/>
            </w:tcBorders>
          </w:tcPr>
          <w:p w:rsidR="009B5F43" w:rsidRDefault="009B5F43">
            <w:pPr>
              <w:pStyle w:val="ConsPlusNonformat"/>
            </w:pPr>
            <w:r>
              <w:t xml:space="preserve"> 1 </w:t>
            </w:r>
          </w:p>
        </w:tc>
        <w:tc>
          <w:tcPr>
            <w:tcW w:w="2640" w:type="dxa"/>
            <w:tcBorders>
              <w:top w:val="nil"/>
            </w:tcBorders>
          </w:tcPr>
          <w:p w:rsidR="009B5F43" w:rsidRDefault="009B5F43">
            <w:pPr>
              <w:pStyle w:val="ConsPlusNonformat"/>
            </w:pPr>
            <w:r>
              <w:t xml:space="preserve">Обеспечение         </w:t>
            </w:r>
          </w:p>
          <w:p w:rsidR="009B5F43" w:rsidRDefault="009B5F43">
            <w:pPr>
              <w:pStyle w:val="ConsPlusNonformat"/>
            </w:pPr>
            <w:r>
              <w:t xml:space="preserve">выполнения          </w:t>
            </w:r>
          </w:p>
          <w:p w:rsidR="009B5F43" w:rsidRDefault="009B5F43">
            <w:pPr>
              <w:pStyle w:val="ConsPlusNonformat"/>
            </w:pPr>
            <w:r>
              <w:t xml:space="preserve">специальных         </w:t>
            </w:r>
          </w:p>
          <w:p w:rsidR="009B5F43" w:rsidRDefault="009B5F43">
            <w:pPr>
              <w:pStyle w:val="ConsPlusNonformat"/>
            </w:pPr>
            <w:r>
              <w:t xml:space="preserve">мероприятий,        </w:t>
            </w:r>
          </w:p>
          <w:p w:rsidR="009B5F43" w:rsidRDefault="009B5F43">
            <w:pPr>
              <w:pStyle w:val="ConsPlusNonformat"/>
            </w:pPr>
            <w:r>
              <w:t xml:space="preserve">направленных        </w:t>
            </w:r>
          </w:p>
          <w:p w:rsidR="009B5F43" w:rsidRDefault="009B5F43">
            <w:pPr>
              <w:pStyle w:val="ConsPlusNonformat"/>
            </w:pPr>
            <w:r>
              <w:t xml:space="preserve">на повышение        </w:t>
            </w:r>
          </w:p>
          <w:p w:rsidR="009B5F43" w:rsidRDefault="009B5F43">
            <w:pPr>
              <w:pStyle w:val="ConsPlusNonformat"/>
            </w:pPr>
            <w:r>
              <w:t xml:space="preserve">безопасности        </w:t>
            </w:r>
          </w:p>
          <w:p w:rsidR="009B5F43" w:rsidRDefault="009B5F43">
            <w:pPr>
              <w:pStyle w:val="ConsPlusNonformat"/>
            </w:pPr>
            <w:r>
              <w:t xml:space="preserve">движения, связанных </w:t>
            </w:r>
          </w:p>
          <w:p w:rsidR="009B5F43" w:rsidRDefault="009B5F43">
            <w:pPr>
              <w:pStyle w:val="ConsPlusNonformat"/>
            </w:pPr>
            <w:r>
              <w:t xml:space="preserve">с комиссионным      </w:t>
            </w:r>
          </w:p>
          <w:p w:rsidR="009B5F43" w:rsidRDefault="009B5F43">
            <w:pPr>
              <w:pStyle w:val="ConsPlusNonformat"/>
            </w:pPr>
            <w:r>
              <w:t xml:space="preserve">обследованием       </w:t>
            </w:r>
          </w:p>
          <w:p w:rsidR="009B5F43" w:rsidRDefault="009B5F43">
            <w:pPr>
              <w:pStyle w:val="ConsPlusNonformat"/>
            </w:pPr>
            <w:r>
              <w:t>автобусных маршрутов</w:t>
            </w:r>
          </w:p>
          <w:p w:rsidR="009B5F43" w:rsidRDefault="009B5F43">
            <w:pPr>
              <w:pStyle w:val="ConsPlusNonformat"/>
            </w:pPr>
            <w:r>
              <w:t xml:space="preserve">в части состояния   </w:t>
            </w:r>
          </w:p>
          <w:p w:rsidR="009B5F43" w:rsidRDefault="009B5F43">
            <w:pPr>
              <w:pStyle w:val="ConsPlusNonformat"/>
            </w:pPr>
            <w:r>
              <w:t xml:space="preserve">автомобильных дорог </w:t>
            </w:r>
          </w:p>
          <w:p w:rsidR="009B5F43" w:rsidRDefault="009B5F43">
            <w:pPr>
              <w:pStyle w:val="ConsPlusNonformat"/>
            </w:pPr>
            <w:r>
              <w:t>и ж/</w:t>
            </w:r>
            <w:proofErr w:type="spellStart"/>
            <w:r>
              <w:t>д</w:t>
            </w:r>
            <w:proofErr w:type="spellEnd"/>
            <w:r>
              <w:t xml:space="preserve"> переездов     </w:t>
            </w:r>
          </w:p>
        </w:tc>
        <w:tc>
          <w:tcPr>
            <w:tcW w:w="2160" w:type="dxa"/>
            <w:tcBorders>
              <w:top w:val="nil"/>
            </w:tcBorders>
          </w:tcPr>
          <w:p w:rsidR="009B5F43" w:rsidRDefault="009B5F43">
            <w:pPr>
              <w:pStyle w:val="ConsPlusNonformat"/>
            </w:pPr>
            <w:r>
              <w:t xml:space="preserve">1,5 за квартал  </w:t>
            </w:r>
          </w:p>
          <w:p w:rsidR="009B5F43" w:rsidRDefault="009B5F43">
            <w:pPr>
              <w:pStyle w:val="ConsPlusNonformat"/>
            </w:pPr>
            <w:r>
              <w:t xml:space="preserve">(максимальный   </w:t>
            </w:r>
          </w:p>
          <w:p w:rsidR="009B5F43" w:rsidRDefault="009B5F43">
            <w:pPr>
              <w:pStyle w:val="ConsPlusNonformat"/>
            </w:pPr>
            <w:r>
              <w:t>балл за год - 6)</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600" w:type="dxa"/>
            <w:tcBorders>
              <w:top w:val="nil"/>
            </w:tcBorders>
          </w:tcPr>
          <w:p w:rsidR="009B5F43" w:rsidRDefault="009B5F43">
            <w:pPr>
              <w:pStyle w:val="ConsPlusNonformat"/>
            </w:pPr>
            <w:r>
              <w:t xml:space="preserve"> 2 </w:t>
            </w:r>
          </w:p>
        </w:tc>
        <w:tc>
          <w:tcPr>
            <w:tcW w:w="2640" w:type="dxa"/>
            <w:tcBorders>
              <w:top w:val="nil"/>
            </w:tcBorders>
          </w:tcPr>
          <w:p w:rsidR="009B5F43" w:rsidRDefault="009B5F43">
            <w:pPr>
              <w:pStyle w:val="ConsPlusNonformat"/>
            </w:pPr>
            <w:r>
              <w:t xml:space="preserve">Обеспечение         </w:t>
            </w:r>
          </w:p>
          <w:p w:rsidR="009B5F43" w:rsidRDefault="009B5F43">
            <w:pPr>
              <w:pStyle w:val="ConsPlusNonformat"/>
            </w:pPr>
            <w:r>
              <w:t xml:space="preserve">выполнения          </w:t>
            </w:r>
          </w:p>
          <w:p w:rsidR="009B5F43" w:rsidRDefault="009B5F43">
            <w:pPr>
              <w:pStyle w:val="ConsPlusNonformat"/>
            </w:pPr>
            <w:r>
              <w:t xml:space="preserve">ежегодного плана    </w:t>
            </w:r>
          </w:p>
          <w:p w:rsidR="009B5F43" w:rsidRDefault="009B5F43">
            <w:pPr>
              <w:pStyle w:val="ConsPlusNonformat"/>
            </w:pPr>
            <w:r>
              <w:t xml:space="preserve">проведения          </w:t>
            </w:r>
          </w:p>
          <w:p w:rsidR="009B5F43" w:rsidRDefault="009B5F43">
            <w:pPr>
              <w:pStyle w:val="ConsPlusNonformat"/>
            </w:pPr>
            <w:r>
              <w:t xml:space="preserve">обследования        </w:t>
            </w:r>
          </w:p>
          <w:p w:rsidR="009B5F43" w:rsidRDefault="009B5F43">
            <w:pPr>
              <w:pStyle w:val="ConsPlusNonformat"/>
            </w:pPr>
            <w:r>
              <w:t xml:space="preserve">пассажиропотоков    </w:t>
            </w:r>
          </w:p>
          <w:p w:rsidR="009B5F43" w:rsidRDefault="009B5F43">
            <w:pPr>
              <w:pStyle w:val="ConsPlusNonformat"/>
            </w:pPr>
            <w:r>
              <w:t xml:space="preserve">на маршрутах        </w:t>
            </w:r>
          </w:p>
          <w:p w:rsidR="009B5F43" w:rsidRDefault="009B5F43">
            <w:pPr>
              <w:pStyle w:val="ConsPlusNonformat"/>
            </w:pPr>
            <w:r>
              <w:t xml:space="preserve">межмуниципального   </w:t>
            </w:r>
          </w:p>
          <w:p w:rsidR="009B5F43" w:rsidRDefault="009B5F43">
            <w:pPr>
              <w:pStyle w:val="ConsPlusNonformat"/>
            </w:pPr>
            <w:r>
              <w:t xml:space="preserve">сообщения всеми     </w:t>
            </w:r>
          </w:p>
          <w:p w:rsidR="009B5F43" w:rsidRDefault="009B5F43">
            <w:pPr>
              <w:pStyle w:val="ConsPlusNonformat"/>
            </w:pPr>
            <w:r>
              <w:t xml:space="preserve">видами транспорта   </w:t>
            </w:r>
          </w:p>
        </w:tc>
        <w:tc>
          <w:tcPr>
            <w:tcW w:w="2160" w:type="dxa"/>
            <w:tcBorders>
              <w:top w:val="nil"/>
            </w:tcBorders>
          </w:tcPr>
          <w:p w:rsidR="009B5F43" w:rsidRDefault="009B5F43">
            <w:pPr>
              <w:pStyle w:val="ConsPlusNonformat"/>
            </w:pPr>
            <w:r>
              <w:t xml:space="preserve">1,5 за квартал  </w:t>
            </w:r>
          </w:p>
          <w:p w:rsidR="009B5F43" w:rsidRDefault="009B5F43">
            <w:pPr>
              <w:pStyle w:val="ConsPlusNonformat"/>
            </w:pPr>
            <w:r>
              <w:t xml:space="preserve">(максимальный   </w:t>
            </w:r>
          </w:p>
          <w:p w:rsidR="009B5F43" w:rsidRDefault="009B5F43">
            <w:pPr>
              <w:pStyle w:val="ConsPlusNonformat"/>
            </w:pPr>
            <w:r>
              <w:t>балл за год - 6)</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600" w:type="dxa"/>
            <w:tcBorders>
              <w:top w:val="nil"/>
            </w:tcBorders>
          </w:tcPr>
          <w:p w:rsidR="009B5F43" w:rsidRDefault="009B5F43">
            <w:pPr>
              <w:pStyle w:val="ConsPlusNonformat"/>
            </w:pPr>
            <w:r>
              <w:t xml:space="preserve"> 3 </w:t>
            </w:r>
          </w:p>
        </w:tc>
        <w:tc>
          <w:tcPr>
            <w:tcW w:w="2640" w:type="dxa"/>
            <w:tcBorders>
              <w:top w:val="nil"/>
            </w:tcBorders>
          </w:tcPr>
          <w:p w:rsidR="009B5F43" w:rsidRDefault="009B5F43">
            <w:pPr>
              <w:pStyle w:val="ConsPlusNonformat"/>
            </w:pPr>
            <w:r>
              <w:t xml:space="preserve">Обеспечение         </w:t>
            </w:r>
          </w:p>
          <w:p w:rsidR="009B5F43" w:rsidRDefault="009B5F43">
            <w:pPr>
              <w:pStyle w:val="ConsPlusNonformat"/>
            </w:pPr>
            <w:r>
              <w:t xml:space="preserve">своевременной       </w:t>
            </w:r>
          </w:p>
          <w:p w:rsidR="009B5F43" w:rsidRDefault="009B5F43">
            <w:pPr>
              <w:pStyle w:val="ConsPlusNonformat"/>
            </w:pPr>
            <w:r>
              <w:t xml:space="preserve">и качественной      </w:t>
            </w:r>
          </w:p>
          <w:p w:rsidR="009B5F43" w:rsidRDefault="009B5F43">
            <w:pPr>
              <w:pStyle w:val="ConsPlusNonformat"/>
            </w:pPr>
            <w:r>
              <w:t xml:space="preserve">подготовки          </w:t>
            </w:r>
          </w:p>
          <w:p w:rsidR="009B5F43" w:rsidRDefault="009B5F43">
            <w:pPr>
              <w:pStyle w:val="ConsPlusNonformat"/>
            </w:pPr>
            <w:r>
              <w:t xml:space="preserve">материалов          </w:t>
            </w:r>
          </w:p>
          <w:p w:rsidR="009B5F43" w:rsidRDefault="009B5F43">
            <w:pPr>
              <w:pStyle w:val="ConsPlusNonformat"/>
            </w:pPr>
            <w:r>
              <w:t xml:space="preserve">для определения     </w:t>
            </w:r>
          </w:p>
          <w:p w:rsidR="009B5F43" w:rsidRDefault="009B5F43">
            <w:pPr>
              <w:pStyle w:val="ConsPlusNonformat"/>
            </w:pPr>
            <w:r>
              <w:t xml:space="preserve">параметров          </w:t>
            </w:r>
          </w:p>
          <w:p w:rsidR="009B5F43" w:rsidRDefault="009B5F43">
            <w:pPr>
              <w:pStyle w:val="ConsPlusNonformat"/>
            </w:pPr>
            <w:r>
              <w:t xml:space="preserve">минимально          </w:t>
            </w:r>
          </w:p>
          <w:p w:rsidR="009B5F43" w:rsidRDefault="009B5F43">
            <w:pPr>
              <w:pStyle w:val="ConsPlusNonformat"/>
            </w:pPr>
            <w:r>
              <w:t xml:space="preserve">необходимого уровня </w:t>
            </w:r>
          </w:p>
          <w:p w:rsidR="009B5F43" w:rsidRDefault="009B5F43">
            <w:pPr>
              <w:pStyle w:val="ConsPlusNonformat"/>
            </w:pPr>
            <w:r>
              <w:t xml:space="preserve">транспортного       </w:t>
            </w:r>
          </w:p>
          <w:p w:rsidR="009B5F43" w:rsidRDefault="009B5F43">
            <w:pPr>
              <w:pStyle w:val="ConsPlusNonformat"/>
            </w:pPr>
            <w:r>
              <w:t xml:space="preserve">обслуживания        </w:t>
            </w:r>
          </w:p>
          <w:p w:rsidR="009B5F43" w:rsidRDefault="009B5F43">
            <w:pPr>
              <w:pStyle w:val="ConsPlusNonformat"/>
            </w:pPr>
            <w:r>
              <w:t xml:space="preserve">населения           </w:t>
            </w:r>
          </w:p>
          <w:p w:rsidR="009B5F43" w:rsidRDefault="009B5F43">
            <w:pPr>
              <w:pStyle w:val="ConsPlusNonformat"/>
            </w:pPr>
            <w:r>
              <w:t xml:space="preserve">на маршрутах        </w:t>
            </w:r>
          </w:p>
          <w:p w:rsidR="009B5F43" w:rsidRDefault="009B5F43">
            <w:pPr>
              <w:pStyle w:val="ConsPlusNonformat"/>
            </w:pPr>
            <w:r>
              <w:t xml:space="preserve">межмуниципального   </w:t>
            </w:r>
          </w:p>
          <w:p w:rsidR="009B5F43" w:rsidRDefault="009B5F43">
            <w:pPr>
              <w:pStyle w:val="ConsPlusNonformat"/>
            </w:pPr>
            <w:r>
              <w:t xml:space="preserve">сообщения           </w:t>
            </w:r>
          </w:p>
        </w:tc>
        <w:tc>
          <w:tcPr>
            <w:tcW w:w="2160" w:type="dxa"/>
            <w:tcBorders>
              <w:top w:val="nil"/>
            </w:tcBorders>
          </w:tcPr>
          <w:p w:rsidR="009B5F43" w:rsidRDefault="009B5F43">
            <w:pPr>
              <w:pStyle w:val="ConsPlusNonformat"/>
            </w:pPr>
            <w:r>
              <w:t xml:space="preserve">1,5 за квартал  </w:t>
            </w:r>
          </w:p>
          <w:p w:rsidR="009B5F43" w:rsidRDefault="009B5F43">
            <w:pPr>
              <w:pStyle w:val="ConsPlusNonformat"/>
            </w:pPr>
            <w:r>
              <w:t xml:space="preserve">(максимальный   </w:t>
            </w:r>
          </w:p>
          <w:p w:rsidR="009B5F43" w:rsidRDefault="009B5F43">
            <w:pPr>
              <w:pStyle w:val="ConsPlusNonformat"/>
            </w:pPr>
            <w:r>
              <w:t>балл за год - 6)</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600" w:type="dxa"/>
            <w:tcBorders>
              <w:top w:val="nil"/>
            </w:tcBorders>
          </w:tcPr>
          <w:p w:rsidR="009B5F43" w:rsidRDefault="009B5F43">
            <w:pPr>
              <w:pStyle w:val="ConsPlusNonformat"/>
            </w:pPr>
            <w:r>
              <w:lastRenderedPageBreak/>
              <w:t xml:space="preserve"> 4 </w:t>
            </w:r>
          </w:p>
        </w:tc>
        <w:tc>
          <w:tcPr>
            <w:tcW w:w="2640" w:type="dxa"/>
            <w:tcBorders>
              <w:top w:val="nil"/>
            </w:tcBorders>
          </w:tcPr>
          <w:p w:rsidR="009B5F43" w:rsidRDefault="009B5F43">
            <w:pPr>
              <w:pStyle w:val="ConsPlusNonformat"/>
            </w:pPr>
            <w:r>
              <w:t xml:space="preserve">Обеспечение         </w:t>
            </w:r>
          </w:p>
          <w:p w:rsidR="009B5F43" w:rsidRDefault="009B5F43">
            <w:pPr>
              <w:pStyle w:val="ConsPlusNonformat"/>
            </w:pPr>
            <w:r>
              <w:t xml:space="preserve">своевременной       </w:t>
            </w:r>
          </w:p>
          <w:p w:rsidR="009B5F43" w:rsidRDefault="009B5F43">
            <w:pPr>
              <w:pStyle w:val="ConsPlusNonformat"/>
            </w:pPr>
            <w:r>
              <w:t xml:space="preserve">разработки          </w:t>
            </w:r>
          </w:p>
          <w:p w:rsidR="009B5F43" w:rsidRDefault="009B5F43">
            <w:pPr>
              <w:pStyle w:val="ConsPlusNonformat"/>
            </w:pPr>
            <w:r>
              <w:t xml:space="preserve">предложений         </w:t>
            </w:r>
          </w:p>
          <w:p w:rsidR="009B5F43" w:rsidRDefault="009B5F43">
            <w:pPr>
              <w:pStyle w:val="ConsPlusNonformat"/>
            </w:pPr>
            <w:r>
              <w:t xml:space="preserve">по открытию новых,  </w:t>
            </w:r>
          </w:p>
          <w:p w:rsidR="009B5F43" w:rsidRDefault="009B5F43">
            <w:pPr>
              <w:pStyle w:val="ConsPlusNonformat"/>
            </w:pPr>
            <w:r>
              <w:t>изменению и закрытию</w:t>
            </w:r>
          </w:p>
          <w:p w:rsidR="009B5F43" w:rsidRDefault="009B5F43">
            <w:pPr>
              <w:pStyle w:val="ConsPlusNonformat"/>
            </w:pPr>
            <w:r>
              <w:t xml:space="preserve">действующих         </w:t>
            </w:r>
          </w:p>
          <w:p w:rsidR="009B5F43" w:rsidRDefault="009B5F43">
            <w:pPr>
              <w:pStyle w:val="ConsPlusNonformat"/>
            </w:pPr>
            <w:r>
              <w:t xml:space="preserve">маршрутов           </w:t>
            </w:r>
          </w:p>
          <w:p w:rsidR="009B5F43" w:rsidRDefault="009B5F43">
            <w:pPr>
              <w:pStyle w:val="ConsPlusNonformat"/>
            </w:pPr>
            <w:r>
              <w:t xml:space="preserve">межмуниципального   </w:t>
            </w:r>
          </w:p>
          <w:p w:rsidR="009B5F43" w:rsidRDefault="009B5F43">
            <w:pPr>
              <w:pStyle w:val="ConsPlusNonformat"/>
            </w:pPr>
            <w:r>
              <w:t xml:space="preserve">сообщения           </w:t>
            </w:r>
          </w:p>
        </w:tc>
        <w:tc>
          <w:tcPr>
            <w:tcW w:w="2160" w:type="dxa"/>
            <w:tcBorders>
              <w:top w:val="nil"/>
            </w:tcBorders>
          </w:tcPr>
          <w:p w:rsidR="009B5F43" w:rsidRDefault="009B5F43">
            <w:pPr>
              <w:pStyle w:val="ConsPlusNonformat"/>
            </w:pPr>
            <w:r>
              <w:t xml:space="preserve">4 балла за год  </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Годовая      </w:t>
            </w:r>
          </w:p>
        </w:tc>
      </w:tr>
      <w:tr w:rsidR="009B5F43">
        <w:trPr>
          <w:trHeight w:val="246"/>
        </w:trPr>
        <w:tc>
          <w:tcPr>
            <w:tcW w:w="600" w:type="dxa"/>
            <w:tcBorders>
              <w:top w:val="nil"/>
            </w:tcBorders>
          </w:tcPr>
          <w:p w:rsidR="009B5F43" w:rsidRDefault="009B5F43">
            <w:pPr>
              <w:pStyle w:val="ConsPlusNonformat"/>
            </w:pPr>
            <w:r>
              <w:t xml:space="preserve"> 5 </w:t>
            </w:r>
          </w:p>
        </w:tc>
        <w:tc>
          <w:tcPr>
            <w:tcW w:w="2640" w:type="dxa"/>
            <w:tcBorders>
              <w:top w:val="nil"/>
            </w:tcBorders>
          </w:tcPr>
          <w:p w:rsidR="009B5F43" w:rsidRDefault="009B5F43">
            <w:pPr>
              <w:pStyle w:val="ConsPlusNonformat"/>
            </w:pPr>
            <w:r>
              <w:t xml:space="preserve">Соблюдение сроков и </w:t>
            </w:r>
          </w:p>
          <w:p w:rsidR="009B5F43" w:rsidRDefault="009B5F43">
            <w:pPr>
              <w:pStyle w:val="ConsPlusNonformat"/>
            </w:pPr>
            <w:r>
              <w:t xml:space="preserve">качества подготовки </w:t>
            </w:r>
          </w:p>
          <w:p w:rsidR="009B5F43" w:rsidRDefault="009B5F43">
            <w:pPr>
              <w:pStyle w:val="ConsPlusNonformat"/>
            </w:pPr>
            <w:r>
              <w:t xml:space="preserve">паспортов маршрутов </w:t>
            </w:r>
          </w:p>
          <w:p w:rsidR="009B5F43" w:rsidRDefault="009B5F43">
            <w:pPr>
              <w:pStyle w:val="ConsPlusNonformat"/>
            </w:pPr>
            <w:r>
              <w:t xml:space="preserve">межмуниципального   </w:t>
            </w:r>
          </w:p>
          <w:p w:rsidR="009B5F43" w:rsidRDefault="009B5F43">
            <w:pPr>
              <w:pStyle w:val="ConsPlusNonformat"/>
            </w:pPr>
            <w:r>
              <w:t xml:space="preserve">сообщения           </w:t>
            </w:r>
          </w:p>
          <w:p w:rsidR="009B5F43" w:rsidRDefault="009B5F43">
            <w:pPr>
              <w:pStyle w:val="ConsPlusNonformat"/>
            </w:pPr>
            <w:r>
              <w:t xml:space="preserve">для последующего    </w:t>
            </w:r>
          </w:p>
          <w:p w:rsidR="009B5F43" w:rsidRDefault="009B5F43">
            <w:pPr>
              <w:pStyle w:val="ConsPlusNonformat"/>
            </w:pPr>
            <w:r>
              <w:t xml:space="preserve">их утверждения      </w:t>
            </w:r>
          </w:p>
        </w:tc>
        <w:tc>
          <w:tcPr>
            <w:tcW w:w="2160" w:type="dxa"/>
            <w:tcBorders>
              <w:top w:val="nil"/>
            </w:tcBorders>
          </w:tcPr>
          <w:p w:rsidR="009B5F43" w:rsidRDefault="009B5F43">
            <w:pPr>
              <w:pStyle w:val="ConsPlusNonformat"/>
            </w:pPr>
            <w:r>
              <w:t xml:space="preserve">1,5 за квартал  </w:t>
            </w:r>
          </w:p>
          <w:p w:rsidR="009B5F43" w:rsidRDefault="009B5F43">
            <w:pPr>
              <w:pStyle w:val="ConsPlusNonformat"/>
            </w:pPr>
            <w:r>
              <w:t xml:space="preserve">(максимальный   </w:t>
            </w:r>
          </w:p>
          <w:p w:rsidR="009B5F43" w:rsidRDefault="009B5F43">
            <w:pPr>
              <w:pStyle w:val="ConsPlusNonformat"/>
            </w:pPr>
            <w:r>
              <w:t>балл за год - 6)</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600" w:type="dxa"/>
            <w:tcBorders>
              <w:top w:val="nil"/>
            </w:tcBorders>
          </w:tcPr>
          <w:p w:rsidR="009B5F43" w:rsidRDefault="009B5F43">
            <w:pPr>
              <w:pStyle w:val="ConsPlusNonformat"/>
            </w:pPr>
            <w:r>
              <w:t xml:space="preserve"> 6 </w:t>
            </w:r>
          </w:p>
        </w:tc>
        <w:tc>
          <w:tcPr>
            <w:tcW w:w="2640" w:type="dxa"/>
            <w:tcBorders>
              <w:top w:val="nil"/>
            </w:tcBorders>
          </w:tcPr>
          <w:p w:rsidR="009B5F43" w:rsidRDefault="009B5F43">
            <w:pPr>
              <w:pStyle w:val="ConsPlusNonformat"/>
            </w:pPr>
            <w:r>
              <w:t xml:space="preserve">Соблюдение сроков и </w:t>
            </w:r>
          </w:p>
          <w:p w:rsidR="009B5F43" w:rsidRDefault="009B5F43">
            <w:pPr>
              <w:pStyle w:val="ConsPlusNonformat"/>
            </w:pPr>
            <w:r>
              <w:t xml:space="preserve">качества подготовки </w:t>
            </w:r>
          </w:p>
          <w:p w:rsidR="009B5F43" w:rsidRDefault="009B5F43">
            <w:pPr>
              <w:pStyle w:val="ConsPlusNonformat"/>
            </w:pPr>
            <w:r>
              <w:t xml:space="preserve">проектов конкурсной </w:t>
            </w:r>
          </w:p>
          <w:p w:rsidR="009B5F43" w:rsidRDefault="009B5F43">
            <w:pPr>
              <w:pStyle w:val="ConsPlusNonformat"/>
            </w:pPr>
            <w:r>
              <w:t xml:space="preserve">документации по     </w:t>
            </w:r>
          </w:p>
          <w:p w:rsidR="009B5F43" w:rsidRDefault="009B5F43">
            <w:pPr>
              <w:pStyle w:val="ConsPlusNonformat"/>
            </w:pPr>
            <w:r>
              <w:t>проведению конкурсов</w:t>
            </w:r>
          </w:p>
          <w:p w:rsidR="009B5F43" w:rsidRDefault="009B5F43">
            <w:pPr>
              <w:pStyle w:val="ConsPlusNonformat"/>
            </w:pPr>
            <w:r>
              <w:t xml:space="preserve">в сфере организации </w:t>
            </w:r>
          </w:p>
          <w:p w:rsidR="009B5F43" w:rsidRDefault="009B5F43">
            <w:pPr>
              <w:pStyle w:val="ConsPlusNonformat"/>
            </w:pPr>
            <w:r>
              <w:t xml:space="preserve">транспортного       </w:t>
            </w:r>
          </w:p>
          <w:p w:rsidR="009B5F43" w:rsidRDefault="009B5F43">
            <w:pPr>
              <w:pStyle w:val="ConsPlusNonformat"/>
            </w:pPr>
            <w:r>
              <w:t xml:space="preserve">обслуживания        </w:t>
            </w:r>
          </w:p>
          <w:p w:rsidR="009B5F43" w:rsidRDefault="009B5F43">
            <w:pPr>
              <w:pStyle w:val="ConsPlusNonformat"/>
            </w:pPr>
            <w:r>
              <w:t xml:space="preserve">населения           </w:t>
            </w:r>
          </w:p>
          <w:p w:rsidR="009B5F43" w:rsidRDefault="009B5F43">
            <w:pPr>
              <w:pStyle w:val="ConsPlusNonformat"/>
            </w:pPr>
            <w:r>
              <w:t xml:space="preserve">пассажирским        </w:t>
            </w:r>
          </w:p>
          <w:p w:rsidR="009B5F43" w:rsidRDefault="009B5F43">
            <w:pPr>
              <w:pStyle w:val="ConsPlusNonformat"/>
            </w:pPr>
            <w:r>
              <w:t xml:space="preserve">автомобильным       </w:t>
            </w:r>
          </w:p>
          <w:p w:rsidR="009B5F43" w:rsidRDefault="009B5F43">
            <w:pPr>
              <w:pStyle w:val="ConsPlusNonformat"/>
            </w:pPr>
            <w:r>
              <w:t xml:space="preserve">транспортом         </w:t>
            </w:r>
          </w:p>
          <w:p w:rsidR="009B5F43" w:rsidRDefault="009B5F43">
            <w:pPr>
              <w:pStyle w:val="ConsPlusNonformat"/>
            </w:pPr>
            <w:r>
              <w:t xml:space="preserve">в межмуниципальном  </w:t>
            </w:r>
          </w:p>
          <w:p w:rsidR="009B5F43" w:rsidRDefault="009B5F43">
            <w:pPr>
              <w:pStyle w:val="ConsPlusNonformat"/>
            </w:pPr>
            <w:r>
              <w:t xml:space="preserve">сообщении           </w:t>
            </w:r>
          </w:p>
        </w:tc>
        <w:tc>
          <w:tcPr>
            <w:tcW w:w="2160" w:type="dxa"/>
            <w:tcBorders>
              <w:top w:val="nil"/>
            </w:tcBorders>
          </w:tcPr>
          <w:p w:rsidR="009B5F43" w:rsidRDefault="009B5F43">
            <w:pPr>
              <w:pStyle w:val="ConsPlusNonformat"/>
            </w:pPr>
            <w:r>
              <w:t xml:space="preserve">1,5 за квартал  </w:t>
            </w:r>
          </w:p>
          <w:p w:rsidR="009B5F43" w:rsidRDefault="009B5F43">
            <w:pPr>
              <w:pStyle w:val="ConsPlusNonformat"/>
            </w:pPr>
            <w:r>
              <w:t xml:space="preserve">(максимальный   </w:t>
            </w:r>
          </w:p>
          <w:p w:rsidR="009B5F43" w:rsidRDefault="009B5F43">
            <w:pPr>
              <w:pStyle w:val="ConsPlusNonformat"/>
            </w:pPr>
            <w:r>
              <w:t>балл за год - 6)</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600" w:type="dxa"/>
            <w:tcBorders>
              <w:top w:val="nil"/>
            </w:tcBorders>
          </w:tcPr>
          <w:p w:rsidR="009B5F43" w:rsidRDefault="009B5F43">
            <w:pPr>
              <w:pStyle w:val="ConsPlusNonformat"/>
            </w:pPr>
            <w:r>
              <w:t xml:space="preserve"> 7 </w:t>
            </w:r>
          </w:p>
        </w:tc>
        <w:tc>
          <w:tcPr>
            <w:tcW w:w="2640" w:type="dxa"/>
            <w:tcBorders>
              <w:top w:val="nil"/>
            </w:tcBorders>
          </w:tcPr>
          <w:p w:rsidR="009B5F43" w:rsidRDefault="009B5F43">
            <w:pPr>
              <w:pStyle w:val="ConsPlusNonformat"/>
            </w:pPr>
            <w:r>
              <w:t xml:space="preserve">Соблюдение сроков и </w:t>
            </w:r>
          </w:p>
          <w:p w:rsidR="009B5F43" w:rsidRDefault="009B5F43">
            <w:pPr>
              <w:pStyle w:val="ConsPlusNonformat"/>
            </w:pPr>
            <w:r>
              <w:t xml:space="preserve">качества исполнения </w:t>
            </w:r>
          </w:p>
          <w:p w:rsidR="009B5F43" w:rsidRDefault="009B5F43">
            <w:pPr>
              <w:pStyle w:val="ConsPlusNonformat"/>
            </w:pPr>
            <w:r>
              <w:t xml:space="preserve">поручений           </w:t>
            </w:r>
          </w:p>
          <w:p w:rsidR="009B5F43" w:rsidRDefault="009B5F43">
            <w:pPr>
              <w:pStyle w:val="ConsPlusNonformat"/>
            </w:pPr>
            <w:r>
              <w:t xml:space="preserve">губернатора         </w:t>
            </w:r>
          </w:p>
          <w:p w:rsidR="009B5F43" w:rsidRDefault="009B5F43">
            <w:pPr>
              <w:pStyle w:val="ConsPlusNonformat"/>
            </w:pPr>
            <w:r>
              <w:t>Костромской области,</w:t>
            </w:r>
          </w:p>
          <w:p w:rsidR="009B5F43" w:rsidRDefault="009B5F43">
            <w:pPr>
              <w:pStyle w:val="ConsPlusNonformat"/>
            </w:pPr>
            <w:r>
              <w:t xml:space="preserve">первого заместителя </w:t>
            </w:r>
          </w:p>
          <w:p w:rsidR="009B5F43" w:rsidRDefault="009B5F43">
            <w:pPr>
              <w:pStyle w:val="ConsPlusNonformat"/>
            </w:pPr>
            <w:r>
              <w:t xml:space="preserve">губернатора         </w:t>
            </w:r>
          </w:p>
          <w:p w:rsidR="009B5F43" w:rsidRDefault="009B5F43">
            <w:pPr>
              <w:pStyle w:val="ConsPlusNonformat"/>
            </w:pPr>
            <w:r>
              <w:t>Костромской области,</w:t>
            </w:r>
          </w:p>
          <w:p w:rsidR="009B5F43" w:rsidRDefault="009B5F43">
            <w:pPr>
              <w:pStyle w:val="ConsPlusNonformat"/>
            </w:pPr>
            <w:r>
              <w:t xml:space="preserve">заместителей        </w:t>
            </w:r>
          </w:p>
          <w:p w:rsidR="009B5F43" w:rsidRDefault="009B5F43">
            <w:pPr>
              <w:pStyle w:val="ConsPlusNonformat"/>
            </w:pPr>
            <w:r>
              <w:t xml:space="preserve">губернатора         </w:t>
            </w:r>
          </w:p>
          <w:p w:rsidR="009B5F43" w:rsidRDefault="009B5F43">
            <w:pPr>
              <w:pStyle w:val="ConsPlusNonformat"/>
            </w:pPr>
            <w:r>
              <w:t>Костромской области,</w:t>
            </w:r>
          </w:p>
          <w:p w:rsidR="009B5F43" w:rsidRDefault="009B5F43">
            <w:pPr>
              <w:pStyle w:val="ConsPlusNonformat"/>
            </w:pPr>
            <w:r>
              <w:t xml:space="preserve">отраслевого         </w:t>
            </w:r>
          </w:p>
          <w:p w:rsidR="009B5F43" w:rsidRDefault="009B5F43">
            <w:pPr>
              <w:pStyle w:val="ConsPlusNonformat"/>
            </w:pPr>
            <w:r>
              <w:t xml:space="preserve">департамента        </w:t>
            </w:r>
          </w:p>
        </w:tc>
        <w:tc>
          <w:tcPr>
            <w:tcW w:w="2160" w:type="dxa"/>
            <w:tcBorders>
              <w:top w:val="nil"/>
            </w:tcBorders>
          </w:tcPr>
          <w:p w:rsidR="009B5F43" w:rsidRDefault="009B5F43">
            <w:pPr>
              <w:pStyle w:val="ConsPlusNonformat"/>
            </w:pPr>
            <w:r>
              <w:t xml:space="preserve">1,5 за квартал  </w:t>
            </w:r>
          </w:p>
          <w:p w:rsidR="009B5F43" w:rsidRDefault="009B5F43">
            <w:pPr>
              <w:pStyle w:val="ConsPlusNonformat"/>
            </w:pPr>
            <w:r>
              <w:t xml:space="preserve">(максимальный   </w:t>
            </w:r>
          </w:p>
          <w:p w:rsidR="009B5F43" w:rsidRDefault="009B5F43">
            <w:pPr>
              <w:pStyle w:val="ConsPlusNonformat"/>
            </w:pPr>
            <w:r>
              <w:t>балл за год - 6)</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600" w:type="dxa"/>
            <w:tcBorders>
              <w:top w:val="nil"/>
            </w:tcBorders>
          </w:tcPr>
          <w:p w:rsidR="009B5F43" w:rsidRDefault="009B5F43">
            <w:pPr>
              <w:pStyle w:val="ConsPlusNonformat"/>
            </w:pPr>
            <w:r>
              <w:t xml:space="preserve"> 8 </w:t>
            </w:r>
          </w:p>
        </w:tc>
        <w:tc>
          <w:tcPr>
            <w:tcW w:w="2640" w:type="dxa"/>
            <w:tcBorders>
              <w:top w:val="nil"/>
            </w:tcBorders>
          </w:tcPr>
          <w:p w:rsidR="009B5F43" w:rsidRDefault="009B5F43">
            <w:pPr>
              <w:pStyle w:val="ConsPlusNonformat"/>
            </w:pPr>
            <w:r>
              <w:t xml:space="preserve">Соблюдение сроков   </w:t>
            </w:r>
          </w:p>
          <w:p w:rsidR="009B5F43" w:rsidRDefault="009B5F43">
            <w:pPr>
              <w:pStyle w:val="ConsPlusNonformat"/>
            </w:pPr>
            <w:r>
              <w:t xml:space="preserve">и порядка           </w:t>
            </w:r>
          </w:p>
          <w:p w:rsidR="009B5F43" w:rsidRDefault="009B5F43">
            <w:pPr>
              <w:pStyle w:val="ConsPlusNonformat"/>
            </w:pPr>
            <w:r>
              <w:t xml:space="preserve">предоставления      </w:t>
            </w:r>
          </w:p>
          <w:p w:rsidR="009B5F43" w:rsidRDefault="009B5F43">
            <w:pPr>
              <w:pStyle w:val="ConsPlusNonformat"/>
            </w:pPr>
            <w:r>
              <w:t xml:space="preserve">запрашиваемой       </w:t>
            </w:r>
          </w:p>
          <w:p w:rsidR="009B5F43" w:rsidRDefault="009B5F43">
            <w:pPr>
              <w:pStyle w:val="ConsPlusNonformat"/>
            </w:pPr>
            <w:r>
              <w:t xml:space="preserve">информации,         </w:t>
            </w:r>
          </w:p>
          <w:p w:rsidR="009B5F43" w:rsidRDefault="009B5F43">
            <w:pPr>
              <w:pStyle w:val="ConsPlusNonformat"/>
            </w:pPr>
            <w:r>
              <w:t xml:space="preserve">подготовки          </w:t>
            </w:r>
          </w:p>
          <w:p w:rsidR="009B5F43" w:rsidRDefault="009B5F43">
            <w:pPr>
              <w:pStyle w:val="ConsPlusNonformat"/>
            </w:pPr>
            <w:r>
              <w:t xml:space="preserve">соответствующих     </w:t>
            </w:r>
          </w:p>
          <w:p w:rsidR="009B5F43" w:rsidRDefault="009B5F43">
            <w:pPr>
              <w:pStyle w:val="ConsPlusNonformat"/>
            </w:pPr>
            <w:r>
              <w:t xml:space="preserve">аналитических       </w:t>
            </w:r>
          </w:p>
          <w:p w:rsidR="009B5F43" w:rsidRDefault="009B5F43">
            <w:pPr>
              <w:pStyle w:val="ConsPlusNonformat"/>
            </w:pPr>
            <w:r>
              <w:t xml:space="preserve">материалов по       </w:t>
            </w:r>
          </w:p>
          <w:p w:rsidR="009B5F43" w:rsidRDefault="009B5F43">
            <w:pPr>
              <w:pStyle w:val="ConsPlusNonformat"/>
            </w:pPr>
            <w:r>
              <w:t>профилю деятельности</w:t>
            </w:r>
          </w:p>
          <w:p w:rsidR="009B5F43" w:rsidRDefault="009B5F43">
            <w:pPr>
              <w:pStyle w:val="ConsPlusNonformat"/>
            </w:pPr>
            <w:r>
              <w:t xml:space="preserve">учреждения          </w:t>
            </w:r>
          </w:p>
        </w:tc>
        <w:tc>
          <w:tcPr>
            <w:tcW w:w="2160" w:type="dxa"/>
            <w:tcBorders>
              <w:top w:val="nil"/>
            </w:tcBorders>
          </w:tcPr>
          <w:p w:rsidR="009B5F43" w:rsidRDefault="009B5F43">
            <w:pPr>
              <w:pStyle w:val="ConsPlusNonformat"/>
            </w:pPr>
            <w:r>
              <w:t xml:space="preserve">2 балла         </w:t>
            </w:r>
          </w:p>
          <w:p w:rsidR="009B5F43" w:rsidRDefault="009B5F43">
            <w:pPr>
              <w:pStyle w:val="ConsPlusNonformat"/>
            </w:pPr>
            <w:r>
              <w:t xml:space="preserve">за квартал      </w:t>
            </w:r>
          </w:p>
          <w:p w:rsidR="009B5F43" w:rsidRDefault="009B5F43">
            <w:pPr>
              <w:pStyle w:val="ConsPlusNonformat"/>
            </w:pPr>
            <w:r>
              <w:t xml:space="preserve">(максимальный   </w:t>
            </w:r>
          </w:p>
          <w:p w:rsidR="009B5F43" w:rsidRDefault="009B5F43">
            <w:pPr>
              <w:pStyle w:val="ConsPlusNonformat"/>
            </w:pPr>
            <w:r>
              <w:t>балл за год - 8)</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600" w:type="dxa"/>
            <w:tcBorders>
              <w:top w:val="nil"/>
            </w:tcBorders>
          </w:tcPr>
          <w:p w:rsidR="009B5F43" w:rsidRDefault="009B5F43">
            <w:pPr>
              <w:pStyle w:val="ConsPlusNonformat"/>
            </w:pPr>
            <w:r>
              <w:t xml:space="preserve"> 9 </w:t>
            </w:r>
          </w:p>
        </w:tc>
        <w:tc>
          <w:tcPr>
            <w:tcW w:w="2640" w:type="dxa"/>
            <w:tcBorders>
              <w:top w:val="nil"/>
            </w:tcBorders>
          </w:tcPr>
          <w:p w:rsidR="009B5F43" w:rsidRDefault="009B5F43">
            <w:pPr>
              <w:pStyle w:val="ConsPlusNonformat"/>
            </w:pPr>
            <w:r>
              <w:t>Участие в разработке</w:t>
            </w:r>
          </w:p>
          <w:p w:rsidR="009B5F43" w:rsidRDefault="009B5F43">
            <w:pPr>
              <w:pStyle w:val="ConsPlusNonformat"/>
            </w:pPr>
            <w:r>
              <w:t xml:space="preserve">предложений         </w:t>
            </w:r>
          </w:p>
          <w:p w:rsidR="009B5F43" w:rsidRDefault="009B5F43">
            <w:pPr>
              <w:pStyle w:val="ConsPlusNonformat"/>
            </w:pPr>
            <w:r>
              <w:t xml:space="preserve">в областные целевые </w:t>
            </w:r>
          </w:p>
          <w:p w:rsidR="009B5F43" w:rsidRDefault="009B5F43">
            <w:pPr>
              <w:pStyle w:val="ConsPlusNonformat"/>
            </w:pPr>
            <w:r>
              <w:t xml:space="preserve">программы           </w:t>
            </w:r>
          </w:p>
          <w:p w:rsidR="009B5F43" w:rsidRDefault="009B5F43">
            <w:pPr>
              <w:pStyle w:val="ConsPlusNonformat"/>
            </w:pPr>
            <w:r>
              <w:t xml:space="preserve">по развитию         </w:t>
            </w:r>
          </w:p>
          <w:p w:rsidR="009B5F43" w:rsidRDefault="009B5F43">
            <w:pPr>
              <w:pStyle w:val="ConsPlusNonformat"/>
            </w:pPr>
            <w:r>
              <w:lastRenderedPageBreak/>
              <w:t xml:space="preserve">транспортной сферы  </w:t>
            </w:r>
          </w:p>
          <w:p w:rsidR="009B5F43" w:rsidRDefault="009B5F43">
            <w:pPr>
              <w:pStyle w:val="ConsPlusNonformat"/>
            </w:pPr>
            <w:r>
              <w:t xml:space="preserve">и безопасности      </w:t>
            </w:r>
          </w:p>
          <w:p w:rsidR="009B5F43" w:rsidRDefault="009B5F43">
            <w:pPr>
              <w:pStyle w:val="ConsPlusNonformat"/>
            </w:pPr>
            <w:r>
              <w:t xml:space="preserve">дорожного движения  </w:t>
            </w:r>
          </w:p>
          <w:p w:rsidR="009B5F43" w:rsidRDefault="009B5F43">
            <w:pPr>
              <w:pStyle w:val="ConsPlusNonformat"/>
            </w:pPr>
            <w:r>
              <w:t xml:space="preserve">в установленной     </w:t>
            </w:r>
          </w:p>
          <w:p w:rsidR="009B5F43" w:rsidRDefault="009B5F43">
            <w:pPr>
              <w:pStyle w:val="ConsPlusNonformat"/>
            </w:pPr>
            <w:r>
              <w:t xml:space="preserve">сфере деятельности  </w:t>
            </w:r>
          </w:p>
        </w:tc>
        <w:tc>
          <w:tcPr>
            <w:tcW w:w="2160" w:type="dxa"/>
            <w:tcBorders>
              <w:top w:val="nil"/>
            </w:tcBorders>
          </w:tcPr>
          <w:p w:rsidR="009B5F43" w:rsidRDefault="009B5F43">
            <w:pPr>
              <w:pStyle w:val="ConsPlusNonformat"/>
            </w:pPr>
            <w:r>
              <w:lastRenderedPageBreak/>
              <w:t xml:space="preserve">0,5 балла       </w:t>
            </w:r>
          </w:p>
          <w:p w:rsidR="009B5F43" w:rsidRDefault="009B5F43">
            <w:pPr>
              <w:pStyle w:val="ConsPlusNonformat"/>
            </w:pPr>
            <w:r>
              <w:t xml:space="preserve">за квартал      </w:t>
            </w:r>
          </w:p>
          <w:p w:rsidR="009B5F43" w:rsidRDefault="009B5F43">
            <w:pPr>
              <w:pStyle w:val="ConsPlusNonformat"/>
            </w:pPr>
            <w:r>
              <w:t xml:space="preserve">(максимальный   </w:t>
            </w:r>
          </w:p>
          <w:p w:rsidR="009B5F43" w:rsidRDefault="009B5F43">
            <w:pPr>
              <w:pStyle w:val="ConsPlusNonformat"/>
            </w:pPr>
            <w:r>
              <w:t>балл за год - 2)</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lastRenderedPageBreak/>
              <w:t xml:space="preserve">Отчетная форма  </w:t>
            </w:r>
          </w:p>
        </w:tc>
        <w:tc>
          <w:tcPr>
            <w:tcW w:w="1800" w:type="dxa"/>
            <w:tcBorders>
              <w:top w:val="nil"/>
            </w:tcBorders>
          </w:tcPr>
          <w:p w:rsidR="009B5F43" w:rsidRDefault="009B5F43">
            <w:pPr>
              <w:pStyle w:val="ConsPlusNonformat"/>
            </w:pPr>
            <w:r>
              <w:lastRenderedPageBreak/>
              <w:t xml:space="preserve">Квартальная  </w:t>
            </w:r>
          </w:p>
        </w:tc>
      </w:tr>
      <w:tr w:rsidR="009B5F43">
        <w:trPr>
          <w:trHeight w:val="246"/>
        </w:trPr>
        <w:tc>
          <w:tcPr>
            <w:tcW w:w="600" w:type="dxa"/>
            <w:tcBorders>
              <w:top w:val="nil"/>
            </w:tcBorders>
          </w:tcPr>
          <w:p w:rsidR="009B5F43" w:rsidRDefault="009B5F43">
            <w:pPr>
              <w:pStyle w:val="ConsPlusNonformat"/>
            </w:pPr>
            <w:r>
              <w:lastRenderedPageBreak/>
              <w:t xml:space="preserve">10 </w:t>
            </w:r>
          </w:p>
        </w:tc>
        <w:tc>
          <w:tcPr>
            <w:tcW w:w="2640" w:type="dxa"/>
            <w:tcBorders>
              <w:top w:val="nil"/>
            </w:tcBorders>
          </w:tcPr>
          <w:p w:rsidR="009B5F43" w:rsidRDefault="009B5F43">
            <w:pPr>
              <w:pStyle w:val="ConsPlusNonformat"/>
            </w:pPr>
            <w:r>
              <w:t xml:space="preserve">Соблюдение сроков   </w:t>
            </w:r>
          </w:p>
          <w:p w:rsidR="009B5F43" w:rsidRDefault="009B5F43">
            <w:pPr>
              <w:pStyle w:val="ConsPlusNonformat"/>
            </w:pPr>
            <w:r>
              <w:t xml:space="preserve">подготовки          </w:t>
            </w:r>
          </w:p>
          <w:p w:rsidR="009B5F43" w:rsidRDefault="009B5F43">
            <w:pPr>
              <w:pStyle w:val="ConsPlusNonformat"/>
            </w:pPr>
            <w:r>
              <w:t xml:space="preserve">предложений         </w:t>
            </w:r>
          </w:p>
          <w:p w:rsidR="009B5F43" w:rsidRDefault="009B5F43">
            <w:pPr>
              <w:pStyle w:val="ConsPlusNonformat"/>
            </w:pPr>
            <w:r>
              <w:t xml:space="preserve">по корректировке    </w:t>
            </w:r>
          </w:p>
          <w:p w:rsidR="009B5F43" w:rsidRDefault="009B5F43">
            <w:pPr>
              <w:pStyle w:val="ConsPlusNonformat"/>
            </w:pPr>
            <w:r>
              <w:t xml:space="preserve">расписаний          </w:t>
            </w:r>
          </w:p>
          <w:p w:rsidR="009B5F43" w:rsidRDefault="009B5F43">
            <w:pPr>
              <w:pStyle w:val="ConsPlusNonformat"/>
            </w:pPr>
            <w:r>
              <w:t xml:space="preserve">для их последующего </w:t>
            </w:r>
          </w:p>
          <w:p w:rsidR="009B5F43" w:rsidRDefault="009B5F43">
            <w:pPr>
              <w:pStyle w:val="ConsPlusNonformat"/>
            </w:pPr>
            <w:r>
              <w:t xml:space="preserve">утверждения         </w:t>
            </w:r>
          </w:p>
        </w:tc>
        <w:tc>
          <w:tcPr>
            <w:tcW w:w="2160" w:type="dxa"/>
            <w:tcBorders>
              <w:top w:val="nil"/>
            </w:tcBorders>
          </w:tcPr>
          <w:p w:rsidR="009B5F43" w:rsidRDefault="009B5F43">
            <w:pPr>
              <w:pStyle w:val="ConsPlusNonformat"/>
            </w:pPr>
            <w:r>
              <w:t xml:space="preserve">1 балл          </w:t>
            </w:r>
          </w:p>
          <w:p w:rsidR="009B5F43" w:rsidRDefault="009B5F43">
            <w:pPr>
              <w:pStyle w:val="ConsPlusNonformat"/>
            </w:pPr>
            <w:r>
              <w:t xml:space="preserve">за квартал      </w:t>
            </w:r>
          </w:p>
          <w:p w:rsidR="009B5F43" w:rsidRDefault="009B5F43">
            <w:pPr>
              <w:pStyle w:val="ConsPlusNonformat"/>
            </w:pPr>
            <w:r>
              <w:t xml:space="preserve">(максимальный   </w:t>
            </w:r>
          </w:p>
          <w:p w:rsidR="009B5F43" w:rsidRDefault="009B5F43">
            <w:pPr>
              <w:pStyle w:val="ConsPlusNonformat"/>
            </w:pPr>
            <w:r>
              <w:t>балл за год - 4)</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600" w:type="dxa"/>
            <w:tcBorders>
              <w:top w:val="nil"/>
            </w:tcBorders>
          </w:tcPr>
          <w:p w:rsidR="009B5F43" w:rsidRDefault="009B5F43">
            <w:pPr>
              <w:pStyle w:val="ConsPlusNonformat"/>
            </w:pPr>
            <w:r>
              <w:t xml:space="preserve">11 </w:t>
            </w:r>
          </w:p>
        </w:tc>
        <w:tc>
          <w:tcPr>
            <w:tcW w:w="2640" w:type="dxa"/>
            <w:tcBorders>
              <w:top w:val="nil"/>
            </w:tcBorders>
          </w:tcPr>
          <w:p w:rsidR="009B5F43" w:rsidRDefault="009B5F43">
            <w:pPr>
              <w:pStyle w:val="ConsPlusNonformat"/>
            </w:pPr>
            <w:r>
              <w:t xml:space="preserve">Соблюдение сроков и </w:t>
            </w:r>
          </w:p>
          <w:p w:rsidR="009B5F43" w:rsidRDefault="009B5F43">
            <w:pPr>
              <w:pStyle w:val="ConsPlusNonformat"/>
            </w:pPr>
            <w:r>
              <w:t xml:space="preserve">качества подготовки </w:t>
            </w:r>
          </w:p>
          <w:p w:rsidR="009B5F43" w:rsidRDefault="009B5F43">
            <w:pPr>
              <w:pStyle w:val="ConsPlusNonformat"/>
            </w:pPr>
            <w:r>
              <w:t>для публикации в СМИ</w:t>
            </w:r>
          </w:p>
          <w:p w:rsidR="009B5F43" w:rsidRDefault="009B5F43">
            <w:pPr>
              <w:pStyle w:val="ConsPlusNonformat"/>
            </w:pPr>
            <w:r>
              <w:t xml:space="preserve">и размещении        </w:t>
            </w:r>
          </w:p>
          <w:p w:rsidR="009B5F43" w:rsidRDefault="009B5F43">
            <w:pPr>
              <w:pStyle w:val="ConsPlusNonformat"/>
            </w:pPr>
            <w:r>
              <w:t xml:space="preserve">на сайте в сети     </w:t>
            </w:r>
          </w:p>
          <w:p w:rsidR="009B5F43" w:rsidRDefault="009B5F43">
            <w:pPr>
              <w:pStyle w:val="ConsPlusNonformat"/>
            </w:pPr>
            <w:r>
              <w:t xml:space="preserve">Интернет материалов </w:t>
            </w:r>
          </w:p>
          <w:p w:rsidR="009B5F43" w:rsidRDefault="009B5F43">
            <w:pPr>
              <w:pStyle w:val="ConsPlusNonformat"/>
            </w:pPr>
            <w:r>
              <w:t xml:space="preserve">в сфере организации </w:t>
            </w:r>
          </w:p>
          <w:p w:rsidR="009B5F43" w:rsidRDefault="009B5F43">
            <w:pPr>
              <w:pStyle w:val="ConsPlusNonformat"/>
            </w:pPr>
            <w:r>
              <w:t xml:space="preserve">транспортного       </w:t>
            </w:r>
          </w:p>
          <w:p w:rsidR="009B5F43" w:rsidRDefault="009B5F43">
            <w:pPr>
              <w:pStyle w:val="ConsPlusNonformat"/>
            </w:pPr>
            <w:r>
              <w:t xml:space="preserve">обслуживания        </w:t>
            </w:r>
          </w:p>
          <w:p w:rsidR="009B5F43" w:rsidRDefault="009B5F43">
            <w:pPr>
              <w:pStyle w:val="ConsPlusNonformat"/>
            </w:pPr>
            <w:r>
              <w:t xml:space="preserve">населения           </w:t>
            </w:r>
          </w:p>
        </w:tc>
        <w:tc>
          <w:tcPr>
            <w:tcW w:w="2160" w:type="dxa"/>
            <w:tcBorders>
              <w:top w:val="nil"/>
            </w:tcBorders>
          </w:tcPr>
          <w:p w:rsidR="009B5F43" w:rsidRDefault="009B5F43">
            <w:pPr>
              <w:pStyle w:val="ConsPlusNonformat"/>
            </w:pPr>
            <w:r>
              <w:t xml:space="preserve">1 балл          </w:t>
            </w:r>
          </w:p>
          <w:p w:rsidR="009B5F43" w:rsidRDefault="009B5F43">
            <w:pPr>
              <w:pStyle w:val="ConsPlusNonformat"/>
            </w:pPr>
            <w:r>
              <w:t xml:space="preserve">за квартал      </w:t>
            </w:r>
          </w:p>
          <w:p w:rsidR="009B5F43" w:rsidRDefault="009B5F43">
            <w:pPr>
              <w:pStyle w:val="ConsPlusNonformat"/>
            </w:pPr>
            <w:r>
              <w:t xml:space="preserve">(максимальный   </w:t>
            </w:r>
          </w:p>
          <w:p w:rsidR="009B5F43" w:rsidRDefault="009B5F43">
            <w:pPr>
              <w:pStyle w:val="ConsPlusNonformat"/>
            </w:pPr>
            <w:r>
              <w:t>балл за год - 4)</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600" w:type="dxa"/>
            <w:tcBorders>
              <w:top w:val="nil"/>
            </w:tcBorders>
          </w:tcPr>
          <w:p w:rsidR="009B5F43" w:rsidRDefault="009B5F43">
            <w:pPr>
              <w:pStyle w:val="ConsPlusNonformat"/>
            </w:pPr>
            <w:r>
              <w:t xml:space="preserve">12 </w:t>
            </w:r>
          </w:p>
        </w:tc>
        <w:tc>
          <w:tcPr>
            <w:tcW w:w="2640" w:type="dxa"/>
            <w:tcBorders>
              <w:top w:val="nil"/>
            </w:tcBorders>
          </w:tcPr>
          <w:p w:rsidR="009B5F43" w:rsidRDefault="009B5F43">
            <w:pPr>
              <w:pStyle w:val="ConsPlusNonformat"/>
            </w:pPr>
            <w:r>
              <w:t xml:space="preserve">Снижение уровня     </w:t>
            </w:r>
          </w:p>
          <w:p w:rsidR="009B5F43" w:rsidRDefault="009B5F43">
            <w:pPr>
              <w:pStyle w:val="ConsPlusNonformat"/>
            </w:pPr>
            <w:r>
              <w:t xml:space="preserve">обоснованных жалоб, </w:t>
            </w:r>
          </w:p>
          <w:p w:rsidR="009B5F43" w:rsidRDefault="009B5F43">
            <w:pPr>
              <w:pStyle w:val="ConsPlusNonformat"/>
            </w:pPr>
            <w:r>
              <w:t xml:space="preserve">обращений граждан   </w:t>
            </w:r>
          </w:p>
          <w:p w:rsidR="009B5F43" w:rsidRDefault="009B5F43">
            <w:pPr>
              <w:pStyle w:val="ConsPlusNonformat"/>
            </w:pPr>
            <w:r>
              <w:t xml:space="preserve">и хозяйствующих     </w:t>
            </w:r>
          </w:p>
          <w:p w:rsidR="009B5F43" w:rsidRDefault="009B5F43">
            <w:pPr>
              <w:pStyle w:val="ConsPlusNonformat"/>
            </w:pPr>
            <w:r>
              <w:t xml:space="preserve">субъектов           </w:t>
            </w:r>
          </w:p>
          <w:p w:rsidR="009B5F43" w:rsidRDefault="009B5F43">
            <w:pPr>
              <w:pStyle w:val="ConsPlusNonformat"/>
            </w:pPr>
            <w:r>
              <w:t xml:space="preserve">в установленной     </w:t>
            </w:r>
          </w:p>
          <w:p w:rsidR="009B5F43" w:rsidRDefault="009B5F43">
            <w:pPr>
              <w:pStyle w:val="ConsPlusNonformat"/>
            </w:pPr>
            <w:r>
              <w:t xml:space="preserve">сфере деятельности  </w:t>
            </w:r>
          </w:p>
        </w:tc>
        <w:tc>
          <w:tcPr>
            <w:tcW w:w="2160" w:type="dxa"/>
            <w:tcBorders>
              <w:top w:val="nil"/>
            </w:tcBorders>
          </w:tcPr>
          <w:p w:rsidR="009B5F43" w:rsidRDefault="009B5F43">
            <w:pPr>
              <w:pStyle w:val="ConsPlusNonformat"/>
            </w:pPr>
            <w:r>
              <w:t xml:space="preserve">1,25 балла      </w:t>
            </w:r>
          </w:p>
          <w:p w:rsidR="009B5F43" w:rsidRDefault="009B5F43">
            <w:pPr>
              <w:pStyle w:val="ConsPlusNonformat"/>
            </w:pPr>
            <w:r>
              <w:t xml:space="preserve">за квартал      </w:t>
            </w:r>
          </w:p>
          <w:p w:rsidR="009B5F43" w:rsidRDefault="009B5F43">
            <w:pPr>
              <w:pStyle w:val="ConsPlusNonformat"/>
            </w:pPr>
            <w:r>
              <w:t xml:space="preserve">(максимальный   </w:t>
            </w:r>
          </w:p>
          <w:p w:rsidR="009B5F43" w:rsidRDefault="009B5F43">
            <w:pPr>
              <w:pStyle w:val="ConsPlusNonformat"/>
            </w:pPr>
            <w:r>
              <w:t>балл за год - 5)</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600" w:type="dxa"/>
            <w:tcBorders>
              <w:top w:val="nil"/>
            </w:tcBorders>
          </w:tcPr>
          <w:p w:rsidR="009B5F43" w:rsidRDefault="009B5F43">
            <w:pPr>
              <w:pStyle w:val="ConsPlusNonformat"/>
            </w:pPr>
            <w:r>
              <w:t xml:space="preserve">13 </w:t>
            </w:r>
          </w:p>
        </w:tc>
        <w:tc>
          <w:tcPr>
            <w:tcW w:w="2640" w:type="dxa"/>
            <w:tcBorders>
              <w:top w:val="nil"/>
            </w:tcBorders>
          </w:tcPr>
          <w:p w:rsidR="009B5F43" w:rsidRDefault="009B5F43">
            <w:pPr>
              <w:pStyle w:val="ConsPlusNonformat"/>
            </w:pPr>
            <w:r>
              <w:t>Участие в реализации</w:t>
            </w:r>
          </w:p>
          <w:p w:rsidR="009B5F43" w:rsidRDefault="009B5F43">
            <w:pPr>
              <w:pStyle w:val="ConsPlusNonformat"/>
            </w:pPr>
            <w:proofErr w:type="spellStart"/>
            <w:r>
              <w:t>пилотных</w:t>
            </w:r>
            <w:proofErr w:type="spellEnd"/>
            <w:r>
              <w:t xml:space="preserve"> проектов   </w:t>
            </w:r>
          </w:p>
          <w:p w:rsidR="009B5F43" w:rsidRDefault="009B5F43">
            <w:pPr>
              <w:pStyle w:val="ConsPlusNonformat"/>
            </w:pPr>
            <w:r>
              <w:t xml:space="preserve">в установленной     </w:t>
            </w:r>
          </w:p>
          <w:p w:rsidR="009B5F43" w:rsidRDefault="009B5F43">
            <w:pPr>
              <w:pStyle w:val="ConsPlusNonformat"/>
            </w:pPr>
            <w:r>
              <w:t xml:space="preserve">сфере деятельности  </w:t>
            </w:r>
          </w:p>
          <w:p w:rsidR="009B5F43" w:rsidRDefault="009B5F43">
            <w:pPr>
              <w:pStyle w:val="ConsPlusNonformat"/>
            </w:pPr>
            <w:r>
              <w:t xml:space="preserve">и привлечение       </w:t>
            </w:r>
          </w:p>
          <w:p w:rsidR="009B5F43" w:rsidRDefault="009B5F43">
            <w:pPr>
              <w:pStyle w:val="ConsPlusNonformat"/>
            </w:pPr>
            <w:r>
              <w:t xml:space="preserve">дополнительных      </w:t>
            </w:r>
          </w:p>
          <w:p w:rsidR="009B5F43" w:rsidRDefault="009B5F43">
            <w:pPr>
              <w:pStyle w:val="ConsPlusNonformat"/>
            </w:pPr>
            <w:r>
              <w:t xml:space="preserve">средств в областной </w:t>
            </w:r>
          </w:p>
          <w:p w:rsidR="009B5F43" w:rsidRDefault="009B5F43">
            <w:pPr>
              <w:pStyle w:val="ConsPlusNonformat"/>
            </w:pPr>
            <w:r>
              <w:t>бюджет через участие</w:t>
            </w:r>
          </w:p>
          <w:p w:rsidR="009B5F43" w:rsidRDefault="009B5F43">
            <w:pPr>
              <w:pStyle w:val="ConsPlusNonformat"/>
            </w:pPr>
            <w:r>
              <w:t xml:space="preserve">в федеральных       </w:t>
            </w:r>
          </w:p>
          <w:p w:rsidR="009B5F43" w:rsidRDefault="009B5F43">
            <w:pPr>
              <w:pStyle w:val="ConsPlusNonformat"/>
            </w:pPr>
            <w:r>
              <w:t xml:space="preserve">программах          </w:t>
            </w:r>
          </w:p>
        </w:tc>
        <w:tc>
          <w:tcPr>
            <w:tcW w:w="2160" w:type="dxa"/>
            <w:tcBorders>
              <w:top w:val="nil"/>
            </w:tcBorders>
          </w:tcPr>
          <w:p w:rsidR="009B5F43" w:rsidRDefault="009B5F43">
            <w:pPr>
              <w:pStyle w:val="ConsPlusNonformat"/>
            </w:pPr>
            <w:r>
              <w:t xml:space="preserve">0,5 балла       </w:t>
            </w:r>
          </w:p>
          <w:p w:rsidR="009B5F43" w:rsidRDefault="009B5F43">
            <w:pPr>
              <w:pStyle w:val="ConsPlusNonformat"/>
            </w:pPr>
            <w:r>
              <w:t xml:space="preserve">за квартал      </w:t>
            </w:r>
          </w:p>
          <w:p w:rsidR="009B5F43" w:rsidRDefault="009B5F43">
            <w:pPr>
              <w:pStyle w:val="ConsPlusNonformat"/>
            </w:pPr>
            <w:r>
              <w:t xml:space="preserve">(максимальный   </w:t>
            </w:r>
          </w:p>
          <w:p w:rsidR="009B5F43" w:rsidRDefault="009B5F43">
            <w:pPr>
              <w:pStyle w:val="ConsPlusNonformat"/>
            </w:pPr>
            <w:r>
              <w:t>балл за год - 2)</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9360" w:type="dxa"/>
            <w:gridSpan w:val="5"/>
            <w:tcBorders>
              <w:top w:val="nil"/>
            </w:tcBorders>
          </w:tcPr>
          <w:p w:rsidR="009B5F43" w:rsidRDefault="009B5F43">
            <w:pPr>
              <w:pStyle w:val="ConsPlusNonformat"/>
            </w:pPr>
            <w:r>
              <w:t xml:space="preserve">Совокупная значимость всех критериев в баллах по первому разделу: 65    </w:t>
            </w:r>
          </w:p>
          <w:p w:rsidR="009B5F43" w:rsidRDefault="009B5F43">
            <w:pPr>
              <w:pStyle w:val="ConsPlusNonformat"/>
            </w:pPr>
            <w:r>
              <w:t xml:space="preserve">баллов                                                                  </w:t>
            </w:r>
          </w:p>
        </w:tc>
      </w:tr>
      <w:tr w:rsidR="009B5F43">
        <w:trPr>
          <w:trHeight w:val="246"/>
        </w:trPr>
        <w:tc>
          <w:tcPr>
            <w:tcW w:w="9360" w:type="dxa"/>
            <w:gridSpan w:val="5"/>
            <w:tcBorders>
              <w:top w:val="nil"/>
            </w:tcBorders>
          </w:tcPr>
          <w:p w:rsidR="009B5F43" w:rsidRDefault="009B5F43">
            <w:pPr>
              <w:pStyle w:val="ConsPlusNonformat"/>
            </w:pPr>
            <w:r>
              <w:t xml:space="preserve">  2. Критерии по финансово-экономической деятельности, исполнительской  </w:t>
            </w:r>
          </w:p>
          <w:p w:rsidR="009B5F43" w:rsidRDefault="009B5F43">
            <w:pPr>
              <w:pStyle w:val="ConsPlusNonformat"/>
            </w:pPr>
            <w:r>
              <w:t xml:space="preserve">           дисциплине областного государственного учреждения            </w:t>
            </w:r>
          </w:p>
        </w:tc>
      </w:tr>
      <w:tr w:rsidR="009B5F43">
        <w:trPr>
          <w:trHeight w:val="246"/>
        </w:trPr>
        <w:tc>
          <w:tcPr>
            <w:tcW w:w="600" w:type="dxa"/>
            <w:tcBorders>
              <w:top w:val="nil"/>
            </w:tcBorders>
          </w:tcPr>
          <w:p w:rsidR="009B5F43" w:rsidRDefault="009B5F43">
            <w:pPr>
              <w:pStyle w:val="ConsPlusNonformat"/>
            </w:pPr>
            <w:r>
              <w:t xml:space="preserve"> 1 </w:t>
            </w:r>
          </w:p>
        </w:tc>
        <w:tc>
          <w:tcPr>
            <w:tcW w:w="2640" w:type="dxa"/>
            <w:tcBorders>
              <w:top w:val="nil"/>
            </w:tcBorders>
          </w:tcPr>
          <w:p w:rsidR="009B5F43" w:rsidRDefault="009B5F43">
            <w:pPr>
              <w:pStyle w:val="ConsPlusNonformat"/>
            </w:pPr>
            <w:r>
              <w:t xml:space="preserve">Соблюдение уровня   </w:t>
            </w:r>
          </w:p>
          <w:p w:rsidR="009B5F43" w:rsidRDefault="009B5F43">
            <w:pPr>
              <w:pStyle w:val="ConsPlusNonformat"/>
            </w:pPr>
            <w:r>
              <w:t xml:space="preserve">использования       </w:t>
            </w:r>
          </w:p>
          <w:p w:rsidR="009B5F43" w:rsidRDefault="009B5F43">
            <w:pPr>
              <w:pStyle w:val="ConsPlusNonformat"/>
            </w:pPr>
            <w:r>
              <w:t xml:space="preserve">лимитов бюджетных   </w:t>
            </w:r>
          </w:p>
          <w:p w:rsidR="009B5F43" w:rsidRDefault="009B5F43">
            <w:pPr>
              <w:pStyle w:val="ConsPlusNonformat"/>
            </w:pPr>
            <w:r>
              <w:t xml:space="preserve">обязательств (в том </w:t>
            </w:r>
          </w:p>
          <w:p w:rsidR="009B5F43" w:rsidRDefault="009B5F43">
            <w:pPr>
              <w:pStyle w:val="ConsPlusNonformat"/>
            </w:pPr>
            <w:r>
              <w:t xml:space="preserve">числе соблюдение    </w:t>
            </w:r>
          </w:p>
          <w:p w:rsidR="009B5F43" w:rsidRDefault="009B5F43">
            <w:pPr>
              <w:pStyle w:val="ConsPlusNonformat"/>
            </w:pPr>
            <w:r>
              <w:t xml:space="preserve">финансовых          </w:t>
            </w:r>
          </w:p>
          <w:p w:rsidR="009B5F43" w:rsidRDefault="009B5F43">
            <w:pPr>
              <w:pStyle w:val="ConsPlusNonformat"/>
            </w:pPr>
            <w:r>
              <w:t>нормативов бюджетных</w:t>
            </w:r>
          </w:p>
          <w:p w:rsidR="009B5F43" w:rsidRDefault="009B5F43">
            <w:pPr>
              <w:pStyle w:val="ConsPlusNonformat"/>
            </w:pPr>
            <w:r>
              <w:t xml:space="preserve">средств,            </w:t>
            </w:r>
          </w:p>
          <w:p w:rsidR="009B5F43" w:rsidRDefault="009B5F43">
            <w:pPr>
              <w:pStyle w:val="ConsPlusNonformat"/>
            </w:pPr>
            <w:r>
              <w:t xml:space="preserve">своевременность     </w:t>
            </w:r>
          </w:p>
          <w:p w:rsidR="009B5F43" w:rsidRDefault="009B5F43">
            <w:pPr>
              <w:pStyle w:val="ConsPlusNonformat"/>
            </w:pPr>
            <w:r>
              <w:t xml:space="preserve">уплаты налогов,     </w:t>
            </w:r>
          </w:p>
          <w:p w:rsidR="009B5F43" w:rsidRDefault="009B5F43">
            <w:pPr>
              <w:pStyle w:val="ConsPlusNonformat"/>
            </w:pPr>
            <w:r>
              <w:t xml:space="preserve">сборов и иных       </w:t>
            </w:r>
          </w:p>
          <w:p w:rsidR="009B5F43" w:rsidRDefault="009B5F43">
            <w:pPr>
              <w:pStyle w:val="ConsPlusNonformat"/>
            </w:pPr>
            <w:r>
              <w:t xml:space="preserve">платежей,           </w:t>
            </w:r>
          </w:p>
          <w:p w:rsidR="009B5F43" w:rsidRDefault="009B5F43">
            <w:pPr>
              <w:pStyle w:val="ConsPlusNonformat"/>
            </w:pPr>
            <w:r>
              <w:t xml:space="preserve">предусмотренных     </w:t>
            </w:r>
          </w:p>
          <w:p w:rsidR="009B5F43" w:rsidRDefault="009B5F43">
            <w:pPr>
              <w:pStyle w:val="ConsPlusNonformat"/>
            </w:pPr>
            <w:r>
              <w:t xml:space="preserve">законодательством   </w:t>
            </w:r>
          </w:p>
          <w:p w:rsidR="009B5F43" w:rsidRDefault="009B5F43">
            <w:pPr>
              <w:pStyle w:val="ConsPlusNonformat"/>
            </w:pPr>
            <w:r>
              <w:t xml:space="preserve">Российской          </w:t>
            </w:r>
          </w:p>
          <w:p w:rsidR="009B5F43" w:rsidRDefault="009B5F43">
            <w:pPr>
              <w:pStyle w:val="ConsPlusNonformat"/>
            </w:pPr>
            <w:r>
              <w:lastRenderedPageBreak/>
              <w:t xml:space="preserve">Федерации)          </w:t>
            </w:r>
          </w:p>
        </w:tc>
        <w:tc>
          <w:tcPr>
            <w:tcW w:w="2160" w:type="dxa"/>
            <w:tcBorders>
              <w:top w:val="nil"/>
            </w:tcBorders>
          </w:tcPr>
          <w:p w:rsidR="009B5F43" w:rsidRDefault="009B5F43">
            <w:pPr>
              <w:pStyle w:val="ConsPlusNonformat"/>
            </w:pPr>
            <w:r>
              <w:lastRenderedPageBreak/>
              <w:t xml:space="preserve">4 балла за      </w:t>
            </w:r>
          </w:p>
          <w:p w:rsidR="009B5F43" w:rsidRDefault="009B5F43">
            <w:pPr>
              <w:pStyle w:val="ConsPlusNonformat"/>
            </w:pPr>
            <w:r>
              <w:t xml:space="preserve">полугодие       </w:t>
            </w:r>
          </w:p>
          <w:p w:rsidR="009B5F43" w:rsidRDefault="009B5F43">
            <w:pPr>
              <w:pStyle w:val="ConsPlusNonformat"/>
            </w:pPr>
            <w:r>
              <w:t xml:space="preserve">(максимальный   </w:t>
            </w:r>
          </w:p>
          <w:p w:rsidR="009B5F43" w:rsidRDefault="009B5F43">
            <w:pPr>
              <w:pStyle w:val="ConsPlusNonformat"/>
            </w:pPr>
            <w:r>
              <w:t>балл за год - 8)</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(Отсутствие     </w:t>
            </w:r>
          </w:p>
          <w:p w:rsidR="009B5F43" w:rsidRDefault="009B5F43">
            <w:pPr>
              <w:pStyle w:val="ConsPlusNonformat"/>
            </w:pPr>
            <w:r>
              <w:t xml:space="preserve">начисленных     </w:t>
            </w:r>
          </w:p>
          <w:p w:rsidR="009B5F43" w:rsidRDefault="009B5F43">
            <w:pPr>
              <w:pStyle w:val="ConsPlusNonformat"/>
            </w:pPr>
            <w:r>
              <w:t xml:space="preserve">пеней и штрафов </w:t>
            </w:r>
          </w:p>
          <w:p w:rsidR="009B5F43" w:rsidRDefault="009B5F43">
            <w:pPr>
              <w:pStyle w:val="ConsPlusNonformat"/>
            </w:pPr>
            <w:r>
              <w:t xml:space="preserve">за нарушения    </w:t>
            </w:r>
          </w:p>
          <w:p w:rsidR="009B5F43" w:rsidRDefault="009B5F43">
            <w:pPr>
              <w:pStyle w:val="ConsPlusNonformat"/>
            </w:pPr>
            <w:r>
              <w:t xml:space="preserve">в данной сфере) </w:t>
            </w:r>
          </w:p>
        </w:tc>
        <w:tc>
          <w:tcPr>
            <w:tcW w:w="1800" w:type="dxa"/>
            <w:tcBorders>
              <w:top w:val="nil"/>
            </w:tcBorders>
          </w:tcPr>
          <w:p w:rsidR="009B5F43" w:rsidRDefault="009B5F43">
            <w:pPr>
              <w:pStyle w:val="ConsPlusNonformat"/>
            </w:pPr>
            <w:r>
              <w:t xml:space="preserve">Полугодовая  </w:t>
            </w:r>
          </w:p>
        </w:tc>
      </w:tr>
      <w:tr w:rsidR="009B5F43">
        <w:trPr>
          <w:trHeight w:val="246"/>
        </w:trPr>
        <w:tc>
          <w:tcPr>
            <w:tcW w:w="600" w:type="dxa"/>
            <w:tcBorders>
              <w:top w:val="nil"/>
            </w:tcBorders>
          </w:tcPr>
          <w:p w:rsidR="009B5F43" w:rsidRDefault="009B5F43">
            <w:pPr>
              <w:pStyle w:val="ConsPlusNonformat"/>
            </w:pPr>
            <w:r>
              <w:lastRenderedPageBreak/>
              <w:t xml:space="preserve"> 2 </w:t>
            </w:r>
          </w:p>
        </w:tc>
        <w:tc>
          <w:tcPr>
            <w:tcW w:w="2640" w:type="dxa"/>
            <w:tcBorders>
              <w:top w:val="nil"/>
            </w:tcBorders>
          </w:tcPr>
          <w:p w:rsidR="009B5F43" w:rsidRDefault="009B5F43">
            <w:pPr>
              <w:pStyle w:val="ConsPlusNonformat"/>
            </w:pPr>
            <w:r>
              <w:t xml:space="preserve">Соблюдение сроков и </w:t>
            </w:r>
          </w:p>
          <w:p w:rsidR="009B5F43" w:rsidRDefault="009B5F43">
            <w:pPr>
              <w:pStyle w:val="ConsPlusNonformat"/>
            </w:pPr>
            <w:r>
              <w:t xml:space="preserve">порядка             </w:t>
            </w:r>
          </w:p>
          <w:p w:rsidR="009B5F43" w:rsidRDefault="009B5F43">
            <w:pPr>
              <w:pStyle w:val="ConsPlusNonformat"/>
            </w:pPr>
            <w:r>
              <w:t xml:space="preserve">представления       </w:t>
            </w:r>
          </w:p>
          <w:p w:rsidR="009B5F43" w:rsidRDefault="009B5F43">
            <w:pPr>
              <w:pStyle w:val="ConsPlusNonformat"/>
            </w:pPr>
            <w:r>
              <w:t xml:space="preserve">проектов бюджетных  </w:t>
            </w:r>
          </w:p>
          <w:p w:rsidR="009B5F43" w:rsidRDefault="009B5F43">
            <w:pPr>
              <w:pStyle w:val="ConsPlusNonformat"/>
            </w:pPr>
            <w:r>
              <w:t xml:space="preserve">смет в Департамент  </w:t>
            </w:r>
          </w:p>
        </w:tc>
        <w:tc>
          <w:tcPr>
            <w:tcW w:w="2160" w:type="dxa"/>
            <w:tcBorders>
              <w:top w:val="nil"/>
            </w:tcBorders>
          </w:tcPr>
          <w:p w:rsidR="009B5F43" w:rsidRDefault="009B5F43">
            <w:pPr>
              <w:pStyle w:val="ConsPlusNonformat"/>
            </w:pPr>
            <w:r>
              <w:t xml:space="preserve">4 балла         </w:t>
            </w:r>
          </w:p>
          <w:p w:rsidR="009B5F43" w:rsidRDefault="009B5F43">
            <w:pPr>
              <w:pStyle w:val="ConsPlusNonformat"/>
            </w:pPr>
            <w:r>
              <w:t xml:space="preserve">за период       </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Четвертый    </w:t>
            </w:r>
          </w:p>
          <w:p w:rsidR="009B5F43" w:rsidRDefault="009B5F43">
            <w:pPr>
              <w:pStyle w:val="ConsPlusNonformat"/>
            </w:pPr>
            <w:r>
              <w:t xml:space="preserve">квартал      </w:t>
            </w:r>
          </w:p>
        </w:tc>
      </w:tr>
      <w:tr w:rsidR="009B5F43">
        <w:trPr>
          <w:trHeight w:val="246"/>
        </w:trPr>
        <w:tc>
          <w:tcPr>
            <w:tcW w:w="600" w:type="dxa"/>
            <w:tcBorders>
              <w:top w:val="nil"/>
            </w:tcBorders>
          </w:tcPr>
          <w:p w:rsidR="009B5F43" w:rsidRDefault="009B5F43">
            <w:pPr>
              <w:pStyle w:val="ConsPlusNonformat"/>
            </w:pPr>
            <w:r>
              <w:t xml:space="preserve"> 3 </w:t>
            </w:r>
          </w:p>
        </w:tc>
        <w:tc>
          <w:tcPr>
            <w:tcW w:w="2640" w:type="dxa"/>
            <w:tcBorders>
              <w:top w:val="nil"/>
            </w:tcBorders>
          </w:tcPr>
          <w:p w:rsidR="009B5F43" w:rsidRDefault="009B5F43">
            <w:pPr>
              <w:pStyle w:val="ConsPlusNonformat"/>
            </w:pPr>
            <w:r>
              <w:t xml:space="preserve">Отсутствие фактов   </w:t>
            </w:r>
          </w:p>
          <w:p w:rsidR="009B5F43" w:rsidRDefault="009B5F43">
            <w:pPr>
              <w:pStyle w:val="ConsPlusNonformat"/>
            </w:pPr>
            <w:r>
              <w:t>нарушения бюджетного</w:t>
            </w:r>
          </w:p>
          <w:p w:rsidR="009B5F43" w:rsidRDefault="009B5F43">
            <w:pPr>
              <w:pStyle w:val="ConsPlusNonformat"/>
            </w:pPr>
            <w:r>
              <w:t xml:space="preserve">законодательства    </w:t>
            </w:r>
          </w:p>
          <w:p w:rsidR="009B5F43" w:rsidRDefault="009B5F43">
            <w:pPr>
              <w:pStyle w:val="ConsPlusNonformat"/>
            </w:pPr>
            <w:r>
              <w:t xml:space="preserve">при проведении      </w:t>
            </w:r>
          </w:p>
          <w:p w:rsidR="009B5F43" w:rsidRDefault="009B5F43">
            <w:pPr>
              <w:pStyle w:val="ConsPlusNonformat"/>
            </w:pPr>
            <w:r>
              <w:t xml:space="preserve">финансово-          </w:t>
            </w:r>
          </w:p>
          <w:p w:rsidR="009B5F43" w:rsidRDefault="009B5F43">
            <w:pPr>
              <w:pStyle w:val="ConsPlusNonformat"/>
            </w:pPr>
            <w:r>
              <w:t xml:space="preserve">хозяйственной       </w:t>
            </w:r>
          </w:p>
          <w:p w:rsidR="009B5F43" w:rsidRDefault="009B5F43">
            <w:pPr>
              <w:pStyle w:val="ConsPlusNonformat"/>
            </w:pPr>
            <w:r>
              <w:t xml:space="preserve">деятельности        </w:t>
            </w:r>
          </w:p>
          <w:p w:rsidR="009B5F43" w:rsidRDefault="009B5F43">
            <w:pPr>
              <w:pStyle w:val="ConsPlusNonformat"/>
            </w:pPr>
            <w:r>
              <w:t xml:space="preserve">учреждения          </w:t>
            </w:r>
          </w:p>
        </w:tc>
        <w:tc>
          <w:tcPr>
            <w:tcW w:w="2160" w:type="dxa"/>
            <w:tcBorders>
              <w:top w:val="nil"/>
            </w:tcBorders>
          </w:tcPr>
          <w:p w:rsidR="009B5F43" w:rsidRDefault="009B5F43">
            <w:pPr>
              <w:pStyle w:val="ConsPlusNonformat"/>
            </w:pPr>
            <w:r>
              <w:t xml:space="preserve">6 баллов        </w:t>
            </w:r>
          </w:p>
          <w:p w:rsidR="009B5F43" w:rsidRDefault="009B5F43">
            <w:pPr>
              <w:pStyle w:val="ConsPlusNonformat"/>
            </w:pPr>
            <w:r>
              <w:t xml:space="preserve">за период       </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Год          </w:t>
            </w:r>
          </w:p>
        </w:tc>
      </w:tr>
      <w:tr w:rsidR="009B5F43">
        <w:trPr>
          <w:trHeight w:val="246"/>
        </w:trPr>
        <w:tc>
          <w:tcPr>
            <w:tcW w:w="600" w:type="dxa"/>
            <w:tcBorders>
              <w:top w:val="nil"/>
            </w:tcBorders>
          </w:tcPr>
          <w:p w:rsidR="009B5F43" w:rsidRDefault="009B5F43">
            <w:pPr>
              <w:pStyle w:val="ConsPlusNonformat"/>
            </w:pPr>
            <w:r>
              <w:t xml:space="preserve"> 4 </w:t>
            </w:r>
          </w:p>
        </w:tc>
        <w:tc>
          <w:tcPr>
            <w:tcW w:w="2640" w:type="dxa"/>
            <w:tcBorders>
              <w:top w:val="nil"/>
            </w:tcBorders>
          </w:tcPr>
          <w:p w:rsidR="009B5F43" w:rsidRDefault="009B5F43">
            <w:pPr>
              <w:pStyle w:val="ConsPlusNonformat"/>
            </w:pPr>
            <w:r>
              <w:t xml:space="preserve">Отсутствие          </w:t>
            </w:r>
          </w:p>
          <w:p w:rsidR="009B5F43" w:rsidRDefault="009B5F43">
            <w:pPr>
              <w:pStyle w:val="ConsPlusNonformat"/>
            </w:pPr>
            <w:r>
              <w:t xml:space="preserve">дебиторской         </w:t>
            </w:r>
          </w:p>
          <w:p w:rsidR="009B5F43" w:rsidRDefault="009B5F43">
            <w:pPr>
              <w:pStyle w:val="ConsPlusNonformat"/>
            </w:pPr>
            <w:r>
              <w:t xml:space="preserve">(просроченной)      </w:t>
            </w:r>
          </w:p>
          <w:p w:rsidR="009B5F43" w:rsidRDefault="009B5F43">
            <w:pPr>
              <w:pStyle w:val="ConsPlusNonformat"/>
            </w:pPr>
            <w:r>
              <w:t xml:space="preserve">задолженности       </w:t>
            </w:r>
          </w:p>
        </w:tc>
        <w:tc>
          <w:tcPr>
            <w:tcW w:w="2160" w:type="dxa"/>
            <w:tcBorders>
              <w:top w:val="nil"/>
            </w:tcBorders>
          </w:tcPr>
          <w:p w:rsidR="009B5F43" w:rsidRDefault="009B5F43">
            <w:pPr>
              <w:pStyle w:val="ConsPlusNonformat"/>
            </w:pPr>
            <w:r>
              <w:t xml:space="preserve">0,75 балла за   </w:t>
            </w:r>
          </w:p>
          <w:p w:rsidR="009B5F43" w:rsidRDefault="009B5F43">
            <w:pPr>
              <w:pStyle w:val="ConsPlusNonformat"/>
            </w:pPr>
            <w:r>
              <w:t xml:space="preserve">квартал         </w:t>
            </w:r>
          </w:p>
          <w:p w:rsidR="009B5F43" w:rsidRDefault="009B5F43">
            <w:pPr>
              <w:pStyle w:val="ConsPlusNonformat"/>
            </w:pPr>
            <w:r>
              <w:t xml:space="preserve">(максимальный   </w:t>
            </w:r>
          </w:p>
          <w:p w:rsidR="009B5F43" w:rsidRDefault="009B5F43">
            <w:pPr>
              <w:pStyle w:val="ConsPlusNonformat"/>
            </w:pPr>
            <w:r>
              <w:t>балл за год - 3)</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      </w:t>
            </w:r>
          </w:p>
        </w:tc>
      </w:tr>
      <w:tr w:rsidR="009B5F43">
        <w:trPr>
          <w:trHeight w:val="246"/>
        </w:trPr>
        <w:tc>
          <w:tcPr>
            <w:tcW w:w="600" w:type="dxa"/>
            <w:tcBorders>
              <w:top w:val="nil"/>
            </w:tcBorders>
          </w:tcPr>
          <w:p w:rsidR="009B5F43" w:rsidRDefault="009B5F43">
            <w:pPr>
              <w:pStyle w:val="ConsPlusNonformat"/>
            </w:pPr>
            <w:r>
              <w:t xml:space="preserve"> 5 </w:t>
            </w:r>
          </w:p>
        </w:tc>
        <w:tc>
          <w:tcPr>
            <w:tcW w:w="2640" w:type="dxa"/>
            <w:tcBorders>
              <w:top w:val="nil"/>
            </w:tcBorders>
          </w:tcPr>
          <w:p w:rsidR="009B5F43" w:rsidRDefault="009B5F43">
            <w:pPr>
              <w:pStyle w:val="ConsPlusNonformat"/>
            </w:pPr>
            <w:r>
              <w:t xml:space="preserve">Отсутствие роста    </w:t>
            </w:r>
          </w:p>
          <w:p w:rsidR="009B5F43" w:rsidRDefault="009B5F43">
            <w:pPr>
              <w:pStyle w:val="ConsPlusNonformat"/>
            </w:pPr>
            <w:r>
              <w:t xml:space="preserve">кредиторской        </w:t>
            </w:r>
          </w:p>
          <w:p w:rsidR="009B5F43" w:rsidRDefault="009B5F43">
            <w:pPr>
              <w:pStyle w:val="ConsPlusNonformat"/>
            </w:pPr>
            <w:r>
              <w:t xml:space="preserve">задолженности       </w:t>
            </w:r>
          </w:p>
        </w:tc>
        <w:tc>
          <w:tcPr>
            <w:tcW w:w="2160" w:type="dxa"/>
            <w:tcBorders>
              <w:top w:val="nil"/>
            </w:tcBorders>
          </w:tcPr>
          <w:p w:rsidR="009B5F43" w:rsidRDefault="009B5F43">
            <w:pPr>
              <w:pStyle w:val="ConsPlusNonformat"/>
            </w:pPr>
            <w:r>
              <w:t xml:space="preserve">0,75 балла за   </w:t>
            </w:r>
          </w:p>
          <w:p w:rsidR="009B5F43" w:rsidRDefault="009B5F43">
            <w:pPr>
              <w:pStyle w:val="ConsPlusNonformat"/>
            </w:pPr>
            <w:r>
              <w:t xml:space="preserve">квартал         </w:t>
            </w:r>
          </w:p>
          <w:p w:rsidR="009B5F43" w:rsidRDefault="009B5F43">
            <w:pPr>
              <w:pStyle w:val="ConsPlusNonformat"/>
            </w:pPr>
            <w:r>
              <w:t xml:space="preserve">(максимальный   </w:t>
            </w:r>
          </w:p>
          <w:p w:rsidR="009B5F43" w:rsidRDefault="009B5F43">
            <w:pPr>
              <w:pStyle w:val="ConsPlusNonformat"/>
            </w:pPr>
            <w:r>
              <w:t>балл за год - 3)</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      </w:t>
            </w:r>
          </w:p>
        </w:tc>
      </w:tr>
      <w:tr w:rsidR="009B5F43">
        <w:trPr>
          <w:trHeight w:val="246"/>
        </w:trPr>
        <w:tc>
          <w:tcPr>
            <w:tcW w:w="600" w:type="dxa"/>
            <w:tcBorders>
              <w:top w:val="nil"/>
            </w:tcBorders>
          </w:tcPr>
          <w:p w:rsidR="009B5F43" w:rsidRDefault="009B5F43">
            <w:pPr>
              <w:pStyle w:val="ConsPlusNonformat"/>
            </w:pPr>
            <w:r>
              <w:t xml:space="preserve"> 6 </w:t>
            </w:r>
          </w:p>
        </w:tc>
        <w:tc>
          <w:tcPr>
            <w:tcW w:w="2640" w:type="dxa"/>
            <w:tcBorders>
              <w:top w:val="nil"/>
            </w:tcBorders>
          </w:tcPr>
          <w:p w:rsidR="009B5F43" w:rsidRDefault="009B5F43">
            <w:pPr>
              <w:pStyle w:val="ConsPlusNonformat"/>
            </w:pPr>
            <w:r>
              <w:t xml:space="preserve">Соблюдение сроков и </w:t>
            </w:r>
          </w:p>
          <w:p w:rsidR="009B5F43" w:rsidRDefault="009B5F43">
            <w:pPr>
              <w:pStyle w:val="ConsPlusNonformat"/>
            </w:pPr>
            <w:r>
              <w:t xml:space="preserve">порядка             </w:t>
            </w:r>
          </w:p>
          <w:p w:rsidR="009B5F43" w:rsidRDefault="009B5F43">
            <w:pPr>
              <w:pStyle w:val="ConsPlusNonformat"/>
            </w:pPr>
            <w:r>
              <w:t xml:space="preserve">представления       </w:t>
            </w:r>
          </w:p>
          <w:p w:rsidR="009B5F43" w:rsidRDefault="009B5F43">
            <w:pPr>
              <w:pStyle w:val="ConsPlusNonformat"/>
            </w:pPr>
            <w:r>
              <w:t xml:space="preserve">бухгалтерской,      </w:t>
            </w:r>
          </w:p>
          <w:p w:rsidR="009B5F43" w:rsidRDefault="009B5F43">
            <w:pPr>
              <w:pStyle w:val="ConsPlusNonformat"/>
            </w:pPr>
            <w:r>
              <w:t xml:space="preserve">статистической      </w:t>
            </w:r>
          </w:p>
          <w:p w:rsidR="009B5F43" w:rsidRDefault="009B5F43">
            <w:pPr>
              <w:pStyle w:val="ConsPlusNonformat"/>
            </w:pPr>
            <w:r>
              <w:t xml:space="preserve">и иной              </w:t>
            </w:r>
          </w:p>
          <w:p w:rsidR="009B5F43" w:rsidRDefault="009B5F43">
            <w:pPr>
              <w:pStyle w:val="ConsPlusNonformat"/>
            </w:pPr>
            <w:r>
              <w:t xml:space="preserve">отчетности          </w:t>
            </w:r>
          </w:p>
        </w:tc>
        <w:tc>
          <w:tcPr>
            <w:tcW w:w="2160" w:type="dxa"/>
            <w:tcBorders>
              <w:top w:val="nil"/>
            </w:tcBorders>
          </w:tcPr>
          <w:p w:rsidR="009B5F43" w:rsidRDefault="009B5F43">
            <w:pPr>
              <w:pStyle w:val="ConsPlusNonformat"/>
            </w:pPr>
            <w:r>
              <w:t xml:space="preserve">1,5 за квартал  </w:t>
            </w:r>
          </w:p>
          <w:p w:rsidR="009B5F43" w:rsidRDefault="009B5F43">
            <w:pPr>
              <w:pStyle w:val="ConsPlusNonformat"/>
            </w:pPr>
            <w:r>
              <w:t xml:space="preserve">(максимальный   </w:t>
            </w:r>
          </w:p>
          <w:p w:rsidR="009B5F43" w:rsidRDefault="009B5F43">
            <w:pPr>
              <w:pStyle w:val="ConsPlusNonformat"/>
            </w:pPr>
            <w:r>
              <w:t>балл за год - 6)</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p w:rsidR="009B5F43" w:rsidRDefault="009B5F43">
            <w:pPr>
              <w:pStyle w:val="ConsPlusNonformat"/>
            </w:pPr>
            <w:r>
              <w:t xml:space="preserve">Отчетная форма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9360" w:type="dxa"/>
            <w:gridSpan w:val="5"/>
            <w:tcBorders>
              <w:top w:val="nil"/>
            </w:tcBorders>
          </w:tcPr>
          <w:p w:rsidR="009B5F43" w:rsidRDefault="009B5F43">
            <w:pPr>
              <w:pStyle w:val="ConsPlusNonformat"/>
            </w:pPr>
            <w:r>
              <w:t xml:space="preserve">Совокупная значимость всех критериев в баллах по второму разделу: 30    </w:t>
            </w:r>
          </w:p>
          <w:p w:rsidR="009B5F43" w:rsidRDefault="009B5F43">
            <w:pPr>
              <w:pStyle w:val="ConsPlusNonformat"/>
            </w:pPr>
            <w:r>
              <w:t xml:space="preserve">баллов                                                                  </w:t>
            </w:r>
          </w:p>
        </w:tc>
      </w:tr>
      <w:tr w:rsidR="009B5F43">
        <w:trPr>
          <w:trHeight w:val="246"/>
        </w:trPr>
        <w:tc>
          <w:tcPr>
            <w:tcW w:w="9360" w:type="dxa"/>
            <w:gridSpan w:val="5"/>
            <w:tcBorders>
              <w:top w:val="nil"/>
            </w:tcBorders>
          </w:tcPr>
          <w:p w:rsidR="009B5F43" w:rsidRDefault="009B5F43">
            <w:pPr>
              <w:pStyle w:val="ConsPlusNonformat"/>
            </w:pPr>
            <w:r>
              <w:t xml:space="preserve">         3. Критерии по деятельности областного государственного        </w:t>
            </w:r>
          </w:p>
          <w:p w:rsidR="009B5F43" w:rsidRDefault="009B5F43">
            <w:pPr>
              <w:pStyle w:val="ConsPlusNonformat"/>
            </w:pPr>
            <w:r>
              <w:t xml:space="preserve">              учреждения, направленные на работу с кадрами              </w:t>
            </w:r>
          </w:p>
        </w:tc>
      </w:tr>
      <w:tr w:rsidR="009B5F43">
        <w:trPr>
          <w:trHeight w:val="246"/>
        </w:trPr>
        <w:tc>
          <w:tcPr>
            <w:tcW w:w="600" w:type="dxa"/>
            <w:tcBorders>
              <w:top w:val="nil"/>
            </w:tcBorders>
          </w:tcPr>
          <w:p w:rsidR="009B5F43" w:rsidRDefault="009B5F43">
            <w:pPr>
              <w:pStyle w:val="ConsPlusNonformat"/>
            </w:pPr>
            <w:r>
              <w:t xml:space="preserve"> 1 </w:t>
            </w:r>
          </w:p>
        </w:tc>
        <w:tc>
          <w:tcPr>
            <w:tcW w:w="2640" w:type="dxa"/>
            <w:tcBorders>
              <w:top w:val="nil"/>
            </w:tcBorders>
          </w:tcPr>
          <w:p w:rsidR="009B5F43" w:rsidRDefault="009B5F43">
            <w:pPr>
              <w:pStyle w:val="ConsPlusNonformat"/>
            </w:pPr>
            <w:r>
              <w:t xml:space="preserve">Организация         </w:t>
            </w:r>
          </w:p>
          <w:p w:rsidR="009B5F43" w:rsidRDefault="009B5F43">
            <w:pPr>
              <w:pStyle w:val="ConsPlusNonformat"/>
            </w:pPr>
            <w:r>
              <w:t xml:space="preserve">взаимодействия      </w:t>
            </w:r>
          </w:p>
          <w:p w:rsidR="009B5F43" w:rsidRDefault="009B5F43">
            <w:pPr>
              <w:pStyle w:val="ConsPlusNonformat"/>
            </w:pPr>
            <w:r>
              <w:t xml:space="preserve">с образовательными  </w:t>
            </w:r>
          </w:p>
          <w:p w:rsidR="009B5F43" w:rsidRDefault="009B5F43">
            <w:pPr>
              <w:pStyle w:val="ConsPlusNonformat"/>
            </w:pPr>
            <w:r>
              <w:t xml:space="preserve">учреждениями на     </w:t>
            </w:r>
          </w:p>
          <w:p w:rsidR="009B5F43" w:rsidRDefault="009B5F43">
            <w:pPr>
              <w:pStyle w:val="ConsPlusNonformat"/>
            </w:pPr>
            <w:r>
              <w:t>предмет формирования</w:t>
            </w:r>
          </w:p>
          <w:p w:rsidR="009B5F43" w:rsidRDefault="009B5F43">
            <w:pPr>
              <w:pStyle w:val="ConsPlusNonformat"/>
            </w:pPr>
            <w:r>
              <w:t>кадрового потенциала</w:t>
            </w:r>
          </w:p>
          <w:p w:rsidR="009B5F43" w:rsidRDefault="009B5F43">
            <w:pPr>
              <w:pStyle w:val="ConsPlusNonformat"/>
            </w:pPr>
            <w:r>
              <w:t xml:space="preserve">транспортной сферы  </w:t>
            </w:r>
          </w:p>
          <w:p w:rsidR="009B5F43" w:rsidRDefault="009B5F43">
            <w:pPr>
              <w:pStyle w:val="ConsPlusNonformat"/>
            </w:pPr>
            <w:r>
              <w:t xml:space="preserve">Костромской области </w:t>
            </w:r>
          </w:p>
        </w:tc>
        <w:tc>
          <w:tcPr>
            <w:tcW w:w="2160" w:type="dxa"/>
            <w:tcBorders>
              <w:top w:val="nil"/>
            </w:tcBorders>
          </w:tcPr>
          <w:p w:rsidR="009B5F43" w:rsidRDefault="009B5F43">
            <w:pPr>
              <w:pStyle w:val="ConsPlusNonformat"/>
            </w:pPr>
            <w:r>
              <w:t xml:space="preserve">0,75 балла за   </w:t>
            </w:r>
          </w:p>
          <w:p w:rsidR="009B5F43" w:rsidRDefault="009B5F43">
            <w:pPr>
              <w:pStyle w:val="ConsPlusNonformat"/>
            </w:pPr>
            <w:r>
              <w:t xml:space="preserve">квартал         </w:t>
            </w:r>
          </w:p>
          <w:p w:rsidR="009B5F43" w:rsidRDefault="009B5F43">
            <w:pPr>
              <w:pStyle w:val="ConsPlusNonformat"/>
            </w:pPr>
            <w:r>
              <w:t xml:space="preserve">(максимальный   </w:t>
            </w:r>
          </w:p>
          <w:p w:rsidR="009B5F43" w:rsidRDefault="009B5F43">
            <w:pPr>
              <w:pStyle w:val="ConsPlusNonformat"/>
            </w:pPr>
            <w:r>
              <w:t>балл за год - 3)</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600" w:type="dxa"/>
            <w:tcBorders>
              <w:top w:val="nil"/>
            </w:tcBorders>
          </w:tcPr>
          <w:p w:rsidR="009B5F43" w:rsidRDefault="009B5F43">
            <w:pPr>
              <w:pStyle w:val="ConsPlusNonformat"/>
            </w:pPr>
            <w:r>
              <w:t xml:space="preserve"> 2 </w:t>
            </w:r>
          </w:p>
        </w:tc>
        <w:tc>
          <w:tcPr>
            <w:tcW w:w="2640" w:type="dxa"/>
            <w:tcBorders>
              <w:top w:val="nil"/>
            </w:tcBorders>
          </w:tcPr>
          <w:p w:rsidR="009B5F43" w:rsidRDefault="009B5F43">
            <w:pPr>
              <w:pStyle w:val="ConsPlusNonformat"/>
            </w:pPr>
            <w:r>
              <w:t>Отсутствие текучести</w:t>
            </w:r>
          </w:p>
          <w:p w:rsidR="009B5F43" w:rsidRDefault="009B5F43">
            <w:pPr>
              <w:pStyle w:val="ConsPlusNonformat"/>
            </w:pPr>
            <w:r>
              <w:t xml:space="preserve">кадров и            </w:t>
            </w:r>
          </w:p>
          <w:p w:rsidR="009B5F43" w:rsidRDefault="009B5F43">
            <w:pPr>
              <w:pStyle w:val="ConsPlusNonformat"/>
            </w:pPr>
            <w:r>
              <w:t xml:space="preserve">обоснованных жалоб  </w:t>
            </w:r>
          </w:p>
          <w:p w:rsidR="009B5F43" w:rsidRDefault="009B5F43">
            <w:pPr>
              <w:pStyle w:val="ConsPlusNonformat"/>
            </w:pPr>
            <w:r>
              <w:t>в Инспекцию по труду</w:t>
            </w:r>
          </w:p>
          <w:p w:rsidR="009B5F43" w:rsidRDefault="009B5F43">
            <w:pPr>
              <w:pStyle w:val="ConsPlusNonformat"/>
            </w:pPr>
            <w:r>
              <w:t xml:space="preserve">и иные органы, на   </w:t>
            </w:r>
          </w:p>
          <w:p w:rsidR="009B5F43" w:rsidRDefault="009B5F43">
            <w:pPr>
              <w:pStyle w:val="ConsPlusNonformat"/>
            </w:pPr>
            <w:r>
              <w:t xml:space="preserve">сайте Интернет      </w:t>
            </w:r>
          </w:p>
          <w:p w:rsidR="009B5F43" w:rsidRDefault="009B5F43">
            <w:pPr>
              <w:pStyle w:val="ConsPlusNonformat"/>
            </w:pPr>
            <w:r>
              <w:t xml:space="preserve">администрации       </w:t>
            </w:r>
          </w:p>
          <w:p w:rsidR="009B5F43" w:rsidRDefault="009B5F43">
            <w:pPr>
              <w:pStyle w:val="ConsPlusNonformat"/>
            </w:pPr>
            <w:r>
              <w:t xml:space="preserve">Костромской области </w:t>
            </w:r>
          </w:p>
        </w:tc>
        <w:tc>
          <w:tcPr>
            <w:tcW w:w="2160" w:type="dxa"/>
            <w:tcBorders>
              <w:top w:val="nil"/>
            </w:tcBorders>
          </w:tcPr>
          <w:p w:rsidR="009B5F43" w:rsidRDefault="009B5F43">
            <w:pPr>
              <w:pStyle w:val="ConsPlusNonformat"/>
            </w:pPr>
            <w:r>
              <w:t xml:space="preserve">0,5 балла       </w:t>
            </w:r>
          </w:p>
          <w:p w:rsidR="009B5F43" w:rsidRDefault="009B5F43">
            <w:pPr>
              <w:pStyle w:val="ConsPlusNonformat"/>
            </w:pPr>
            <w:r>
              <w:t xml:space="preserve">за квартал      </w:t>
            </w:r>
          </w:p>
          <w:p w:rsidR="009B5F43" w:rsidRDefault="009B5F43">
            <w:pPr>
              <w:pStyle w:val="ConsPlusNonformat"/>
            </w:pPr>
            <w:r>
              <w:t xml:space="preserve">(максимальный   </w:t>
            </w:r>
          </w:p>
          <w:p w:rsidR="009B5F43" w:rsidRDefault="009B5F43">
            <w:pPr>
              <w:pStyle w:val="ConsPlusNonformat"/>
            </w:pPr>
            <w:r>
              <w:t>балл за год - 2)</w:t>
            </w:r>
          </w:p>
        </w:tc>
        <w:tc>
          <w:tcPr>
            <w:tcW w:w="2160" w:type="dxa"/>
            <w:tcBorders>
              <w:top w:val="nil"/>
            </w:tcBorders>
          </w:tcPr>
          <w:p w:rsidR="009B5F43" w:rsidRDefault="009B5F43">
            <w:pPr>
              <w:pStyle w:val="ConsPlusNonformat"/>
            </w:pPr>
            <w:r>
              <w:t xml:space="preserve">Отчет           </w:t>
            </w:r>
          </w:p>
          <w:p w:rsidR="009B5F43" w:rsidRDefault="009B5F43">
            <w:pPr>
              <w:pStyle w:val="ConsPlusNonformat"/>
            </w:pPr>
            <w:r>
              <w:t xml:space="preserve">руководителя    </w:t>
            </w:r>
          </w:p>
          <w:p w:rsidR="009B5F43" w:rsidRDefault="009B5F43">
            <w:pPr>
              <w:pStyle w:val="ConsPlusNonformat"/>
            </w:pPr>
            <w:r>
              <w:t xml:space="preserve">областного      </w:t>
            </w:r>
          </w:p>
          <w:p w:rsidR="009B5F43" w:rsidRDefault="009B5F43">
            <w:pPr>
              <w:pStyle w:val="ConsPlusNonformat"/>
            </w:pPr>
            <w:r>
              <w:t>государственного</w:t>
            </w:r>
          </w:p>
          <w:p w:rsidR="009B5F43" w:rsidRDefault="009B5F43">
            <w:pPr>
              <w:pStyle w:val="ConsPlusNonformat"/>
            </w:pPr>
            <w:r>
              <w:t xml:space="preserve">учреждения      </w:t>
            </w:r>
          </w:p>
        </w:tc>
        <w:tc>
          <w:tcPr>
            <w:tcW w:w="1800" w:type="dxa"/>
            <w:tcBorders>
              <w:top w:val="nil"/>
            </w:tcBorders>
          </w:tcPr>
          <w:p w:rsidR="009B5F43" w:rsidRDefault="009B5F43">
            <w:pPr>
              <w:pStyle w:val="ConsPlusNonformat"/>
            </w:pPr>
            <w:r>
              <w:t xml:space="preserve">Квартальная  </w:t>
            </w:r>
          </w:p>
        </w:tc>
      </w:tr>
      <w:tr w:rsidR="009B5F43">
        <w:trPr>
          <w:trHeight w:val="246"/>
        </w:trPr>
        <w:tc>
          <w:tcPr>
            <w:tcW w:w="9360" w:type="dxa"/>
            <w:gridSpan w:val="5"/>
            <w:tcBorders>
              <w:top w:val="nil"/>
            </w:tcBorders>
          </w:tcPr>
          <w:p w:rsidR="009B5F43" w:rsidRDefault="009B5F43">
            <w:pPr>
              <w:pStyle w:val="ConsPlusNonformat"/>
            </w:pPr>
            <w:r>
              <w:t xml:space="preserve">Совокупная значимость всех критериев в баллах по третьему разделу: 5    </w:t>
            </w:r>
          </w:p>
          <w:p w:rsidR="009B5F43" w:rsidRDefault="009B5F43">
            <w:pPr>
              <w:pStyle w:val="ConsPlusNonformat"/>
            </w:pPr>
            <w:r>
              <w:t xml:space="preserve">баллов                                                                  </w:t>
            </w:r>
          </w:p>
        </w:tc>
      </w:tr>
      <w:tr w:rsidR="009B5F43">
        <w:trPr>
          <w:trHeight w:val="246"/>
        </w:trPr>
        <w:tc>
          <w:tcPr>
            <w:tcW w:w="9360" w:type="dxa"/>
            <w:gridSpan w:val="5"/>
            <w:tcBorders>
              <w:top w:val="nil"/>
            </w:tcBorders>
          </w:tcPr>
          <w:p w:rsidR="009B5F43" w:rsidRDefault="009B5F43">
            <w:pPr>
              <w:pStyle w:val="ConsPlusNonformat"/>
            </w:pPr>
            <w:r>
              <w:lastRenderedPageBreak/>
              <w:t xml:space="preserve">Совокупность всех критериев по трем разделам (итого): 100 баллов        </w:t>
            </w:r>
          </w:p>
        </w:tc>
      </w:tr>
    </w:tbl>
    <w:p w:rsidR="009B5F43" w:rsidRDefault="009B5F43">
      <w:pPr>
        <w:pStyle w:val="ConsPlusNormal"/>
        <w:ind w:firstLine="540"/>
        <w:jc w:val="both"/>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tblPr>
      <w:tblGrid>
        <w:gridCol w:w="7200"/>
        <w:gridCol w:w="1800"/>
      </w:tblGrid>
      <w:tr w:rsidR="009B5F43">
        <w:trPr>
          <w:trHeight w:val="246"/>
        </w:trPr>
        <w:tc>
          <w:tcPr>
            <w:tcW w:w="7200" w:type="dxa"/>
          </w:tcPr>
          <w:p w:rsidR="009B5F43" w:rsidRDefault="009B5F43">
            <w:pPr>
              <w:pStyle w:val="ConsPlusNonformat"/>
            </w:pPr>
            <w:r>
              <w:t xml:space="preserve">      Периодичность подведения итогов по критериям        </w:t>
            </w:r>
          </w:p>
        </w:tc>
        <w:tc>
          <w:tcPr>
            <w:tcW w:w="1800" w:type="dxa"/>
          </w:tcPr>
          <w:p w:rsidR="009B5F43" w:rsidRDefault="009B5F43">
            <w:pPr>
              <w:pStyle w:val="ConsPlusNonformat"/>
            </w:pPr>
            <w:r>
              <w:t xml:space="preserve">    Баллы    </w:t>
            </w:r>
          </w:p>
        </w:tc>
      </w:tr>
      <w:tr w:rsidR="009B5F43">
        <w:trPr>
          <w:trHeight w:val="246"/>
        </w:trPr>
        <w:tc>
          <w:tcPr>
            <w:tcW w:w="7200" w:type="dxa"/>
            <w:tcBorders>
              <w:top w:val="nil"/>
            </w:tcBorders>
          </w:tcPr>
          <w:p w:rsidR="009B5F43" w:rsidRDefault="009B5F43">
            <w:pPr>
              <w:pStyle w:val="ConsPlusNonformat"/>
            </w:pPr>
            <w:r>
              <w:t xml:space="preserve">I квартал                                                 </w:t>
            </w:r>
          </w:p>
        </w:tc>
        <w:tc>
          <w:tcPr>
            <w:tcW w:w="1800" w:type="dxa"/>
            <w:tcBorders>
              <w:top w:val="nil"/>
            </w:tcBorders>
          </w:tcPr>
          <w:p w:rsidR="009B5F43" w:rsidRDefault="009B5F43">
            <w:pPr>
              <w:pStyle w:val="ConsPlusNonformat"/>
            </w:pPr>
            <w:r>
              <w:t xml:space="preserve">    19,5     </w:t>
            </w:r>
          </w:p>
        </w:tc>
      </w:tr>
      <w:tr w:rsidR="009B5F43">
        <w:trPr>
          <w:trHeight w:val="246"/>
        </w:trPr>
        <w:tc>
          <w:tcPr>
            <w:tcW w:w="7200" w:type="dxa"/>
            <w:tcBorders>
              <w:top w:val="nil"/>
            </w:tcBorders>
          </w:tcPr>
          <w:p w:rsidR="009B5F43" w:rsidRDefault="009B5F43">
            <w:pPr>
              <w:pStyle w:val="ConsPlusNonformat"/>
            </w:pPr>
            <w:r>
              <w:t xml:space="preserve">Первое полугодие                                          </w:t>
            </w:r>
          </w:p>
        </w:tc>
        <w:tc>
          <w:tcPr>
            <w:tcW w:w="1800" w:type="dxa"/>
            <w:tcBorders>
              <w:top w:val="nil"/>
            </w:tcBorders>
          </w:tcPr>
          <w:p w:rsidR="009B5F43" w:rsidRDefault="009B5F43">
            <w:pPr>
              <w:pStyle w:val="ConsPlusNonformat"/>
            </w:pPr>
            <w:r>
              <w:t xml:space="preserve">    23,5     </w:t>
            </w:r>
          </w:p>
        </w:tc>
      </w:tr>
      <w:tr w:rsidR="009B5F43">
        <w:trPr>
          <w:trHeight w:val="246"/>
        </w:trPr>
        <w:tc>
          <w:tcPr>
            <w:tcW w:w="7200" w:type="dxa"/>
            <w:tcBorders>
              <w:top w:val="nil"/>
            </w:tcBorders>
          </w:tcPr>
          <w:p w:rsidR="009B5F43" w:rsidRDefault="009B5F43">
            <w:pPr>
              <w:pStyle w:val="ConsPlusNonformat"/>
            </w:pPr>
            <w:r>
              <w:t xml:space="preserve">III квартал                                               </w:t>
            </w:r>
          </w:p>
        </w:tc>
        <w:tc>
          <w:tcPr>
            <w:tcW w:w="1800" w:type="dxa"/>
            <w:tcBorders>
              <w:top w:val="nil"/>
            </w:tcBorders>
          </w:tcPr>
          <w:p w:rsidR="009B5F43" w:rsidRDefault="009B5F43">
            <w:pPr>
              <w:pStyle w:val="ConsPlusNonformat"/>
            </w:pPr>
            <w:r>
              <w:t xml:space="preserve">    19,5     </w:t>
            </w:r>
          </w:p>
        </w:tc>
      </w:tr>
      <w:tr w:rsidR="009B5F43">
        <w:trPr>
          <w:trHeight w:val="246"/>
        </w:trPr>
        <w:tc>
          <w:tcPr>
            <w:tcW w:w="7200" w:type="dxa"/>
            <w:tcBorders>
              <w:top w:val="nil"/>
            </w:tcBorders>
          </w:tcPr>
          <w:p w:rsidR="009B5F43" w:rsidRDefault="009B5F43">
            <w:pPr>
              <w:pStyle w:val="ConsPlusNonformat"/>
            </w:pPr>
            <w:r>
              <w:t xml:space="preserve">IV квартал                                                </w:t>
            </w:r>
          </w:p>
        </w:tc>
        <w:tc>
          <w:tcPr>
            <w:tcW w:w="1800" w:type="dxa"/>
            <w:tcBorders>
              <w:top w:val="nil"/>
            </w:tcBorders>
          </w:tcPr>
          <w:p w:rsidR="009B5F43" w:rsidRDefault="009B5F43">
            <w:pPr>
              <w:pStyle w:val="ConsPlusNonformat"/>
            </w:pPr>
            <w:r>
              <w:t xml:space="preserve">    37,5     </w:t>
            </w:r>
          </w:p>
        </w:tc>
      </w:tr>
      <w:tr w:rsidR="009B5F43">
        <w:trPr>
          <w:trHeight w:val="246"/>
        </w:trPr>
        <w:tc>
          <w:tcPr>
            <w:tcW w:w="7200" w:type="dxa"/>
            <w:tcBorders>
              <w:top w:val="nil"/>
            </w:tcBorders>
          </w:tcPr>
          <w:p w:rsidR="009B5F43" w:rsidRDefault="009B5F43">
            <w:pPr>
              <w:pStyle w:val="ConsPlusNonformat"/>
            </w:pPr>
            <w:r>
              <w:t xml:space="preserve">Итого за год (сумма всех баллов по 4-м кварталам)         </w:t>
            </w:r>
          </w:p>
        </w:tc>
        <w:tc>
          <w:tcPr>
            <w:tcW w:w="1800" w:type="dxa"/>
            <w:tcBorders>
              <w:top w:val="nil"/>
            </w:tcBorders>
          </w:tcPr>
          <w:p w:rsidR="009B5F43" w:rsidRDefault="009B5F43">
            <w:pPr>
              <w:pStyle w:val="ConsPlusNonformat"/>
            </w:pPr>
            <w:r>
              <w:t xml:space="preserve">     100     </w:t>
            </w:r>
          </w:p>
        </w:tc>
      </w:tr>
    </w:tbl>
    <w:p w:rsidR="009B5F43" w:rsidRDefault="009B5F43">
      <w:pPr>
        <w:pStyle w:val="ConsPlusNormal"/>
        <w:jc w:val="right"/>
      </w:pPr>
    </w:p>
    <w:p w:rsidR="009B5F43" w:rsidRDefault="009B5F43">
      <w:pPr>
        <w:pStyle w:val="ConsPlusNormal"/>
        <w:jc w:val="right"/>
      </w:pPr>
    </w:p>
    <w:p w:rsidR="009B5F43" w:rsidRDefault="009B5F43">
      <w:pPr>
        <w:pStyle w:val="ConsPlusNormal"/>
        <w:jc w:val="right"/>
      </w:pPr>
    </w:p>
    <w:p w:rsidR="009B5F43" w:rsidRDefault="009B5F43">
      <w:pPr>
        <w:pStyle w:val="ConsPlusNormal"/>
        <w:jc w:val="right"/>
      </w:pPr>
    </w:p>
    <w:p w:rsidR="009B5F43" w:rsidRDefault="009B5F43">
      <w:pPr>
        <w:pStyle w:val="ConsPlusNormal"/>
        <w:jc w:val="right"/>
      </w:pPr>
    </w:p>
    <w:p w:rsidR="009B5F43" w:rsidRDefault="009B5F43">
      <w:pPr>
        <w:pStyle w:val="ConsPlusNormal"/>
        <w:jc w:val="right"/>
      </w:pPr>
      <w:r>
        <w:t>Приложение N 2</w:t>
      </w:r>
    </w:p>
    <w:p w:rsidR="009B5F43" w:rsidRDefault="009B5F43">
      <w:pPr>
        <w:pStyle w:val="ConsPlusNormal"/>
        <w:jc w:val="right"/>
      </w:pPr>
    </w:p>
    <w:p w:rsidR="009B5F43" w:rsidRDefault="009B5F43">
      <w:pPr>
        <w:pStyle w:val="ConsPlusNormal"/>
        <w:jc w:val="right"/>
      </w:pPr>
      <w:r>
        <w:t>Утверждены</w:t>
      </w:r>
    </w:p>
    <w:p w:rsidR="009B5F43" w:rsidRDefault="009B5F43">
      <w:pPr>
        <w:pStyle w:val="ConsPlusNormal"/>
        <w:jc w:val="right"/>
      </w:pPr>
      <w:r>
        <w:t>приказом</w:t>
      </w:r>
    </w:p>
    <w:p w:rsidR="009B5F43" w:rsidRDefault="009B5F43">
      <w:pPr>
        <w:pStyle w:val="ConsPlusNormal"/>
        <w:jc w:val="right"/>
      </w:pPr>
      <w:r>
        <w:t>директора департамента</w:t>
      </w:r>
    </w:p>
    <w:p w:rsidR="009B5F43" w:rsidRDefault="009B5F43">
      <w:pPr>
        <w:pStyle w:val="ConsPlusNormal"/>
        <w:jc w:val="right"/>
      </w:pPr>
      <w:r>
        <w:t>транспорта и дорожного хозяйства</w:t>
      </w:r>
    </w:p>
    <w:p w:rsidR="009B5F43" w:rsidRDefault="009B5F43">
      <w:pPr>
        <w:pStyle w:val="ConsPlusNormal"/>
        <w:jc w:val="right"/>
      </w:pPr>
      <w:r>
        <w:t>Костромской области</w:t>
      </w:r>
    </w:p>
    <w:p w:rsidR="009B5F43" w:rsidRDefault="009B5F43">
      <w:pPr>
        <w:pStyle w:val="ConsPlusNormal"/>
        <w:jc w:val="right"/>
      </w:pPr>
      <w:r>
        <w:t>от 26 июня 2009 г. N 81</w:t>
      </w:r>
    </w:p>
    <w:p w:rsidR="009B5F43" w:rsidRDefault="009B5F43">
      <w:pPr>
        <w:pStyle w:val="ConsPlusNormal"/>
        <w:jc w:val="center"/>
      </w:pPr>
    </w:p>
    <w:p w:rsidR="009B5F43" w:rsidRDefault="009B5F43">
      <w:pPr>
        <w:pStyle w:val="ConsPlusTitle"/>
        <w:jc w:val="center"/>
      </w:pPr>
      <w:bookmarkStart w:id="1" w:name="P327"/>
      <w:bookmarkEnd w:id="1"/>
      <w:r>
        <w:t>Условия</w:t>
      </w:r>
    </w:p>
    <w:p w:rsidR="009B5F43" w:rsidRDefault="009B5F43">
      <w:pPr>
        <w:pStyle w:val="ConsPlusTitle"/>
        <w:jc w:val="center"/>
      </w:pPr>
      <w:r>
        <w:t>премирования руководителей областных государственных</w:t>
      </w:r>
    </w:p>
    <w:p w:rsidR="009B5F43" w:rsidRDefault="009B5F43">
      <w:pPr>
        <w:pStyle w:val="ConsPlusTitle"/>
        <w:jc w:val="center"/>
      </w:pPr>
      <w:r>
        <w:t>учреждений транспортной сферы</w:t>
      </w:r>
    </w:p>
    <w:p w:rsidR="009B5F43" w:rsidRDefault="009B5F43">
      <w:pPr>
        <w:pStyle w:val="ConsPlusNormal"/>
        <w:jc w:val="center"/>
      </w:pPr>
    </w:p>
    <w:p w:rsidR="009B5F43" w:rsidRDefault="009B5F43">
      <w:pPr>
        <w:pStyle w:val="ConsPlusNormal"/>
        <w:jc w:val="center"/>
      </w:pPr>
      <w:r>
        <w:t>Глава 1. ОБЩИЕ ПОЛОЖЕНИЯ</w:t>
      </w:r>
    </w:p>
    <w:p w:rsidR="009B5F43" w:rsidRDefault="009B5F43">
      <w:pPr>
        <w:pStyle w:val="ConsPlusNormal"/>
        <w:jc w:val="center"/>
      </w:pPr>
    </w:p>
    <w:p w:rsidR="009B5F43" w:rsidRDefault="009B5F43">
      <w:pPr>
        <w:pStyle w:val="ConsPlusNormal"/>
        <w:ind w:firstLine="540"/>
        <w:jc w:val="both"/>
      </w:pPr>
      <w:r>
        <w:t xml:space="preserve">1. Настоящие условия премирования руководителей областных государственных учреждений транспортной сферы (далее - Учреждения) разработаны в соответствии с </w:t>
      </w:r>
      <w:hyperlink r:id="rId5" w:history="1">
        <w:r>
          <w:rPr>
            <w:color w:val="0000FF"/>
          </w:rPr>
          <w:t>пунктом 18</w:t>
        </w:r>
      </w:hyperlink>
      <w:r>
        <w:t xml:space="preserve"> Положения об оплате труда работников областных государственных учреждений транспортной сферы, утвержденного постановлением администрации Костромской области от 29 декабря 2008 года N 498-а "Об оплате труда работников областных государственных учреждений транспортной сферы", и вводятся в целях заинтересованности руководителей Учреждений в повышении эффективности деятельности Учреждений, качества оказываемых услуг, инициативы при выполнении поставленных задач.</w:t>
      </w:r>
    </w:p>
    <w:p w:rsidR="009B5F43" w:rsidRDefault="009B5F43">
      <w:pPr>
        <w:pStyle w:val="ConsPlusNormal"/>
        <w:jc w:val="center"/>
      </w:pPr>
    </w:p>
    <w:p w:rsidR="009B5F43" w:rsidRDefault="009B5F43">
      <w:pPr>
        <w:pStyle w:val="ConsPlusNormal"/>
        <w:jc w:val="center"/>
      </w:pPr>
      <w:r>
        <w:t>Глава 2. УСЛОВИЯ ПРЕМИРОВАНИЯ РУКОВОДИТЕЛЯ УЧРЕЖДЕНИЯ</w:t>
      </w:r>
    </w:p>
    <w:p w:rsidR="009B5F43" w:rsidRDefault="009B5F43">
      <w:pPr>
        <w:pStyle w:val="ConsPlusNormal"/>
        <w:jc w:val="center"/>
      </w:pPr>
    </w:p>
    <w:p w:rsidR="009B5F43" w:rsidRDefault="009B5F43">
      <w:pPr>
        <w:pStyle w:val="ConsPlusNormal"/>
        <w:ind w:firstLine="540"/>
        <w:jc w:val="both"/>
      </w:pPr>
      <w:r>
        <w:t xml:space="preserve">2. Руководитель Учреждения премируется по итогам работы Учреждения за отчетный период с начала календарного года нарастающим </w:t>
      </w:r>
      <w:r>
        <w:lastRenderedPageBreak/>
        <w:t>итогом.</w:t>
      </w:r>
    </w:p>
    <w:p w:rsidR="009B5F43" w:rsidRDefault="009B5F43">
      <w:pPr>
        <w:pStyle w:val="ConsPlusNormal"/>
        <w:ind w:firstLine="540"/>
        <w:jc w:val="both"/>
      </w:pPr>
      <w:r>
        <w:t>3. Премирование руководителя Учреждения производится с учетом критериев эффективности работы Учреждения, личного вклада руководителя в выполнение основных задач и функций, определенных уставом Учреждения, а также выполнения обязанностей, предусмотренных трудовым договором.</w:t>
      </w:r>
    </w:p>
    <w:p w:rsidR="009B5F43" w:rsidRDefault="009B5F43">
      <w:pPr>
        <w:pStyle w:val="ConsPlusNormal"/>
        <w:ind w:firstLine="540"/>
        <w:jc w:val="both"/>
      </w:pPr>
      <w:r>
        <w:t>4. Руководитель Учреждения обязан ежеквартально, не позднее 20 числа месяца, следующего за отчетным периодом, представлять отчет по критериям эффективности работы Учреждения в департамент транспорта и дорожного хозяйства Костромской области (далее - Департамент).</w:t>
      </w:r>
    </w:p>
    <w:p w:rsidR="009B5F43" w:rsidRDefault="009B5F43">
      <w:pPr>
        <w:pStyle w:val="ConsPlusNormal"/>
        <w:ind w:firstLine="540"/>
        <w:jc w:val="both"/>
      </w:pPr>
      <w:r>
        <w:t>5. Оценка эффективности работы руководителя Учреждения осуществляется Комиссией (далее - Комиссия), создаваемой на основании приказа директора Департамента.</w:t>
      </w:r>
    </w:p>
    <w:p w:rsidR="009B5F43" w:rsidRDefault="009B5F43">
      <w:pPr>
        <w:pStyle w:val="ConsPlusNormal"/>
        <w:ind w:firstLine="540"/>
        <w:jc w:val="both"/>
      </w:pPr>
      <w:r>
        <w:t>6. Выплата премии руководителю Учреждения производится на основании приказа директора Департамента.</w:t>
      </w:r>
    </w:p>
    <w:p w:rsidR="009B5F43" w:rsidRDefault="009B5F43">
      <w:pPr>
        <w:pStyle w:val="ConsPlusNormal"/>
        <w:ind w:firstLine="540"/>
        <w:jc w:val="both"/>
      </w:pPr>
      <w:r>
        <w:t>7. При увольнении руководителя Учреждения по уважительной причине до истечения отчетного периода, за который осуществляется премирование, или назначении на должность в соответствующем отчетном периоде премия начисляется за фактически отработанное время.</w:t>
      </w:r>
    </w:p>
    <w:p w:rsidR="009B5F43" w:rsidRDefault="009B5F43">
      <w:pPr>
        <w:pStyle w:val="ConsPlusNormal"/>
        <w:ind w:firstLine="540"/>
        <w:jc w:val="both"/>
      </w:pPr>
      <w:r>
        <w:t>8. Премия руководителю Учреждения не начисляется в следующих случаях:</w:t>
      </w:r>
    </w:p>
    <w:p w:rsidR="009B5F43" w:rsidRDefault="009B5F43">
      <w:pPr>
        <w:pStyle w:val="ConsPlusNormal"/>
        <w:ind w:firstLine="540"/>
        <w:jc w:val="both"/>
      </w:pPr>
      <w:r>
        <w:t>1) наложение дисциплинарного взыскания на руководителя Учреждения за неисполнение или ненадлежащее исполнение по его вине возложенных на него функций и полномочий в расчетном периоде;</w:t>
      </w:r>
    </w:p>
    <w:p w:rsidR="009B5F43" w:rsidRDefault="009B5F43">
      <w:pPr>
        <w:pStyle w:val="ConsPlusNormal"/>
        <w:ind w:firstLine="540"/>
        <w:jc w:val="both"/>
      </w:pPr>
      <w:r>
        <w:t>2) наличие подтвержденных документально фактов нарушения финансово-хозяйственной дисциплины, а также нанесения руководителем Учреждению материального ущерба своей деятельностью или бездеятельностью;</w:t>
      </w:r>
    </w:p>
    <w:p w:rsidR="009B5F43" w:rsidRDefault="009B5F43">
      <w:pPr>
        <w:pStyle w:val="ConsPlusNormal"/>
        <w:ind w:firstLine="540"/>
        <w:jc w:val="both"/>
      </w:pPr>
      <w:r>
        <w:t>3) появление руководителя Учреждения на работе в состоянии алкогольного, наркотического или иного токсического опьянения или совершение прогула.</w:t>
      </w:r>
    </w:p>
    <w:p w:rsidR="009B5F43" w:rsidRDefault="009B5F43">
      <w:pPr>
        <w:pStyle w:val="ConsPlusNormal"/>
        <w:jc w:val="center"/>
      </w:pPr>
    </w:p>
    <w:p w:rsidR="009B5F43" w:rsidRDefault="009B5F43">
      <w:pPr>
        <w:pStyle w:val="ConsPlusNormal"/>
        <w:jc w:val="center"/>
      </w:pPr>
      <w:r>
        <w:t>Глава 3. РАЗМЕРЫ ПРЕМИРОВАНИЯ РУКОВОДИТЕЛЯ УЧРЕЖДЕНИЯ</w:t>
      </w:r>
    </w:p>
    <w:p w:rsidR="009B5F43" w:rsidRDefault="009B5F43">
      <w:pPr>
        <w:pStyle w:val="ConsPlusNormal"/>
        <w:jc w:val="center"/>
      </w:pPr>
      <w:r>
        <w:t>И ПОРЯДОК ЕГО ВЫПЛАТЫ</w:t>
      </w:r>
    </w:p>
    <w:p w:rsidR="009B5F43" w:rsidRDefault="009B5F43">
      <w:pPr>
        <w:pStyle w:val="ConsPlusNormal"/>
        <w:jc w:val="center"/>
      </w:pPr>
    </w:p>
    <w:p w:rsidR="009B5F43" w:rsidRDefault="009B5F43">
      <w:pPr>
        <w:pStyle w:val="ConsPlusNormal"/>
        <w:ind w:firstLine="540"/>
        <w:jc w:val="both"/>
      </w:pPr>
      <w:r>
        <w:t>9. Премирование руководителя Учреждения по результатам работы за отчетный период осуществляется Комиссией по балльной системе на основании отчета руководителя Учреждения в соответствии с критериями эффективности работы Учреждения.</w:t>
      </w:r>
    </w:p>
    <w:p w:rsidR="009B5F43" w:rsidRDefault="009B5F43">
      <w:pPr>
        <w:pStyle w:val="ConsPlusNormal"/>
        <w:ind w:firstLine="540"/>
        <w:jc w:val="both"/>
      </w:pPr>
      <w:r>
        <w:t>При максимально набранной сумме баллов размер премии руководителя Учреждения за отчетный период составляет 100 процентов от размера премии, установленного для данного периода.</w:t>
      </w:r>
    </w:p>
    <w:p w:rsidR="009B5F43" w:rsidRDefault="009B5F43">
      <w:pPr>
        <w:pStyle w:val="ConsPlusNormal"/>
        <w:ind w:firstLine="540"/>
        <w:jc w:val="both"/>
      </w:pPr>
      <w:r>
        <w:t>При начислении более низкой суммы баллов премия руководителя Учреждения снижается в пропорциях, установленных настоящим приказом.</w:t>
      </w:r>
    </w:p>
    <w:p w:rsidR="009B5F43" w:rsidRDefault="009B5F43">
      <w:pPr>
        <w:pStyle w:val="ConsPlusNormal"/>
        <w:ind w:firstLine="540"/>
        <w:jc w:val="both"/>
      </w:pPr>
      <w:r>
        <w:t>10. Премиальные выплаты осуществляются следующим образом:</w:t>
      </w:r>
    </w:p>
    <w:p w:rsidR="009B5F43" w:rsidRDefault="009B5F43">
      <w:pPr>
        <w:pStyle w:val="ConsPlusNormal"/>
        <w:ind w:firstLine="540"/>
        <w:jc w:val="both"/>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tblPr>
      <w:tblGrid>
        <w:gridCol w:w="2520"/>
        <w:gridCol w:w="2760"/>
        <w:gridCol w:w="3840"/>
      </w:tblGrid>
      <w:tr w:rsidR="009B5F43">
        <w:trPr>
          <w:trHeight w:val="246"/>
        </w:trPr>
        <w:tc>
          <w:tcPr>
            <w:tcW w:w="2520" w:type="dxa"/>
          </w:tcPr>
          <w:p w:rsidR="009B5F43" w:rsidRDefault="009B5F43">
            <w:pPr>
              <w:pStyle w:val="ConsPlusNonformat"/>
            </w:pPr>
            <w:r>
              <w:t xml:space="preserve">Отчетный период    </w:t>
            </w:r>
          </w:p>
        </w:tc>
        <w:tc>
          <w:tcPr>
            <w:tcW w:w="2760" w:type="dxa"/>
          </w:tcPr>
          <w:p w:rsidR="009B5F43" w:rsidRDefault="009B5F43">
            <w:pPr>
              <w:pStyle w:val="ConsPlusNonformat"/>
            </w:pPr>
            <w:r>
              <w:t>Период выплаты премии</w:t>
            </w:r>
          </w:p>
        </w:tc>
        <w:tc>
          <w:tcPr>
            <w:tcW w:w="3840" w:type="dxa"/>
          </w:tcPr>
          <w:p w:rsidR="009B5F43" w:rsidRDefault="009B5F43">
            <w:pPr>
              <w:pStyle w:val="ConsPlusNonformat"/>
            </w:pPr>
            <w:r>
              <w:t xml:space="preserve">  Удельный вес квартального   </w:t>
            </w:r>
          </w:p>
          <w:p w:rsidR="009B5F43" w:rsidRDefault="009B5F43">
            <w:pPr>
              <w:pStyle w:val="ConsPlusNonformat"/>
            </w:pPr>
            <w:r>
              <w:t xml:space="preserve">      премиального фонда      </w:t>
            </w:r>
          </w:p>
          <w:p w:rsidR="009B5F43" w:rsidRDefault="009B5F43">
            <w:pPr>
              <w:pStyle w:val="ConsPlusNonformat"/>
            </w:pPr>
            <w:r>
              <w:t>от годового фонда премирования</w:t>
            </w:r>
          </w:p>
          <w:p w:rsidR="009B5F43" w:rsidRDefault="009B5F43">
            <w:pPr>
              <w:pStyle w:val="ConsPlusNonformat"/>
            </w:pPr>
            <w:r>
              <w:t xml:space="preserve">        (в процентах)         </w:t>
            </w:r>
          </w:p>
        </w:tc>
      </w:tr>
      <w:tr w:rsidR="009B5F43">
        <w:trPr>
          <w:trHeight w:val="246"/>
        </w:trPr>
        <w:tc>
          <w:tcPr>
            <w:tcW w:w="2520" w:type="dxa"/>
            <w:tcBorders>
              <w:top w:val="nil"/>
            </w:tcBorders>
          </w:tcPr>
          <w:p w:rsidR="009B5F43" w:rsidRDefault="009B5F43">
            <w:pPr>
              <w:pStyle w:val="ConsPlusNonformat"/>
            </w:pPr>
            <w:r>
              <w:t xml:space="preserve">     I квартал     </w:t>
            </w:r>
          </w:p>
        </w:tc>
        <w:tc>
          <w:tcPr>
            <w:tcW w:w="2760" w:type="dxa"/>
            <w:tcBorders>
              <w:top w:val="nil"/>
            </w:tcBorders>
          </w:tcPr>
          <w:p w:rsidR="009B5F43" w:rsidRDefault="009B5F43">
            <w:pPr>
              <w:pStyle w:val="ConsPlusNonformat"/>
            </w:pPr>
            <w:r>
              <w:t xml:space="preserve">     II квартал      </w:t>
            </w:r>
          </w:p>
        </w:tc>
        <w:tc>
          <w:tcPr>
            <w:tcW w:w="3840" w:type="dxa"/>
            <w:tcBorders>
              <w:top w:val="nil"/>
            </w:tcBorders>
          </w:tcPr>
          <w:p w:rsidR="009B5F43" w:rsidRDefault="009B5F43">
            <w:pPr>
              <w:pStyle w:val="ConsPlusNonformat"/>
            </w:pPr>
            <w:r>
              <w:t xml:space="preserve">              20              </w:t>
            </w:r>
          </w:p>
        </w:tc>
      </w:tr>
      <w:tr w:rsidR="009B5F43">
        <w:trPr>
          <w:trHeight w:val="246"/>
        </w:trPr>
        <w:tc>
          <w:tcPr>
            <w:tcW w:w="2520" w:type="dxa"/>
            <w:tcBorders>
              <w:top w:val="nil"/>
            </w:tcBorders>
          </w:tcPr>
          <w:p w:rsidR="009B5F43" w:rsidRDefault="009B5F43">
            <w:pPr>
              <w:pStyle w:val="ConsPlusNonformat"/>
            </w:pPr>
            <w:r>
              <w:t xml:space="preserve"> Первое полугодие  </w:t>
            </w:r>
          </w:p>
        </w:tc>
        <w:tc>
          <w:tcPr>
            <w:tcW w:w="2760" w:type="dxa"/>
            <w:tcBorders>
              <w:top w:val="nil"/>
            </w:tcBorders>
          </w:tcPr>
          <w:p w:rsidR="009B5F43" w:rsidRDefault="009B5F43">
            <w:pPr>
              <w:pStyle w:val="ConsPlusNonformat"/>
            </w:pPr>
            <w:r>
              <w:t xml:space="preserve">     III квартал     </w:t>
            </w:r>
          </w:p>
        </w:tc>
        <w:tc>
          <w:tcPr>
            <w:tcW w:w="3840" w:type="dxa"/>
            <w:tcBorders>
              <w:top w:val="nil"/>
            </w:tcBorders>
          </w:tcPr>
          <w:p w:rsidR="009B5F43" w:rsidRDefault="009B5F43">
            <w:pPr>
              <w:pStyle w:val="ConsPlusNonformat"/>
            </w:pPr>
            <w:r>
              <w:t xml:space="preserve">              30              </w:t>
            </w:r>
          </w:p>
        </w:tc>
      </w:tr>
      <w:tr w:rsidR="009B5F43">
        <w:trPr>
          <w:trHeight w:val="246"/>
        </w:trPr>
        <w:tc>
          <w:tcPr>
            <w:tcW w:w="2520" w:type="dxa"/>
            <w:tcBorders>
              <w:top w:val="nil"/>
            </w:tcBorders>
          </w:tcPr>
          <w:p w:rsidR="009B5F43" w:rsidRDefault="009B5F43">
            <w:pPr>
              <w:pStyle w:val="ConsPlusNonformat"/>
            </w:pPr>
            <w:r>
              <w:t>Отчетный финансовый</w:t>
            </w:r>
          </w:p>
          <w:p w:rsidR="009B5F43" w:rsidRDefault="009B5F43">
            <w:pPr>
              <w:pStyle w:val="ConsPlusNonformat"/>
            </w:pPr>
            <w:r>
              <w:t xml:space="preserve">  год (включая IV  </w:t>
            </w:r>
          </w:p>
          <w:p w:rsidR="009B5F43" w:rsidRDefault="009B5F43">
            <w:pPr>
              <w:pStyle w:val="ConsPlusNonformat"/>
            </w:pPr>
            <w:r>
              <w:t xml:space="preserve">      квартал)     </w:t>
            </w:r>
          </w:p>
        </w:tc>
        <w:tc>
          <w:tcPr>
            <w:tcW w:w="2760" w:type="dxa"/>
            <w:tcBorders>
              <w:top w:val="nil"/>
            </w:tcBorders>
          </w:tcPr>
          <w:p w:rsidR="009B5F43" w:rsidRDefault="009B5F43">
            <w:pPr>
              <w:pStyle w:val="ConsPlusNonformat"/>
            </w:pPr>
            <w:r>
              <w:t xml:space="preserve">     I квартал       </w:t>
            </w:r>
          </w:p>
        </w:tc>
        <w:tc>
          <w:tcPr>
            <w:tcW w:w="3840" w:type="dxa"/>
            <w:tcBorders>
              <w:top w:val="nil"/>
            </w:tcBorders>
          </w:tcPr>
          <w:p w:rsidR="009B5F43" w:rsidRDefault="009B5F43">
            <w:pPr>
              <w:pStyle w:val="ConsPlusNonformat"/>
            </w:pPr>
            <w:r>
              <w:t xml:space="preserve">              50              </w:t>
            </w:r>
          </w:p>
        </w:tc>
      </w:tr>
    </w:tbl>
    <w:p w:rsidR="009B5F43" w:rsidRDefault="009B5F43">
      <w:pPr>
        <w:pStyle w:val="ConsPlusNormal"/>
        <w:ind w:firstLine="540"/>
        <w:jc w:val="both"/>
      </w:pPr>
    </w:p>
    <w:p w:rsidR="009B5F43" w:rsidRDefault="009B5F43">
      <w:pPr>
        <w:pStyle w:val="ConsPlusNormal"/>
        <w:ind w:firstLine="540"/>
        <w:jc w:val="both"/>
      </w:pPr>
      <w:r>
        <w:t>11. При расчете баллов за первый квартал суммируются только квартальные показатели эффективности работы Учреждения за первый квартал.</w:t>
      </w:r>
    </w:p>
    <w:p w:rsidR="009B5F43" w:rsidRDefault="009B5F43">
      <w:pPr>
        <w:pStyle w:val="ConsPlusNormal"/>
        <w:ind w:firstLine="540"/>
        <w:jc w:val="both"/>
      </w:pPr>
      <w:r>
        <w:t>Размер премии руководителя Учреждения определяется на основе расчета суммы баллов за I квартал:</w:t>
      </w:r>
    </w:p>
    <w:p w:rsidR="009B5F43" w:rsidRDefault="009B5F43">
      <w:pPr>
        <w:pStyle w:val="ConsPlusNormal"/>
        <w:ind w:firstLine="540"/>
        <w:jc w:val="both"/>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tblPr>
      <w:tblGrid>
        <w:gridCol w:w="1440"/>
        <w:gridCol w:w="7560"/>
      </w:tblGrid>
      <w:tr w:rsidR="009B5F43">
        <w:trPr>
          <w:trHeight w:val="246"/>
        </w:trPr>
        <w:tc>
          <w:tcPr>
            <w:tcW w:w="1440" w:type="dxa"/>
          </w:tcPr>
          <w:p w:rsidR="009B5F43" w:rsidRDefault="009B5F43">
            <w:pPr>
              <w:pStyle w:val="ConsPlusNonformat"/>
            </w:pPr>
            <w:r>
              <w:t xml:space="preserve">  Число   </w:t>
            </w:r>
          </w:p>
          <w:p w:rsidR="009B5F43" w:rsidRDefault="009B5F43">
            <w:pPr>
              <w:pStyle w:val="ConsPlusNonformat"/>
            </w:pPr>
            <w:r>
              <w:t>полученных</w:t>
            </w:r>
          </w:p>
          <w:p w:rsidR="009B5F43" w:rsidRDefault="009B5F43">
            <w:pPr>
              <w:pStyle w:val="ConsPlusNonformat"/>
            </w:pPr>
            <w:r>
              <w:t xml:space="preserve">  баллов  </w:t>
            </w:r>
          </w:p>
        </w:tc>
        <w:tc>
          <w:tcPr>
            <w:tcW w:w="7560" w:type="dxa"/>
          </w:tcPr>
          <w:p w:rsidR="009B5F43" w:rsidRDefault="009B5F43">
            <w:pPr>
              <w:pStyle w:val="ConsPlusNonformat"/>
            </w:pPr>
            <w:r>
              <w:t xml:space="preserve"> Размер премиального фонда с учетом числа полученных баллов  </w:t>
            </w:r>
          </w:p>
          <w:p w:rsidR="009B5F43" w:rsidRDefault="009B5F43">
            <w:pPr>
              <w:pStyle w:val="ConsPlusNonformat"/>
            </w:pPr>
            <w:r>
              <w:t xml:space="preserve">        (в процентах от годового премиального фонда)         </w:t>
            </w:r>
          </w:p>
        </w:tc>
      </w:tr>
      <w:tr w:rsidR="009B5F43">
        <w:trPr>
          <w:trHeight w:val="246"/>
        </w:trPr>
        <w:tc>
          <w:tcPr>
            <w:tcW w:w="1440" w:type="dxa"/>
            <w:tcBorders>
              <w:top w:val="nil"/>
            </w:tcBorders>
          </w:tcPr>
          <w:p w:rsidR="009B5F43" w:rsidRDefault="009B5F43">
            <w:pPr>
              <w:pStyle w:val="ConsPlusNonformat"/>
            </w:pPr>
            <w:r>
              <w:t xml:space="preserve">   19,5   </w:t>
            </w:r>
          </w:p>
        </w:tc>
        <w:tc>
          <w:tcPr>
            <w:tcW w:w="7560" w:type="dxa"/>
            <w:tcBorders>
              <w:top w:val="nil"/>
            </w:tcBorders>
          </w:tcPr>
          <w:p w:rsidR="009B5F43" w:rsidRDefault="009B5F43">
            <w:pPr>
              <w:pStyle w:val="ConsPlusNonformat"/>
            </w:pPr>
            <w:r>
              <w:t xml:space="preserve">                             20                              </w:t>
            </w:r>
          </w:p>
        </w:tc>
      </w:tr>
      <w:tr w:rsidR="009B5F43">
        <w:trPr>
          <w:trHeight w:val="246"/>
        </w:trPr>
        <w:tc>
          <w:tcPr>
            <w:tcW w:w="1440" w:type="dxa"/>
            <w:tcBorders>
              <w:top w:val="nil"/>
            </w:tcBorders>
          </w:tcPr>
          <w:p w:rsidR="009B5F43" w:rsidRDefault="009B5F43">
            <w:pPr>
              <w:pStyle w:val="ConsPlusNonformat"/>
            </w:pPr>
            <w:r>
              <w:t xml:space="preserve"> 19-14,5  </w:t>
            </w:r>
          </w:p>
        </w:tc>
        <w:tc>
          <w:tcPr>
            <w:tcW w:w="7560" w:type="dxa"/>
            <w:tcBorders>
              <w:top w:val="nil"/>
            </w:tcBorders>
          </w:tcPr>
          <w:p w:rsidR="009B5F43" w:rsidRDefault="009B5F43">
            <w:pPr>
              <w:pStyle w:val="ConsPlusNonformat"/>
            </w:pPr>
            <w:r>
              <w:t xml:space="preserve">                             15                              </w:t>
            </w:r>
          </w:p>
        </w:tc>
      </w:tr>
      <w:tr w:rsidR="009B5F43">
        <w:trPr>
          <w:trHeight w:val="246"/>
        </w:trPr>
        <w:tc>
          <w:tcPr>
            <w:tcW w:w="1440" w:type="dxa"/>
            <w:tcBorders>
              <w:top w:val="nil"/>
            </w:tcBorders>
          </w:tcPr>
          <w:p w:rsidR="009B5F43" w:rsidRDefault="009B5F43">
            <w:pPr>
              <w:pStyle w:val="ConsPlusNonformat"/>
            </w:pPr>
            <w:r>
              <w:t xml:space="preserve">  14-12   </w:t>
            </w:r>
          </w:p>
        </w:tc>
        <w:tc>
          <w:tcPr>
            <w:tcW w:w="7560" w:type="dxa"/>
            <w:tcBorders>
              <w:top w:val="nil"/>
            </w:tcBorders>
          </w:tcPr>
          <w:p w:rsidR="009B5F43" w:rsidRDefault="009B5F43">
            <w:pPr>
              <w:pStyle w:val="ConsPlusNonformat"/>
            </w:pPr>
            <w:r>
              <w:t xml:space="preserve">                             12                              </w:t>
            </w:r>
          </w:p>
        </w:tc>
      </w:tr>
      <w:tr w:rsidR="009B5F43">
        <w:trPr>
          <w:trHeight w:val="246"/>
        </w:trPr>
        <w:tc>
          <w:tcPr>
            <w:tcW w:w="1440" w:type="dxa"/>
            <w:tcBorders>
              <w:top w:val="nil"/>
            </w:tcBorders>
          </w:tcPr>
          <w:p w:rsidR="009B5F43" w:rsidRDefault="009B5F43">
            <w:pPr>
              <w:pStyle w:val="ConsPlusNonformat"/>
            </w:pPr>
            <w:r>
              <w:t xml:space="preserve">  11,5-7  </w:t>
            </w:r>
          </w:p>
        </w:tc>
        <w:tc>
          <w:tcPr>
            <w:tcW w:w="7560" w:type="dxa"/>
            <w:tcBorders>
              <w:top w:val="nil"/>
            </w:tcBorders>
          </w:tcPr>
          <w:p w:rsidR="009B5F43" w:rsidRDefault="009B5F43">
            <w:pPr>
              <w:pStyle w:val="ConsPlusNonformat"/>
            </w:pPr>
            <w:r>
              <w:t xml:space="preserve">                             10                              </w:t>
            </w:r>
          </w:p>
        </w:tc>
      </w:tr>
      <w:tr w:rsidR="009B5F43">
        <w:trPr>
          <w:trHeight w:val="246"/>
        </w:trPr>
        <w:tc>
          <w:tcPr>
            <w:tcW w:w="1440" w:type="dxa"/>
            <w:tcBorders>
              <w:top w:val="nil"/>
            </w:tcBorders>
          </w:tcPr>
          <w:p w:rsidR="009B5F43" w:rsidRDefault="009B5F43">
            <w:pPr>
              <w:pStyle w:val="ConsPlusNonformat"/>
            </w:pPr>
            <w:r>
              <w:t xml:space="preserve"> Менее 7  </w:t>
            </w:r>
          </w:p>
        </w:tc>
        <w:tc>
          <w:tcPr>
            <w:tcW w:w="7560" w:type="dxa"/>
            <w:tcBorders>
              <w:top w:val="nil"/>
            </w:tcBorders>
          </w:tcPr>
          <w:p w:rsidR="009B5F43" w:rsidRDefault="009B5F43">
            <w:pPr>
              <w:pStyle w:val="ConsPlusNonformat"/>
            </w:pPr>
            <w:r>
              <w:t xml:space="preserve">              Не премируется за первый квартал               </w:t>
            </w:r>
          </w:p>
        </w:tc>
      </w:tr>
    </w:tbl>
    <w:p w:rsidR="009B5F43" w:rsidRDefault="009B5F43">
      <w:pPr>
        <w:pStyle w:val="ConsPlusNormal"/>
        <w:ind w:firstLine="540"/>
        <w:jc w:val="both"/>
      </w:pPr>
    </w:p>
    <w:p w:rsidR="009B5F43" w:rsidRDefault="009B5F43">
      <w:pPr>
        <w:pStyle w:val="ConsPlusNormal"/>
        <w:ind w:firstLine="540"/>
        <w:jc w:val="both"/>
      </w:pPr>
      <w:r>
        <w:t>12. При расчете баллов за первое полугодие суммируются квартальные показатели эффективности работы Учреждения нарастающим итогом.</w:t>
      </w:r>
    </w:p>
    <w:p w:rsidR="009B5F43" w:rsidRDefault="009B5F43">
      <w:pPr>
        <w:pStyle w:val="ConsPlusNormal"/>
        <w:ind w:firstLine="540"/>
        <w:jc w:val="both"/>
      </w:pPr>
      <w:r>
        <w:t>Размер премии руководителя Учреждения определяется на основе расчета суммы баллов за первое полугодие текущего финансового года:</w:t>
      </w:r>
    </w:p>
    <w:p w:rsidR="009B5F43" w:rsidRDefault="009B5F43">
      <w:pPr>
        <w:pStyle w:val="ConsPlusNormal"/>
        <w:ind w:firstLine="540"/>
        <w:jc w:val="both"/>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tblPr>
      <w:tblGrid>
        <w:gridCol w:w="1440"/>
        <w:gridCol w:w="7560"/>
      </w:tblGrid>
      <w:tr w:rsidR="009B5F43">
        <w:trPr>
          <w:trHeight w:val="246"/>
        </w:trPr>
        <w:tc>
          <w:tcPr>
            <w:tcW w:w="1440" w:type="dxa"/>
          </w:tcPr>
          <w:p w:rsidR="009B5F43" w:rsidRDefault="009B5F43">
            <w:pPr>
              <w:pStyle w:val="ConsPlusNonformat"/>
            </w:pPr>
            <w:r>
              <w:t xml:space="preserve">  Число   </w:t>
            </w:r>
          </w:p>
          <w:p w:rsidR="009B5F43" w:rsidRDefault="009B5F43">
            <w:pPr>
              <w:pStyle w:val="ConsPlusNonformat"/>
            </w:pPr>
            <w:r>
              <w:t>полученных</w:t>
            </w:r>
          </w:p>
          <w:p w:rsidR="009B5F43" w:rsidRDefault="009B5F43">
            <w:pPr>
              <w:pStyle w:val="ConsPlusNonformat"/>
            </w:pPr>
            <w:r>
              <w:t xml:space="preserve">  баллов  </w:t>
            </w:r>
          </w:p>
        </w:tc>
        <w:tc>
          <w:tcPr>
            <w:tcW w:w="7560" w:type="dxa"/>
          </w:tcPr>
          <w:p w:rsidR="009B5F43" w:rsidRDefault="009B5F43">
            <w:pPr>
              <w:pStyle w:val="ConsPlusNonformat"/>
            </w:pPr>
            <w:r>
              <w:t xml:space="preserve"> Размер премиального фонда с учетом числа полученных баллов  </w:t>
            </w:r>
          </w:p>
          <w:p w:rsidR="009B5F43" w:rsidRDefault="009B5F43">
            <w:pPr>
              <w:pStyle w:val="ConsPlusNonformat"/>
            </w:pPr>
            <w:r>
              <w:t xml:space="preserve">        (в процентах от годового премиального фонда)         </w:t>
            </w:r>
          </w:p>
        </w:tc>
      </w:tr>
      <w:tr w:rsidR="009B5F43">
        <w:trPr>
          <w:trHeight w:val="246"/>
        </w:trPr>
        <w:tc>
          <w:tcPr>
            <w:tcW w:w="1440" w:type="dxa"/>
            <w:tcBorders>
              <w:top w:val="nil"/>
            </w:tcBorders>
          </w:tcPr>
          <w:p w:rsidR="009B5F43" w:rsidRDefault="009B5F43">
            <w:pPr>
              <w:pStyle w:val="ConsPlusNonformat"/>
            </w:pPr>
            <w:r>
              <w:t xml:space="preserve">    43    </w:t>
            </w:r>
          </w:p>
        </w:tc>
        <w:tc>
          <w:tcPr>
            <w:tcW w:w="7560" w:type="dxa"/>
            <w:tcBorders>
              <w:top w:val="nil"/>
            </w:tcBorders>
          </w:tcPr>
          <w:p w:rsidR="009B5F43" w:rsidRDefault="009B5F43">
            <w:pPr>
              <w:pStyle w:val="ConsPlusNonformat"/>
            </w:pPr>
            <w:r>
              <w:t xml:space="preserve">                             30                              </w:t>
            </w:r>
          </w:p>
        </w:tc>
      </w:tr>
      <w:tr w:rsidR="009B5F43">
        <w:trPr>
          <w:trHeight w:val="246"/>
        </w:trPr>
        <w:tc>
          <w:tcPr>
            <w:tcW w:w="1440" w:type="dxa"/>
            <w:tcBorders>
              <w:top w:val="nil"/>
            </w:tcBorders>
          </w:tcPr>
          <w:p w:rsidR="009B5F43" w:rsidRDefault="009B5F43">
            <w:pPr>
              <w:pStyle w:val="ConsPlusNonformat"/>
            </w:pPr>
            <w:r>
              <w:t xml:space="preserve"> 42,5-38  </w:t>
            </w:r>
          </w:p>
        </w:tc>
        <w:tc>
          <w:tcPr>
            <w:tcW w:w="7560" w:type="dxa"/>
            <w:tcBorders>
              <w:top w:val="nil"/>
            </w:tcBorders>
          </w:tcPr>
          <w:p w:rsidR="009B5F43" w:rsidRDefault="009B5F43">
            <w:pPr>
              <w:pStyle w:val="ConsPlusNonformat"/>
            </w:pPr>
            <w:r>
              <w:t xml:space="preserve">                             25                              </w:t>
            </w:r>
          </w:p>
        </w:tc>
      </w:tr>
      <w:tr w:rsidR="009B5F43">
        <w:trPr>
          <w:trHeight w:val="246"/>
        </w:trPr>
        <w:tc>
          <w:tcPr>
            <w:tcW w:w="1440" w:type="dxa"/>
            <w:tcBorders>
              <w:top w:val="nil"/>
            </w:tcBorders>
          </w:tcPr>
          <w:p w:rsidR="009B5F43" w:rsidRDefault="009B5F43">
            <w:pPr>
              <w:pStyle w:val="ConsPlusNonformat"/>
            </w:pPr>
            <w:r>
              <w:t xml:space="preserve">37,5-35,5 </w:t>
            </w:r>
          </w:p>
        </w:tc>
        <w:tc>
          <w:tcPr>
            <w:tcW w:w="7560" w:type="dxa"/>
            <w:tcBorders>
              <w:top w:val="nil"/>
            </w:tcBorders>
          </w:tcPr>
          <w:p w:rsidR="009B5F43" w:rsidRDefault="009B5F43">
            <w:pPr>
              <w:pStyle w:val="ConsPlusNonformat"/>
            </w:pPr>
            <w:r>
              <w:t xml:space="preserve">                             20                              </w:t>
            </w:r>
          </w:p>
        </w:tc>
      </w:tr>
      <w:tr w:rsidR="009B5F43">
        <w:trPr>
          <w:trHeight w:val="246"/>
        </w:trPr>
        <w:tc>
          <w:tcPr>
            <w:tcW w:w="1440" w:type="dxa"/>
            <w:tcBorders>
              <w:top w:val="nil"/>
            </w:tcBorders>
          </w:tcPr>
          <w:p w:rsidR="009B5F43" w:rsidRDefault="009B5F43">
            <w:pPr>
              <w:pStyle w:val="ConsPlusNonformat"/>
            </w:pPr>
            <w:r>
              <w:t xml:space="preserve"> 35-30,5  </w:t>
            </w:r>
          </w:p>
        </w:tc>
        <w:tc>
          <w:tcPr>
            <w:tcW w:w="7560" w:type="dxa"/>
            <w:tcBorders>
              <w:top w:val="nil"/>
            </w:tcBorders>
          </w:tcPr>
          <w:p w:rsidR="009B5F43" w:rsidRDefault="009B5F43">
            <w:pPr>
              <w:pStyle w:val="ConsPlusNonformat"/>
            </w:pPr>
            <w:r>
              <w:t xml:space="preserve">                             15                              </w:t>
            </w:r>
          </w:p>
        </w:tc>
      </w:tr>
      <w:tr w:rsidR="009B5F43">
        <w:trPr>
          <w:trHeight w:val="246"/>
        </w:trPr>
        <w:tc>
          <w:tcPr>
            <w:tcW w:w="1440" w:type="dxa"/>
            <w:tcBorders>
              <w:top w:val="nil"/>
            </w:tcBorders>
          </w:tcPr>
          <w:p w:rsidR="009B5F43" w:rsidRDefault="009B5F43">
            <w:pPr>
              <w:pStyle w:val="ConsPlusNonformat"/>
            </w:pPr>
            <w:r>
              <w:t>Менее 30,5</w:t>
            </w:r>
          </w:p>
        </w:tc>
        <w:tc>
          <w:tcPr>
            <w:tcW w:w="7560" w:type="dxa"/>
            <w:tcBorders>
              <w:top w:val="nil"/>
            </w:tcBorders>
          </w:tcPr>
          <w:p w:rsidR="009B5F43" w:rsidRDefault="009B5F43">
            <w:pPr>
              <w:pStyle w:val="ConsPlusNonformat"/>
            </w:pPr>
            <w:r>
              <w:t xml:space="preserve">Не премируется за первое полугодие текущего финансового года </w:t>
            </w:r>
          </w:p>
        </w:tc>
      </w:tr>
    </w:tbl>
    <w:p w:rsidR="009B5F43" w:rsidRDefault="009B5F43">
      <w:pPr>
        <w:pStyle w:val="ConsPlusNormal"/>
        <w:ind w:firstLine="540"/>
        <w:jc w:val="both"/>
      </w:pPr>
    </w:p>
    <w:p w:rsidR="009B5F43" w:rsidRDefault="009B5F43">
      <w:pPr>
        <w:pStyle w:val="ConsPlusNormal"/>
        <w:ind w:firstLine="540"/>
        <w:jc w:val="both"/>
      </w:pPr>
      <w:r>
        <w:t>13. При расчете баллов за год суммируются квартальные показатели эффективности работы Учреждения нарастающим итогом с начала текущего финансового года.</w:t>
      </w:r>
    </w:p>
    <w:p w:rsidR="009B5F43" w:rsidRDefault="009B5F43">
      <w:pPr>
        <w:pStyle w:val="ConsPlusNormal"/>
        <w:ind w:firstLine="540"/>
        <w:jc w:val="both"/>
      </w:pPr>
      <w:r>
        <w:t xml:space="preserve">Размер премии руководителя Учреждения определяется на основе </w:t>
      </w:r>
      <w:r>
        <w:lastRenderedPageBreak/>
        <w:t>расчета суммы баллов за текущий финансовый год:</w:t>
      </w:r>
    </w:p>
    <w:p w:rsidR="009B5F43" w:rsidRDefault="009B5F43">
      <w:pPr>
        <w:pStyle w:val="ConsPlusNormal"/>
        <w:ind w:firstLine="540"/>
        <w:jc w:val="both"/>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tblPr>
      <w:tblGrid>
        <w:gridCol w:w="1440"/>
        <w:gridCol w:w="7560"/>
      </w:tblGrid>
      <w:tr w:rsidR="009B5F43">
        <w:trPr>
          <w:trHeight w:val="246"/>
        </w:trPr>
        <w:tc>
          <w:tcPr>
            <w:tcW w:w="1440" w:type="dxa"/>
          </w:tcPr>
          <w:p w:rsidR="009B5F43" w:rsidRDefault="009B5F43">
            <w:pPr>
              <w:pStyle w:val="ConsPlusNonformat"/>
            </w:pPr>
            <w:r>
              <w:t xml:space="preserve">  Число   </w:t>
            </w:r>
          </w:p>
          <w:p w:rsidR="009B5F43" w:rsidRDefault="009B5F43">
            <w:pPr>
              <w:pStyle w:val="ConsPlusNonformat"/>
            </w:pPr>
            <w:r>
              <w:t>полученных</w:t>
            </w:r>
          </w:p>
          <w:p w:rsidR="009B5F43" w:rsidRDefault="009B5F43">
            <w:pPr>
              <w:pStyle w:val="ConsPlusNonformat"/>
            </w:pPr>
            <w:r>
              <w:t xml:space="preserve">  баллов  </w:t>
            </w:r>
          </w:p>
        </w:tc>
        <w:tc>
          <w:tcPr>
            <w:tcW w:w="7560" w:type="dxa"/>
          </w:tcPr>
          <w:p w:rsidR="009B5F43" w:rsidRDefault="009B5F43">
            <w:pPr>
              <w:pStyle w:val="ConsPlusNonformat"/>
            </w:pPr>
            <w:r>
              <w:t xml:space="preserve"> Размер премиального фонда с учетом числа полученных баллов  </w:t>
            </w:r>
          </w:p>
          <w:p w:rsidR="009B5F43" w:rsidRDefault="009B5F43">
            <w:pPr>
              <w:pStyle w:val="ConsPlusNonformat"/>
            </w:pPr>
            <w:r>
              <w:t xml:space="preserve">        (в процентах от годового премиального фонда)         </w:t>
            </w:r>
          </w:p>
        </w:tc>
      </w:tr>
      <w:tr w:rsidR="009B5F43">
        <w:trPr>
          <w:trHeight w:val="246"/>
        </w:trPr>
        <w:tc>
          <w:tcPr>
            <w:tcW w:w="1440" w:type="dxa"/>
            <w:tcBorders>
              <w:top w:val="nil"/>
            </w:tcBorders>
          </w:tcPr>
          <w:p w:rsidR="009B5F43" w:rsidRDefault="009B5F43">
            <w:pPr>
              <w:pStyle w:val="ConsPlusNonformat"/>
            </w:pPr>
            <w:r>
              <w:t xml:space="preserve">   100    </w:t>
            </w:r>
          </w:p>
        </w:tc>
        <w:tc>
          <w:tcPr>
            <w:tcW w:w="7560" w:type="dxa"/>
            <w:tcBorders>
              <w:top w:val="nil"/>
            </w:tcBorders>
          </w:tcPr>
          <w:p w:rsidR="009B5F43" w:rsidRDefault="009B5F43">
            <w:pPr>
              <w:pStyle w:val="ConsPlusNonformat"/>
            </w:pPr>
            <w:r>
              <w:t xml:space="preserve">                             50                              </w:t>
            </w:r>
          </w:p>
        </w:tc>
      </w:tr>
      <w:tr w:rsidR="009B5F43">
        <w:trPr>
          <w:trHeight w:val="246"/>
        </w:trPr>
        <w:tc>
          <w:tcPr>
            <w:tcW w:w="1440" w:type="dxa"/>
            <w:tcBorders>
              <w:top w:val="nil"/>
            </w:tcBorders>
          </w:tcPr>
          <w:p w:rsidR="009B5F43" w:rsidRDefault="009B5F43">
            <w:pPr>
              <w:pStyle w:val="ConsPlusNonformat"/>
            </w:pPr>
            <w:r>
              <w:t xml:space="preserve"> 99,5-95  </w:t>
            </w:r>
          </w:p>
        </w:tc>
        <w:tc>
          <w:tcPr>
            <w:tcW w:w="7560" w:type="dxa"/>
            <w:tcBorders>
              <w:top w:val="nil"/>
            </w:tcBorders>
          </w:tcPr>
          <w:p w:rsidR="009B5F43" w:rsidRDefault="009B5F43">
            <w:pPr>
              <w:pStyle w:val="ConsPlusNonformat"/>
            </w:pPr>
            <w:r>
              <w:t xml:space="preserve">                             45                              </w:t>
            </w:r>
          </w:p>
        </w:tc>
      </w:tr>
      <w:tr w:rsidR="009B5F43">
        <w:trPr>
          <w:trHeight w:val="246"/>
        </w:trPr>
        <w:tc>
          <w:tcPr>
            <w:tcW w:w="1440" w:type="dxa"/>
            <w:tcBorders>
              <w:top w:val="nil"/>
            </w:tcBorders>
          </w:tcPr>
          <w:p w:rsidR="009B5F43" w:rsidRDefault="009B5F43">
            <w:pPr>
              <w:pStyle w:val="ConsPlusNonformat"/>
            </w:pPr>
            <w:r>
              <w:t xml:space="preserve"> 94-92,5  </w:t>
            </w:r>
          </w:p>
        </w:tc>
        <w:tc>
          <w:tcPr>
            <w:tcW w:w="7560" w:type="dxa"/>
            <w:tcBorders>
              <w:top w:val="nil"/>
            </w:tcBorders>
          </w:tcPr>
          <w:p w:rsidR="009B5F43" w:rsidRDefault="009B5F43">
            <w:pPr>
              <w:pStyle w:val="ConsPlusNonformat"/>
            </w:pPr>
            <w:r>
              <w:t xml:space="preserve">                             40                              </w:t>
            </w:r>
          </w:p>
        </w:tc>
      </w:tr>
      <w:tr w:rsidR="009B5F43">
        <w:trPr>
          <w:trHeight w:val="246"/>
        </w:trPr>
        <w:tc>
          <w:tcPr>
            <w:tcW w:w="1440" w:type="dxa"/>
            <w:tcBorders>
              <w:top w:val="nil"/>
            </w:tcBorders>
          </w:tcPr>
          <w:p w:rsidR="009B5F43" w:rsidRDefault="009B5F43">
            <w:pPr>
              <w:pStyle w:val="ConsPlusNonformat"/>
            </w:pPr>
            <w:r>
              <w:t xml:space="preserve"> 91-87,5  </w:t>
            </w:r>
          </w:p>
        </w:tc>
        <w:tc>
          <w:tcPr>
            <w:tcW w:w="7560" w:type="dxa"/>
            <w:tcBorders>
              <w:top w:val="nil"/>
            </w:tcBorders>
          </w:tcPr>
          <w:p w:rsidR="009B5F43" w:rsidRDefault="009B5F43">
            <w:pPr>
              <w:pStyle w:val="ConsPlusNonformat"/>
            </w:pPr>
            <w:r>
              <w:t xml:space="preserve">                             30                              </w:t>
            </w:r>
          </w:p>
        </w:tc>
      </w:tr>
      <w:tr w:rsidR="009B5F43">
        <w:trPr>
          <w:trHeight w:val="246"/>
        </w:trPr>
        <w:tc>
          <w:tcPr>
            <w:tcW w:w="1440" w:type="dxa"/>
            <w:tcBorders>
              <w:top w:val="nil"/>
            </w:tcBorders>
          </w:tcPr>
          <w:p w:rsidR="009B5F43" w:rsidRDefault="009B5F43">
            <w:pPr>
              <w:pStyle w:val="ConsPlusNonformat"/>
            </w:pPr>
            <w:r>
              <w:t>Менее 87,5</w:t>
            </w:r>
          </w:p>
        </w:tc>
        <w:tc>
          <w:tcPr>
            <w:tcW w:w="7560" w:type="dxa"/>
            <w:tcBorders>
              <w:top w:val="nil"/>
            </w:tcBorders>
          </w:tcPr>
          <w:p w:rsidR="009B5F43" w:rsidRDefault="009B5F43">
            <w:pPr>
              <w:pStyle w:val="ConsPlusNonformat"/>
            </w:pPr>
            <w:r>
              <w:t xml:space="preserve">          Не премируется за отчетный финансовый год          </w:t>
            </w:r>
          </w:p>
        </w:tc>
      </w:tr>
    </w:tbl>
    <w:p w:rsidR="009B5F43" w:rsidRDefault="009B5F43">
      <w:pPr>
        <w:pStyle w:val="ConsPlusNormal"/>
        <w:jc w:val="center"/>
      </w:pPr>
    </w:p>
    <w:p w:rsidR="009B5F43" w:rsidRDefault="009B5F43">
      <w:pPr>
        <w:pStyle w:val="ConsPlusNormal"/>
        <w:jc w:val="center"/>
      </w:pPr>
      <w:r>
        <w:t>Глава 4. ПОРЯДОК ОПРЕДЕЛЕНИЯ И ПЕРЕСМОТРА ПРЕМИАЛЬНОГО</w:t>
      </w:r>
    </w:p>
    <w:p w:rsidR="009B5F43" w:rsidRDefault="009B5F43">
      <w:pPr>
        <w:pStyle w:val="ConsPlusNormal"/>
        <w:jc w:val="center"/>
      </w:pPr>
      <w:r>
        <w:t>ФОНДА РУКОВОДИТЕЛЯ УЧРЕЖДЕНИЯ</w:t>
      </w:r>
    </w:p>
    <w:p w:rsidR="009B5F43" w:rsidRDefault="009B5F43">
      <w:pPr>
        <w:pStyle w:val="ConsPlusNormal"/>
        <w:jc w:val="center"/>
      </w:pPr>
    </w:p>
    <w:p w:rsidR="009B5F43" w:rsidRDefault="009B5F43">
      <w:pPr>
        <w:pStyle w:val="ConsPlusNormal"/>
        <w:ind w:firstLine="540"/>
        <w:jc w:val="both"/>
      </w:pPr>
      <w:r>
        <w:t>14. Размер премиального фонда руководителя Учреждения утверждается на текущий финансовый год приказом директора Департамента по согласованию с заместителем губернатора Костромской области, курирующим транспортную сферу.</w:t>
      </w:r>
    </w:p>
    <w:p w:rsidR="009B5F43" w:rsidRDefault="009B5F43">
      <w:pPr>
        <w:pStyle w:val="ConsPlusNormal"/>
        <w:ind w:firstLine="540"/>
        <w:jc w:val="both"/>
      </w:pPr>
      <w:r>
        <w:t>15. Источником премиального фонда руководителя Учреждения являются средства, предусмотренные на оплату труда работников Учреждения, формируемые за счет лимитов бюджетных ассигнований областного бюджета, а также средства, поступающие от приносящей доход деятельности.</w:t>
      </w:r>
    </w:p>
    <w:p w:rsidR="009B5F43" w:rsidRDefault="009B5F43">
      <w:pPr>
        <w:pStyle w:val="ConsPlusNormal"/>
        <w:ind w:firstLine="540"/>
        <w:jc w:val="both"/>
      </w:pPr>
      <w:r>
        <w:t>16. При определении размера премиального фонда руководителя Учреждения учитываются установленный руководителю размер должностного оклада, результаты деятельности Учреждения за отчетный период, размер фонда оплаты труда Учреждения, средний размер оплаты труда работников основного персонала Учреждения.</w:t>
      </w:r>
    </w:p>
    <w:p w:rsidR="009B5F43" w:rsidRDefault="009B5F43">
      <w:pPr>
        <w:pStyle w:val="ConsPlusNormal"/>
        <w:ind w:firstLine="540"/>
        <w:jc w:val="both"/>
      </w:pPr>
      <w:r>
        <w:t>17. Размер премиального фонда руководителя Учреждения за отчетный период пересматривается при выявлении нарушений уставной деятельности Учреждения, наложения на руководителя административных наказаний и дисциплинарных взысканий, изменении объемов лимитов бюджетных обязательств областного бюджета, предусмотренных на оплату труда работников Учреждения, в связи с изменениями объемов оказываемых услуг, неисполнением руководителем Учреждения целевых показателей работы Учреждения.</w:t>
      </w:r>
    </w:p>
    <w:p w:rsidR="009B5F43" w:rsidRDefault="009B5F43">
      <w:pPr>
        <w:pStyle w:val="ConsPlusNormal"/>
        <w:ind w:firstLine="540"/>
        <w:jc w:val="both"/>
      </w:pPr>
      <w:r>
        <w:t>18. Неиспользованные средства премиального фонда руководителя Учреждения по решению Комиссии перераспределяются и направляются на выплаты стимулирующего характера работникам данного Учреждения, а также на премирование руководителей и (или) на стимулирующие выплаты работникам других подведомственных Учреждений.</w:t>
      </w:r>
    </w:p>
    <w:p w:rsidR="009B5F43" w:rsidRDefault="009B5F43">
      <w:pPr>
        <w:pStyle w:val="ConsPlusNormal"/>
        <w:ind w:firstLine="540"/>
        <w:jc w:val="both"/>
      </w:pPr>
    </w:p>
    <w:p w:rsidR="009B5F43" w:rsidRDefault="009B5F43">
      <w:pPr>
        <w:pStyle w:val="ConsPlusNormal"/>
        <w:ind w:firstLine="540"/>
        <w:jc w:val="both"/>
      </w:pPr>
    </w:p>
    <w:p w:rsidR="009B5F43" w:rsidRDefault="009B5F43">
      <w:pPr>
        <w:pStyle w:val="ConsPlusNormal"/>
        <w:pBdr>
          <w:top w:val="single" w:sz="6" w:space="0" w:color="auto"/>
        </w:pBdr>
        <w:spacing w:before="100" w:after="100"/>
        <w:rPr>
          <w:sz w:val="2"/>
          <w:szCs w:val="2"/>
        </w:rPr>
      </w:pPr>
    </w:p>
    <w:p w:rsidR="006E16D9" w:rsidRDefault="006E16D9"/>
    <w:sectPr w:rsidR="006E16D9" w:rsidSect="009B5F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B5F43"/>
    <w:rsid w:val="0019047C"/>
    <w:rsid w:val="002C1D79"/>
    <w:rsid w:val="003C1375"/>
    <w:rsid w:val="003F6EF9"/>
    <w:rsid w:val="0041556E"/>
    <w:rsid w:val="00601167"/>
    <w:rsid w:val="00602EFC"/>
    <w:rsid w:val="006E16D9"/>
    <w:rsid w:val="00777B21"/>
    <w:rsid w:val="0088718D"/>
    <w:rsid w:val="009B5F43"/>
    <w:rsid w:val="00A03775"/>
    <w:rsid w:val="00AC3999"/>
    <w:rsid w:val="00B26BBC"/>
    <w:rsid w:val="00C559C4"/>
    <w:rsid w:val="00DA7509"/>
    <w:rsid w:val="00E429CA"/>
    <w:rsid w:val="00E859A5"/>
    <w:rsid w:val="00EE1AB9"/>
    <w:rsid w:val="00EE68E0"/>
    <w:rsid w:val="00F02F5C"/>
    <w:rsid w:val="00F643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40"/>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56E"/>
    <w:rPr>
      <w:spacing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5F43"/>
    <w:pPr>
      <w:widowControl w:val="0"/>
      <w:autoSpaceDE w:val="0"/>
      <w:autoSpaceDN w:val="0"/>
      <w:spacing w:after="0" w:line="240" w:lineRule="auto"/>
    </w:pPr>
    <w:rPr>
      <w:rFonts w:eastAsia="Times New Roman"/>
      <w:spacing w:val="0"/>
      <w:szCs w:val="20"/>
      <w:lang w:eastAsia="ru-RU"/>
    </w:rPr>
  </w:style>
  <w:style w:type="paragraph" w:customStyle="1" w:styleId="ConsPlusNonformat">
    <w:name w:val="ConsPlusNonformat"/>
    <w:rsid w:val="009B5F43"/>
    <w:pPr>
      <w:widowControl w:val="0"/>
      <w:autoSpaceDE w:val="0"/>
      <w:autoSpaceDN w:val="0"/>
      <w:spacing w:after="0" w:line="240" w:lineRule="auto"/>
    </w:pPr>
    <w:rPr>
      <w:rFonts w:ascii="Courier New" w:eastAsia="Times New Roman" w:hAnsi="Courier New" w:cs="Courier New"/>
      <w:spacing w:val="0"/>
      <w:sz w:val="20"/>
      <w:szCs w:val="20"/>
      <w:lang w:eastAsia="ru-RU"/>
    </w:rPr>
  </w:style>
  <w:style w:type="paragraph" w:customStyle="1" w:styleId="ConsPlusTitle">
    <w:name w:val="ConsPlusTitle"/>
    <w:rsid w:val="009B5F43"/>
    <w:pPr>
      <w:widowControl w:val="0"/>
      <w:autoSpaceDE w:val="0"/>
      <w:autoSpaceDN w:val="0"/>
      <w:spacing w:after="0" w:line="240" w:lineRule="auto"/>
    </w:pPr>
    <w:rPr>
      <w:rFonts w:eastAsia="Times New Roman"/>
      <w:b/>
      <w:spacing w:val="0"/>
      <w:szCs w:val="20"/>
      <w:lang w:eastAsia="ru-RU"/>
    </w:rPr>
  </w:style>
  <w:style w:type="paragraph" w:customStyle="1" w:styleId="ConsPlusTitlePage">
    <w:name w:val="ConsPlusTitlePage"/>
    <w:rsid w:val="009B5F43"/>
    <w:pPr>
      <w:widowControl w:val="0"/>
      <w:autoSpaceDE w:val="0"/>
      <w:autoSpaceDN w:val="0"/>
      <w:spacing w:after="0" w:line="240" w:lineRule="auto"/>
    </w:pPr>
    <w:rPr>
      <w:rFonts w:ascii="Tahoma" w:eastAsia="Times New Roman" w:hAnsi="Tahoma" w:cs="Tahoma"/>
      <w:spacing w:val="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68FEFC80C2D0D6B7193FCB55A236E8CA8F3945662B954B5A592F0F07789F9D857C29BAA41F0807BD67B77t0jDQ" TargetMode="External"/><Relationship Id="rId4" Type="http://schemas.openxmlformats.org/officeDocument/2006/relationships/hyperlink" Target="consultantplus://offline/ref=C68FEFC80C2D0D6B7193FCB55A236E8CA8F3945662B954B5A592F0F07789F9D857C29BAA41F0807BD67B77t0jD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2890</Words>
  <Characters>16475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3</cp:revision>
  <dcterms:created xsi:type="dcterms:W3CDTF">2016-03-25T16:35:00Z</dcterms:created>
  <dcterms:modified xsi:type="dcterms:W3CDTF">2016-03-28T10:18:00Z</dcterms:modified>
</cp:coreProperties>
</file>