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3A78" w:rsidRPr="00C83A78" w:rsidRDefault="00C83A78" w:rsidP="00C83A78">
      <w:pPr>
        <w:pStyle w:val="ConsPlusNormal"/>
        <w:jc w:val="both"/>
        <w:outlineLvl w:val="0"/>
        <w:rPr>
          <w:rFonts w:ascii="Times New Roman" w:hAnsi="Times New Roman" w:cs="Times New Roman"/>
          <w:sz w:val="24"/>
          <w:szCs w:val="24"/>
        </w:rPr>
      </w:pPr>
    </w:p>
    <w:p w:rsidR="00C83A78" w:rsidRPr="00C83A78" w:rsidRDefault="00C83A78" w:rsidP="00C83A78">
      <w:pPr>
        <w:pStyle w:val="ConsPlusTitle"/>
        <w:jc w:val="center"/>
        <w:outlineLvl w:val="0"/>
        <w:rPr>
          <w:rFonts w:ascii="Times New Roman" w:hAnsi="Times New Roman" w:cs="Times New Roman"/>
          <w:sz w:val="24"/>
          <w:szCs w:val="24"/>
        </w:rPr>
      </w:pPr>
      <w:r w:rsidRPr="00C83A78">
        <w:rPr>
          <w:rFonts w:ascii="Times New Roman" w:hAnsi="Times New Roman" w:cs="Times New Roman"/>
          <w:sz w:val="24"/>
          <w:szCs w:val="24"/>
        </w:rPr>
        <w:t>АДМИНИСТРАЦИЯ КОСТРОМСКОЙ ОБЛАСТИ</w:t>
      </w:r>
    </w:p>
    <w:p w:rsidR="00C83A78" w:rsidRPr="00C83A78" w:rsidRDefault="00C83A78" w:rsidP="00C83A78">
      <w:pPr>
        <w:pStyle w:val="ConsPlusTitle"/>
        <w:jc w:val="center"/>
        <w:rPr>
          <w:rFonts w:ascii="Times New Roman" w:hAnsi="Times New Roman" w:cs="Times New Roman"/>
          <w:sz w:val="24"/>
          <w:szCs w:val="24"/>
        </w:rPr>
      </w:pPr>
    </w:p>
    <w:p w:rsidR="00C83A78" w:rsidRPr="00C83A78" w:rsidRDefault="00C83A78" w:rsidP="00C83A78">
      <w:pPr>
        <w:pStyle w:val="ConsPlusTitle"/>
        <w:jc w:val="center"/>
        <w:rPr>
          <w:rFonts w:ascii="Times New Roman" w:hAnsi="Times New Roman" w:cs="Times New Roman"/>
          <w:sz w:val="24"/>
          <w:szCs w:val="24"/>
        </w:rPr>
      </w:pPr>
      <w:r w:rsidRPr="00C83A78">
        <w:rPr>
          <w:rFonts w:ascii="Times New Roman" w:hAnsi="Times New Roman" w:cs="Times New Roman"/>
          <w:sz w:val="24"/>
          <w:szCs w:val="24"/>
        </w:rPr>
        <w:t>ПОСТАНОВЛЕНИЕ</w:t>
      </w:r>
    </w:p>
    <w:p w:rsidR="00C83A78" w:rsidRDefault="00C83A78" w:rsidP="00C83A78">
      <w:pPr>
        <w:pStyle w:val="ConsPlusTitle"/>
        <w:jc w:val="center"/>
        <w:rPr>
          <w:rFonts w:ascii="Times New Roman" w:hAnsi="Times New Roman" w:cs="Times New Roman"/>
          <w:sz w:val="24"/>
          <w:szCs w:val="24"/>
        </w:rPr>
      </w:pPr>
    </w:p>
    <w:p w:rsidR="00C83A78" w:rsidRPr="00C83A78" w:rsidRDefault="00C83A78" w:rsidP="00C83A78">
      <w:pPr>
        <w:pStyle w:val="ConsPlusTitle"/>
        <w:jc w:val="center"/>
        <w:rPr>
          <w:rFonts w:ascii="Times New Roman" w:hAnsi="Times New Roman" w:cs="Times New Roman"/>
          <w:sz w:val="24"/>
          <w:szCs w:val="24"/>
        </w:rPr>
      </w:pPr>
      <w:r>
        <w:rPr>
          <w:rFonts w:ascii="Times New Roman" w:hAnsi="Times New Roman" w:cs="Times New Roman"/>
          <w:sz w:val="24"/>
          <w:szCs w:val="24"/>
        </w:rPr>
        <w:t>от 28 июня 2016 г. №</w:t>
      </w:r>
      <w:r w:rsidRPr="00C83A78">
        <w:rPr>
          <w:rFonts w:ascii="Times New Roman" w:hAnsi="Times New Roman" w:cs="Times New Roman"/>
          <w:sz w:val="24"/>
          <w:szCs w:val="24"/>
        </w:rPr>
        <w:t xml:space="preserve"> 243-а</w:t>
      </w:r>
    </w:p>
    <w:p w:rsidR="00C83A78" w:rsidRPr="00C83A78" w:rsidRDefault="00C83A78" w:rsidP="00C83A78">
      <w:pPr>
        <w:pStyle w:val="ConsPlusTitle"/>
        <w:jc w:val="center"/>
        <w:rPr>
          <w:rFonts w:ascii="Times New Roman" w:hAnsi="Times New Roman" w:cs="Times New Roman"/>
          <w:sz w:val="24"/>
          <w:szCs w:val="24"/>
        </w:rPr>
      </w:pPr>
    </w:p>
    <w:p w:rsidR="00C83A78" w:rsidRDefault="00C83A78" w:rsidP="00C83A78">
      <w:pPr>
        <w:pStyle w:val="ConsPlusTitle"/>
        <w:jc w:val="center"/>
        <w:rPr>
          <w:rFonts w:ascii="Times New Roman" w:hAnsi="Times New Roman" w:cs="Times New Roman"/>
          <w:sz w:val="24"/>
          <w:szCs w:val="24"/>
        </w:rPr>
      </w:pPr>
      <w:r w:rsidRPr="00C83A78">
        <w:rPr>
          <w:rFonts w:ascii="Times New Roman" w:hAnsi="Times New Roman" w:cs="Times New Roman"/>
          <w:sz w:val="24"/>
          <w:szCs w:val="24"/>
        </w:rPr>
        <w:t>О внесении изменения в постановление администрации</w:t>
      </w:r>
      <w:r>
        <w:rPr>
          <w:rFonts w:ascii="Times New Roman" w:hAnsi="Times New Roman" w:cs="Times New Roman"/>
          <w:sz w:val="24"/>
          <w:szCs w:val="24"/>
        </w:rPr>
        <w:t xml:space="preserve"> Костромской области</w:t>
      </w:r>
    </w:p>
    <w:p w:rsidR="00C83A78" w:rsidRPr="00C83A78" w:rsidRDefault="00C83A78" w:rsidP="00C83A78">
      <w:pPr>
        <w:pStyle w:val="ConsPlusTitle"/>
        <w:jc w:val="center"/>
        <w:rPr>
          <w:rFonts w:ascii="Times New Roman" w:hAnsi="Times New Roman" w:cs="Times New Roman"/>
          <w:sz w:val="24"/>
          <w:szCs w:val="24"/>
        </w:rPr>
      </w:pPr>
      <w:r>
        <w:rPr>
          <w:rFonts w:ascii="Times New Roman" w:hAnsi="Times New Roman" w:cs="Times New Roman"/>
          <w:sz w:val="24"/>
          <w:szCs w:val="24"/>
        </w:rPr>
        <w:t>от</w:t>
      </w:r>
      <w:r w:rsidRPr="00C83A78">
        <w:rPr>
          <w:rFonts w:ascii="Times New Roman" w:hAnsi="Times New Roman" w:cs="Times New Roman"/>
          <w:sz w:val="24"/>
          <w:szCs w:val="24"/>
        </w:rPr>
        <w:t xml:space="preserve"> 25.02.2014 </w:t>
      </w:r>
      <w:r>
        <w:rPr>
          <w:rFonts w:ascii="Times New Roman" w:hAnsi="Times New Roman" w:cs="Times New Roman"/>
          <w:sz w:val="24"/>
          <w:szCs w:val="24"/>
        </w:rPr>
        <w:t>№ 61-а</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В целях реализации </w:t>
      </w:r>
      <w:hyperlink r:id="rId4" w:history="1">
        <w:r w:rsidRPr="00C83A78">
          <w:rPr>
            <w:rFonts w:ascii="Times New Roman" w:hAnsi="Times New Roman" w:cs="Times New Roman"/>
            <w:color w:val="0000FF"/>
            <w:sz w:val="24"/>
            <w:szCs w:val="24"/>
          </w:rPr>
          <w:t>Постановления</w:t>
        </w:r>
      </w:hyperlink>
      <w:r w:rsidRPr="00C83A78">
        <w:rPr>
          <w:rFonts w:ascii="Times New Roman" w:hAnsi="Times New Roman" w:cs="Times New Roman"/>
          <w:sz w:val="24"/>
          <w:szCs w:val="24"/>
        </w:rPr>
        <w:t xml:space="preserve"> Правительства Российской Федерации от 20 апреля 2016 года </w:t>
      </w:r>
      <w:r>
        <w:rPr>
          <w:rFonts w:ascii="Times New Roman" w:hAnsi="Times New Roman" w:cs="Times New Roman"/>
          <w:sz w:val="24"/>
          <w:szCs w:val="24"/>
        </w:rPr>
        <w:t>№</w:t>
      </w:r>
      <w:r w:rsidRPr="00C83A78">
        <w:rPr>
          <w:rFonts w:ascii="Times New Roman" w:hAnsi="Times New Roman" w:cs="Times New Roman"/>
          <w:sz w:val="24"/>
          <w:szCs w:val="24"/>
        </w:rPr>
        <w:t xml:space="preserve"> 329 </w:t>
      </w:r>
      <w:r>
        <w:rPr>
          <w:rFonts w:ascii="Times New Roman" w:hAnsi="Times New Roman" w:cs="Times New Roman"/>
          <w:sz w:val="24"/>
          <w:szCs w:val="24"/>
        </w:rPr>
        <w:t>«</w:t>
      </w:r>
      <w:r w:rsidRPr="00C83A78">
        <w:rPr>
          <w:rFonts w:ascii="Times New Roman" w:hAnsi="Times New Roman" w:cs="Times New Roman"/>
          <w:sz w:val="24"/>
          <w:szCs w:val="24"/>
        </w:rPr>
        <w:t>Об утверждении правил предоставления и распределения иных межбюджетных трансфертов на реализацию мероприятий региональных программ в сфере дорожного хозяйства, включая проекты, реализуемые с применением механизмов государственно-частного партнерства, и строительство, реконструкцию и ремонт уникальных искусственных дорожных сооружений по решениям Правительства Российской Федерации</w:t>
      </w:r>
      <w:r>
        <w:rPr>
          <w:rFonts w:ascii="Times New Roman" w:hAnsi="Times New Roman" w:cs="Times New Roman"/>
          <w:sz w:val="24"/>
          <w:szCs w:val="24"/>
        </w:rPr>
        <w:t>»</w:t>
      </w:r>
      <w:r w:rsidRPr="00C83A78">
        <w:rPr>
          <w:rFonts w:ascii="Times New Roman" w:hAnsi="Times New Roman" w:cs="Times New Roman"/>
          <w:sz w:val="24"/>
          <w:szCs w:val="24"/>
        </w:rPr>
        <w:t xml:space="preserve">, </w:t>
      </w:r>
      <w:hyperlink r:id="rId5" w:history="1">
        <w:r w:rsidRPr="00C83A78">
          <w:rPr>
            <w:rFonts w:ascii="Times New Roman" w:hAnsi="Times New Roman" w:cs="Times New Roman"/>
            <w:color w:val="0000FF"/>
            <w:sz w:val="24"/>
            <w:szCs w:val="24"/>
          </w:rPr>
          <w:t>Распоряжения</w:t>
        </w:r>
      </w:hyperlink>
      <w:r w:rsidRPr="00C83A78">
        <w:rPr>
          <w:rFonts w:ascii="Times New Roman" w:hAnsi="Times New Roman" w:cs="Times New Roman"/>
          <w:sz w:val="24"/>
          <w:szCs w:val="24"/>
        </w:rPr>
        <w:t xml:space="preserve"> Правительства Российской</w:t>
      </w:r>
      <w:r>
        <w:rPr>
          <w:rFonts w:ascii="Times New Roman" w:hAnsi="Times New Roman" w:cs="Times New Roman"/>
          <w:sz w:val="24"/>
          <w:szCs w:val="24"/>
        </w:rPr>
        <w:t xml:space="preserve"> Федерации от 23 мая 2016 года №</w:t>
      </w:r>
      <w:r w:rsidRPr="00C83A78">
        <w:rPr>
          <w:rFonts w:ascii="Times New Roman" w:hAnsi="Times New Roman" w:cs="Times New Roman"/>
          <w:sz w:val="24"/>
          <w:szCs w:val="24"/>
        </w:rPr>
        <w:t xml:space="preserve"> 978-р и приведения нормативного правового акта администрации Костромской области в соответствие с </w:t>
      </w:r>
      <w:hyperlink r:id="rId6" w:history="1">
        <w:r w:rsidRPr="00C83A78">
          <w:rPr>
            <w:rFonts w:ascii="Times New Roman" w:hAnsi="Times New Roman" w:cs="Times New Roman"/>
            <w:color w:val="0000FF"/>
            <w:sz w:val="24"/>
            <w:szCs w:val="24"/>
          </w:rPr>
          <w:t>постановлением</w:t>
        </w:r>
      </w:hyperlink>
      <w:r w:rsidRPr="00C83A78">
        <w:rPr>
          <w:rFonts w:ascii="Times New Roman" w:hAnsi="Times New Roman" w:cs="Times New Roman"/>
          <w:sz w:val="24"/>
          <w:szCs w:val="24"/>
        </w:rPr>
        <w:t xml:space="preserve"> администрации Костромской области от 28 января 2014 года </w:t>
      </w:r>
      <w:r>
        <w:rPr>
          <w:rFonts w:ascii="Times New Roman" w:hAnsi="Times New Roman" w:cs="Times New Roman"/>
          <w:sz w:val="24"/>
          <w:szCs w:val="24"/>
        </w:rPr>
        <w:t>№</w:t>
      </w:r>
      <w:r w:rsidRPr="00C83A78">
        <w:rPr>
          <w:rFonts w:ascii="Times New Roman" w:hAnsi="Times New Roman" w:cs="Times New Roman"/>
          <w:sz w:val="24"/>
          <w:szCs w:val="24"/>
        </w:rPr>
        <w:t xml:space="preserve"> 2-а </w:t>
      </w:r>
      <w:r>
        <w:rPr>
          <w:rFonts w:ascii="Times New Roman" w:hAnsi="Times New Roman" w:cs="Times New Roman"/>
          <w:sz w:val="24"/>
          <w:szCs w:val="24"/>
        </w:rPr>
        <w:t xml:space="preserve">           «</w:t>
      </w:r>
      <w:r w:rsidRPr="00C83A78">
        <w:rPr>
          <w:rFonts w:ascii="Times New Roman" w:hAnsi="Times New Roman" w:cs="Times New Roman"/>
          <w:sz w:val="24"/>
          <w:szCs w:val="24"/>
        </w:rPr>
        <w:t>О порядке разработки, реализации и оценки эффективности государственных программ Костромской области</w:t>
      </w:r>
      <w:r>
        <w:rPr>
          <w:rFonts w:ascii="Times New Roman" w:hAnsi="Times New Roman" w:cs="Times New Roman"/>
          <w:sz w:val="24"/>
          <w:szCs w:val="24"/>
        </w:rPr>
        <w:t>»</w:t>
      </w:r>
      <w:r w:rsidRPr="00C83A78">
        <w:rPr>
          <w:rFonts w:ascii="Times New Roman" w:hAnsi="Times New Roman" w:cs="Times New Roman"/>
          <w:sz w:val="24"/>
          <w:szCs w:val="24"/>
        </w:rPr>
        <w:t xml:space="preserve"> администрация Костромской области постановляет:</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1. Внести в </w:t>
      </w:r>
      <w:hyperlink r:id="rId7" w:history="1">
        <w:r w:rsidRPr="00C83A78">
          <w:rPr>
            <w:rFonts w:ascii="Times New Roman" w:hAnsi="Times New Roman" w:cs="Times New Roman"/>
            <w:color w:val="0000FF"/>
            <w:sz w:val="24"/>
            <w:szCs w:val="24"/>
          </w:rPr>
          <w:t>постановление</w:t>
        </w:r>
      </w:hyperlink>
      <w:r w:rsidRPr="00C83A78">
        <w:rPr>
          <w:rFonts w:ascii="Times New Roman" w:hAnsi="Times New Roman" w:cs="Times New Roman"/>
          <w:sz w:val="24"/>
          <w:szCs w:val="24"/>
        </w:rPr>
        <w:t xml:space="preserve"> администрации Костромской области от 25 февраля 2014 года </w:t>
      </w:r>
      <w:r>
        <w:rPr>
          <w:rFonts w:ascii="Times New Roman" w:hAnsi="Times New Roman" w:cs="Times New Roman"/>
          <w:sz w:val="24"/>
          <w:szCs w:val="24"/>
        </w:rPr>
        <w:t>№</w:t>
      </w:r>
      <w:r w:rsidRPr="00C83A78">
        <w:rPr>
          <w:rFonts w:ascii="Times New Roman" w:hAnsi="Times New Roman" w:cs="Times New Roman"/>
          <w:sz w:val="24"/>
          <w:szCs w:val="24"/>
        </w:rPr>
        <w:t xml:space="preserve"> 61-а </w:t>
      </w:r>
      <w:r>
        <w:rPr>
          <w:rFonts w:ascii="Times New Roman" w:hAnsi="Times New Roman" w:cs="Times New Roman"/>
          <w:sz w:val="24"/>
          <w:szCs w:val="24"/>
        </w:rPr>
        <w:t>«</w:t>
      </w:r>
      <w:r w:rsidRPr="00C83A78">
        <w:rPr>
          <w:rFonts w:ascii="Times New Roman" w:hAnsi="Times New Roman" w:cs="Times New Roman"/>
          <w:sz w:val="24"/>
          <w:szCs w:val="24"/>
        </w:rPr>
        <w:t xml:space="preserve">Об утверждении государственной программы Костромской области </w:t>
      </w:r>
      <w:r>
        <w:rPr>
          <w:rFonts w:ascii="Times New Roman" w:hAnsi="Times New Roman" w:cs="Times New Roman"/>
          <w:sz w:val="24"/>
          <w:szCs w:val="24"/>
        </w:rPr>
        <w:t>«</w:t>
      </w:r>
      <w:r w:rsidRPr="00C83A78">
        <w:rPr>
          <w:rFonts w:ascii="Times New Roman" w:hAnsi="Times New Roman" w:cs="Times New Roman"/>
          <w:sz w:val="24"/>
          <w:szCs w:val="24"/>
        </w:rPr>
        <w:t>Развитие транспортной системы Костромской области</w:t>
      </w:r>
      <w:r>
        <w:rPr>
          <w:rFonts w:ascii="Times New Roman" w:hAnsi="Times New Roman" w:cs="Times New Roman"/>
          <w:sz w:val="24"/>
          <w:szCs w:val="24"/>
        </w:rPr>
        <w:t>»</w:t>
      </w:r>
      <w:r w:rsidRPr="00C83A78">
        <w:rPr>
          <w:rFonts w:ascii="Times New Roman" w:hAnsi="Times New Roman" w:cs="Times New Roman"/>
          <w:sz w:val="24"/>
          <w:szCs w:val="24"/>
        </w:rPr>
        <w:t xml:space="preserve"> (в редакции постановлений администрации Костромской области от 25.11.2014 </w:t>
      </w:r>
      <w:r>
        <w:rPr>
          <w:rFonts w:ascii="Times New Roman" w:hAnsi="Times New Roman" w:cs="Times New Roman"/>
          <w:sz w:val="24"/>
          <w:szCs w:val="24"/>
        </w:rPr>
        <w:t>№</w:t>
      </w:r>
      <w:r w:rsidRPr="00C83A78">
        <w:rPr>
          <w:rFonts w:ascii="Times New Roman" w:hAnsi="Times New Roman" w:cs="Times New Roman"/>
          <w:sz w:val="24"/>
          <w:szCs w:val="24"/>
        </w:rPr>
        <w:t xml:space="preserve"> 476-а, от 24.04.2015 </w:t>
      </w:r>
      <w:r>
        <w:rPr>
          <w:rFonts w:ascii="Times New Roman" w:hAnsi="Times New Roman" w:cs="Times New Roman"/>
          <w:sz w:val="24"/>
          <w:szCs w:val="24"/>
        </w:rPr>
        <w:t>№</w:t>
      </w:r>
      <w:r w:rsidRPr="00C83A78">
        <w:rPr>
          <w:rFonts w:ascii="Times New Roman" w:hAnsi="Times New Roman" w:cs="Times New Roman"/>
          <w:sz w:val="24"/>
          <w:szCs w:val="24"/>
        </w:rPr>
        <w:t xml:space="preserve"> 160-а, от 12.11.2015 </w:t>
      </w:r>
      <w:r>
        <w:rPr>
          <w:rFonts w:ascii="Times New Roman" w:hAnsi="Times New Roman" w:cs="Times New Roman"/>
          <w:sz w:val="24"/>
          <w:szCs w:val="24"/>
        </w:rPr>
        <w:t>№</w:t>
      </w:r>
      <w:r w:rsidRPr="00C83A78">
        <w:rPr>
          <w:rFonts w:ascii="Times New Roman" w:hAnsi="Times New Roman" w:cs="Times New Roman"/>
          <w:sz w:val="24"/>
          <w:szCs w:val="24"/>
        </w:rPr>
        <w:t xml:space="preserve"> 402-а) следующее изменение:</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государственную </w:t>
      </w:r>
      <w:hyperlink r:id="rId8" w:history="1">
        <w:r w:rsidRPr="00C83A78">
          <w:rPr>
            <w:rFonts w:ascii="Times New Roman" w:hAnsi="Times New Roman" w:cs="Times New Roman"/>
            <w:color w:val="0000FF"/>
            <w:sz w:val="24"/>
            <w:szCs w:val="24"/>
          </w:rPr>
          <w:t>программу</w:t>
        </w:r>
      </w:hyperlink>
      <w:r w:rsidRPr="00C83A78">
        <w:rPr>
          <w:rFonts w:ascii="Times New Roman" w:hAnsi="Times New Roman" w:cs="Times New Roman"/>
          <w:sz w:val="24"/>
          <w:szCs w:val="24"/>
        </w:rPr>
        <w:t xml:space="preserve"> Костромской области </w:t>
      </w:r>
      <w:r>
        <w:rPr>
          <w:rFonts w:ascii="Times New Roman" w:hAnsi="Times New Roman" w:cs="Times New Roman"/>
          <w:sz w:val="24"/>
          <w:szCs w:val="24"/>
        </w:rPr>
        <w:t>«</w:t>
      </w:r>
      <w:r w:rsidRPr="00C83A78">
        <w:rPr>
          <w:rFonts w:ascii="Times New Roman" w:hAnsi="Times New Roman" w:cs="Times New Roman"/>
          <w:sz w:val="24"/>
          <w:szCs w:val="24"/>
        </w:rPr>
        <w:t>Развитие транспортной системы Костромской области</w:t>
      </w:r>
      <w:r>
        <w:rPr>
          <w:rFonts w:ascii="Times New Roman" w:hAnsi="Times New Roman" w:cs="Times New Roman"/>
          <w:sz w:val="24"/>
          <w:szCs w:val="24"/>
        </w:rPr>
        <w:t>»</w:t>
      </w:r>
      <w:r w:rsidRPr="00C83A78">
        <w:rPr>
          <w:rFonts w:ascii="Times New Roman" w:hAnsi="Times New Roman" w:cs="Times New Roman"/>
          <w:sz w:val="24"/>
          <w:szCs w:val="24"/>
        </w:rPr>
        <w:t xml:space="preserve"> (приложение) изложить в новой редакции согласно </w:t>
      </w:r>
      <w:hyperlink w:anchor="P28" w:history="1">
        <w:r w:rsidRPr="00C83A78">
          <w:rPr>
            <w:rFonts w:ascii="Times New Roman" w:hAnsi="Times New Roman" w:cs="Times New Roman"/>
            <w:color w:val="0000FF"/>
            <w:sz w:val="24"/>
            <w:szCs w:val="24"/>
          </w:rPr>
          <w:t>приложению</w:t>
        </w:r>
      </w:hyperlink>
      <w:r w:rsidRPr="00C83A78">
        <w:rPr>
          <w:rFonts w:ascii="Times New Roman" w:hAnsi="Times New Roman" w:cs="Times New Roman"/>
          <w:sz w:val="24"/>
          <w:szCs w:val="24"/>
        </w:rPr>
        <w:t xml:space="preserve"> к настоящему постановлению.</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2. Настоящее постановление вступает в силу со дня вступления в силу закона Костромской области о внесении изменений в </w:t>
      </w:r>
      <w:hyperlink r:id="rId9" w:history="1">
        <w:r w:rsidRPr="00C83A78">
          <w:rPr>
            <w:rFonts w:ascii="Times New Roman" w:hAnsi="Times New Roman" w:cs="Times New Roman"/>
            <w:color w:val="0000FF"/>
            <w:sz w:val="24"/>
            <w:szCs w:val="24"/>
          </w:rPr>
          <w:t>Закон</w:t>
        </w:r>
      </w:hyperlink>
      <w:r w:rsidRPr="00C83A78">
        <w:rPr>
          <w:rFonts w:ascii="Times New Roman" w:hAnsi="Times New Roman" w:cs="Times New Roman"/>
          <w:sz w:val="24"/>
          <w:szCs w:val="24"/>
        </w:rPr>
        <w:t xml:space="preserve"> Костромской области от 18 декабря 2015 года </w:t>
      </w:r>
      <w:r>
        <w:rPr>
          <w:rFonts w:ascii="Times New Roman" w:hAnsi="Times New Roman" w:cs="Times New Roman"/>
          <w:sz w:val="24"/>
          <w:szCs w:val="24"/>
        </w:rPr>
        <w:t>№</w:t>
      </w:r>
      <w:r w:rsidRPr="00C83A78">
        <w:rPr>
          <w:rFonts w:ascii="Times New Roman" w:hAnsi="Times New Roman" w:cs="Times New Roman"/>
          <w:sz w:val="24"/>
          <w:szCs w:val="24"/>
        </w:rPr>
        <w:t xml:space="preserve"> 44-6-ЗКО </w:t>
      </w:r>
      <w:r>
        <w:rPr>
          <w:rFonts w:ascii="Times New Roman" w:hAnsi="Times New Roman" w:cs="Times New Roman"/>
          <w:sz w:val="24"/>
          <w:szCs w:val="24"/>
        </w:rPr>
        <w:t>«</w:t>
      </w:r>
      <w:r w:rsidRPr="00C83A78">
        <w:rPr>
          <w:rFonts w:ascii="Times New Roman" w:hAnsi="Times New Roman" w:cs="Times New Roman"/>
          <w:sz w:val="24"/>
          <w:szCs w:val="24"/>
        </w:rPr>
        <w:t>Об областном бюджете на 2016 год</w:t>
      </w:r>
      <w:r>
        <w:rPr>
          <w:rFonts w:ascii="Times New Roman" w:hAnsi="Times New Roman" w:cs="Times New Roman"/>
          <w:sz w:val="24"/>
          <w:szCs w:val="24"/>
        </w:rPr>
        <w:t>»</w:t>
      </w:r>
      <w:r w:rsidRPr="00C83A78">
        <w:rPr>
          <w:rFonts w:ascii="Times New Roman" w:hAnsi="Times New Roman" w:cs="Times New Roman"/>
          <w:sz w:val="24"/>
          <w:szCs w:val="24"/>
        </w:rPr>
        <w:t>, связанных с реализацией настоящего постановления и подлежит официальному опубликованию.</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Губернатор</w:t>
      </w:r>
      <w:r>
        <w:rPr>
          <w:rFonts w:ascii="Times New Roman" w:hAnsi="Times New Roman" w:cs="Times New Roman"/>
          <w:sz w:val="24"/>
          <w:szCs w:val="24"/>
        </w:rPr>
        <w:t xml:space="preserve"> </w:t>
      </w:r>
      <w:r w:rsidRPr="00C83A78">
        <w:rPr>
          <w:rFonts w:ascii="Times New Roman" w:hAnsi="Times New Roman" w:cs="Times New Roman"/>
          <w:sz w:val="24"/>
          <w:szCs w:val="24"/>
        </w:rPr>
        <w:t>Костромской области</w:t>
      </w:r>
      <w:r>
        <w:rPr>
          <w:rFonts w:ascii="Times New Roman" w:hAnsi="Times New Roman" w:cs="Times New Roman"/>
          <w:sz w:val="24"/>
          <w:szCs w:val="24"/>
        </w:rPr>
        <w:t xml:space="preserve">                                                                                                     </w:t>
      </w:r>
      <w:r w:rsidRPr="00C83A78">
        <w:rPr>
          <w:rFonts w:ascii="Times New Roman" w:hAnsi="Times New Roman" w:cs="Times New Roman"/>
          <w:sz w:val="24"/>
          <w:szCs w:val="24"/>
        </w:rPr>
        <w:t>С.Ситников</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Default="00C83A78" w:rsidP="00C83A78">
      <w:pPr>
        <w:pStyle w:val="ConsPlusNormal"/>
        <w:jc w:val="both"/>
        <w:rPr>
          <w:rFonts w:ascii="Times New Roman" w:hAnsi="Times New Roman" w:cs="Times New Roman"/>
          <w:sz w:val="24"/>
          <w:szCs w:val="24"/>
        </w:rPr>
      </w:pPr>
    </w:p>
    <w:p w:rsidR="00C83A78" w:rsidRDefault="00C83A78" w:rsidP="00C83A78">
      <w:pPr>
        <w:pStyle w:val="ConsPlusNormal"/>
        <w:jc w:val="both"/>
        <w:rPr>
          <w:rFonts w:ascii="Times New Roman" w:hAnsi="Times New Roman" w:cs="Times New Roman"/>
          <w:sz w:val="24"/>
          <w:szCs w:val="24"/>
        </w:rPr>
      </w:pPr>
    </w:p>
    <w:p w:rsidR="00C83A78" w:rsidRDefault="00C83A78" w:rsidP="00C83A78">
      <w:pPr>
        <w:pStyle w:val="ConsPlusNormal"/>
        <w:jc w:val="both"/>
        <w:rPr>
          <w:rFonts w:ascii="Times New Roman" w:hAnsi="Times New Roman" w:cs="Times New Roman"/>
          <w:sz w:val="24"/>
          <w:szCs w:val="24"/>
        </w:rPr>
      </w:pPr>
    </w:p>
    <w:p w:rsidR="00C83A78" w:rsidRDefault="00C83A78" w:rsidP="00C83A78">
      <w:pPr>
        <w:pStyle w:val="ConsPlusNormal"/>
        <w:jc w:val="both"/>
        <w:rPr>
          <w:rFonts w:ascii="Times New Roman" w:hAnsi="Times New Roman" w:cs="Times New Roman"/>
          <w:sz w:val="24"/>
          <w:szCs w:val="24"/>
        </w:rPr>
      </w:pPr>
    </w:p>
    <w:p w:rsidR="00C83A78" w:rsidRDefault="00C83A78" w:rsidP="00C83A78">
      <w:pPr>
        <w:pStyle w:val="ConsPlusNormal"/>
        <w:jc w:val="both"/>
        <w:rPr>
          <w:rFonts w:ascii="Times New Roman" w:hAnsi="Times New Roman" w:cs="Times New Roman"/>
          <w:sz w:val="24"/>
          <w:szCs w:val="24"/>
        </w:rPr>
      </w:pPr>
    </w:p>
    <w:p w:rsidR="00C83A78" w:rsidRDefault="00C83A78" w:rsidP="00C83A78">
      <w:pPr>
        <w:pStyle w:val="ConsPlusNormal"/>
        <w:jc w:val="both"/>
        <w:rPr>
          <w:rFonts w:ascii="Times New Roman" w:hAnsi="Times New Roman" w:cs="Times New Roman"/>
          <w:sz w:val="24"/>
          <w:szCs w:val="24"/>
        </w:rPr>
      </w:pPr>
    </w:p>
    <w:p w:rsidR="00C83A78" w:rsidRDefault="00C83A78" w:rsidP="00C83A78">
      <w:pPr>
        <w:pStyle w:val="ConsPlusNormal"/>
        <w:jc w:val="both"/>
        <w:rPr>
          <w:rFonts w:ascii="Times New Roman" w:hAnsi="Times New Roman" w:cs="Times New Roman"/>
          <w:sz w:val="24"/>
          <w:szCs w:val="24"/>
        </w:rPr>
      </w:pPr>
    </w:p>
    <w:p w:rsidR="00C83A78" w:rsidRDefault="00C83A78" w:rsidP="00C83A78">
      <w:pPr>
        <w:pStyle w:val="ConsPlusNormal"/>
        <w:jc w:val="both"/>
        <w:rPr>
          <w:rFonts w:ascii="Times New Roman" w:hAnsi="Times New Roman" w:cs="Times New Roman"/>
          <w:sz w:val="24"/>
          <w:szCs w:val="24"/>
        </w:rPr>
      </w:pPr>
    </w:p>
    <w:p w:rsidR="00C83A78" w:rsidRDefault="00C83A78" w:rsidP="00C83A78">
      <w:pPr>
        <w:pStyle w:val="ConsPlusNormal"/>
        <w:jc w:val="both"/>
        <w:rPr>
          <w:rFonts w:ascii="Times New Roman" w:hAnsi="Times New Roman" w:cs="Times New Roman"/>
          <w:sz w:val="24"/>
          <w:szCs w:val="24"/>
        </w:rPr>
      </w:pPr>
    </w:p>
    <w:p w:rsidR="00C83A78" w:rsidRDefault="00C83A78" w:rsidP="00C83A78">
      <w:pPr>
        <w:pStyle w:val="ConsPlusNormal"/>
        <w:jc w:val="both"/>
        <w:rPr>
          <w:rFonts w:ascii="Times New Roman" w:hAnsi="Times New Roman" w:cs="Times New Roman"/>
          <w:sz w:val="24"/>
          <w:szCs w:val="24"/>
        </w:rPr>
      </w:pPr>
    </w:p>
    <w:p w:rsidR="00C83A78" w:rsidRDefault="00C83A78" w:rsidP="00C83A78">
      <w:pPr>
        <w:pStyle w:val="ConsPlusNormal"/>
        <w:jc w:val="both"/>
        <w:rPr>
          <w:rFonts w:ascii="Times New Roman" w:hAnsi="Times New Roman" w:cs="Times New Roman"/>
          <w:sz w:val="24"/>
          <w:szCs w:val="24"/>
        </w:rPr>
      </w:pPr>
    </w:p>
    <w:p w:rsidR="00C83A78" w:rsidRDefault="00C83A78" w:rsidP="00C83A78">
      <w:pPr>
        <w:pStyle w:val="ConsPlusNormal"/>
        <w:jc w:val="both"/>
        <w:rPr>
          <w:rFonts w:ascii="Times New Roman" w:hAnsi="Times New Roman" w:cs="Times New Roman"/>
          <w:sz w:val="24"/>
          <w:szCs w:val="24"/>
        </w:rPr>
      </w:pPr>
    </w:p>
    <w:p w:rsidR="00C83A78" w:rsidRDefault="00C83A78" w:rsidP="00C83A78">
      <w:pPr>
        <w:pStyle w:val="ConsPlusNormal"/>
        <w:jc w:val="both"/>
        <w:rPr>
          <w:rFonts w:ascii="Times New Roman" w:hAnsi="Times New Roman" w:cs="Times New Roman"/>
          <w:sz w:val="24"/>
          <w:szCs w:val="24"/>
        </w:rPr>
      </w:pPr>
    </w:p>
    <w:p w:rsidR="00C83A78" w:rsidRDefault="00C83A78" w:rsidP="00C83A78">
      <w:pPr>
        <w:pStyle w:val="ConsPlusNormal"/>
        <w:jc w:val="both"/>
        <w:rPr>
          <w:rFonts w:ascii="Times New Roman" w:hAnsi="Times New Roman" w:cs="Times New Roman"/>
          <w:sz w:val="24"/>
          <w:szCs w:val="24"/>
        </w:rPr>
      </w:pPr>
    </w:p>
    <w:p w:rsidR="00C83A78" w:rsidRDefault="00C83A78" w:rsidP="00C83A78">
      <w:pPr>
        <w:pStyle w:val="ConsPlusNormal"/>
        <w:jc w:val="both"/>
        <w:rPr>
          <w:rFonts w:ascii="Times New Roman" w:hAnsi="Times New Roman" w:cs="Times New Roman"/>
          <w:sz w:val="24"/>
          <w:szCs w:val="24"/>
        </w:rPr>
      </w:pPr>
    </w:p>
    <w:p w:rsidR="00C83A78" w:rsidRDefault="00C83A78" w:rsidP="00C83A78">
      <w:pPr>
        <w:pStyle w:val="ConsPlusNormal"/>
        <w:jc w:val="both"/>
        <w:rPr>
          <w:rFonts w:ascii="Times New Roman" w:hAnsi="Times New Roman" w:cs="Times New Roman"/>
          <w:sz w:val="24"/>
          <w:szCs w:val="24"/>
        </w:rPr>
      </w:pPr>
    </w:p>
    <w:p w:rsidR="00C83A78" w:rsidRDefault="00C83A78" w:rsidP="00C83A78">
      <w:pPr>
        <w:pStyle w:val="ConsPlusNormal"/>
        <w:jc w:val="both"/>
        <w:rPr>
          <w:rFonts w:ascii="Times New Roman" w:hAnsi="Times New Roman" w:cs="Times New Roman"/>
          <w:sz w:val="24"/>
          <w:szCs w:val="24"/>
        </w:rPr>
      </w:pPr>
    </w:p>
    <w:p w:rsid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right"/>
        <w:outlineLvl w:val="0"/>
        <w:rPr>
          <w:rFonts w:ascii="Times New Roman" w:hAnsi="Times New Roman" w:cs="Times New Roman"/>
          <w:sz w:val="24"/>
          <w:szCs w:val="24"/>
        </w:rPr>
      </w:pPr>
      <w:r w:rsidRPr="00C83A78">
        <w:rPr>
          <w:rFonts w:ascii="Times New Roman" w:hAnsi="Times New Roman" w:cs="Times New Roman"/>
          <w:sz w:val="24"/>
          <w:szCs w:val="24"/>
        </w:rPr>
        <w:lastRenderedPageBreak/>
        <w:t>Приложение</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к постановлению</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администрации</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Костромской области</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от 28 июня 2016 г. N 243-а</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Title"/>
        <w:jc w:val="center"/>
        <w:rPr>
          <w:rFonts w:ascii="Times New Roman" w:hAnsi="Times New Roman" w:cs="Times New Roman"/>
          <w:sz w:val="24"/>
          <w:szCs w:val="24"/>
        </w:rPr>
      </w:pPr>
      <w:bookmarkStart w:id="0" w:name="P28"/>
      <w:bookmarkEnd w:id="0"/>
      <w:r w:rsidRPr="00C83A78">
        <w:rPr>
          <w:rFonts w:ascii="Times New Roman" w:hAnsi="Times New Roman" w:cs="Times New Roman"/>
          <w:sz w:val="24"/>
          <w:szCs w:val="24"/>
        </w:rPr>
        <w:t>ГОСУДАРСТВЕННАЯ ПРОГРАММА</w:t>
      </w:r>
    </w:p>
    <w:p w:rsidR="00C83A78" w:rsidRPr="00C83A78" w:rsidRDefault="00C83A78" w:rsidP="00C83A78">
      <w:pPr>
        <w:pStyle w:val="ConsPlusTitle"/>
        <w:jc w:val="center"/>
        <w:rPr>
          <w:rFonts w:ascii="Times New Roman" w:hAnsi="Times New Roman" w:cs="Times New Roman"/>
          <w:sz w:val="24"/>
          <w:szCs w:val="24"/>
        </w:rPr>
      </w:pPr>
      <w:r>
        <w:rPr>
          <w:rFonts w:ascii="Times New Roman" w:hAnsi="Times New Roman" w:cs="Times New Roman"/>
          <w:sz w:val="24"/>
          <w:szCs w:val="24"/>
        </w:rPr>
        <w:t>Костромской области «</w:t>
      </w:r>
      <w:r w:rsidRPr="00C83A78">
        <w:rPr>
          <w:rFonts w:ascii="Times New Roman" w:hAnsi="Times New Roman" w:cs="Times New Roman"/>
          <w:sz w:val="24"/>
          <w:szCs w:val="24"/>
        </w:rPr>
        <w:t>Развитие транспортной системы</w:t>
      </w:r>
      <w:r>
        <w:rPr>
          <w:rFonts w:ascii="Times New Roman" w:hAnsi="Times New Roman" w:cs="Times New Roman"/>
          <w:sz w:val="24"/>
          <w:szCs w:val="24"/>
        </w:rPr>
        <w:t xml:space="preserve"> Костромской области»</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spacing w:after="0" w:line="240" w:lineRule="auto"/>
        <w:rPr>
          <w:rFonts w:ascii="Times New Roman" w:hAnsi="Times New Roman" w:cs="Times New Roman"/>
          <w:sz w:val="24"/>
          <w:szCs w:val="24"/>
        </w:rPr>
        <w:sectPr w:rsidR="00C83A78" w:rsidRPr="00C83A78" w:rsidSect="00C83A78">
          <w:pgSz w:w="11906" w:h="16838"/>
          <w:pgMar w:top="567" w:right="567" w:bottom="567" w:left="567" w:header="708" w:footer="708" w:gutter="0"/>
          <w:cols w:space="708"/>
          <w:docGrid w:linePitch="360"/>
        </w:sectPr>
      </w:pPr>
    </w:p>
    <w:p w:rsidR="00C83A78" w:rsidRPr="00C83A78" w:rsidRDefault="00C83A78" w:rsidP="00C83A78">
      <w:pPr>
        <w:pStyle w:val="ConsPlusNormal"/>
        <w:jc w:val="center"/>
        <w:outlineLvl w:val="1"/>
        <w:rPr>
          <w:rFonts w:ascii="Times New Roman" w:hAnsi="Times New Roman" w:cs="Times New Roman"/>
          <w:sz w:val="24"/>
          <w:szCs w:val="24"/>
        </w:rPr>
      </w:pPr>
      <w:r w:rsidRPr="00C83A78">
        <w:rPr>
          <w:rFonts w:ascii="Times New Roman" w:hAnsi="Times New Roman" w:cs="Times New Roman"/>
          <w:sz w:val="24"/>
          <w:szCs w:val="24"/>
        </w:rPr>
        <w:lastRenderedPageBreak/>
        <w:t>Раздел I. Пас</w:t>
      </w:r>
      <w:r>
        <w:rPr>
          <w:rFonts w:ascii="Times New Roman" w:hAnsi="Times New Roman" w:cs="Times New Roman"/>
          <w:sz w:val="24"/>
          <w:szCs w:val="24"/>
        </w:rPr>
        <w:t>порт государственной программы К</w:t>
      </w:r>
      <w:r w:rsidRPr="00C83A78">
        <w:rPr>
          <w:rFonts w:ascii="Times New Roman" w:hAnsi="Times New Roman" w:cs="Times New Roman"/>
          <w:sz w:val="24"/>
          <w:szCs w:val="24"/>
        </w:rPr>
        <w:t>остромской</w:t>
      </w:r>
      <w:r>
        <w:rPr>
          <w:rFonts w:ascii="Times New Roman" w:hAnsi="Times New Roman" w:cs="Times New Roman"/>
          <w:sz w:val="24"/>
          <w:szCs w:val="24"/>
        </w:rPr>
        <w:t xml:space="preserve"> области «Р</w:t>
      </w:r>
      <w:r w:rsidRPr="00C83A78">
        <w:rPr>
          <w:rFonts w:ascii="Times New Roman" w:hAnsi="Times New Roman" w:cs="Times New Roman"/>
          <w:sz w:val="24"/>
          <w:szCs w:val="24"/>
        </w:rPr>
        <w:t>азвитие транспортной системы костромской области</w:t>
      </w:r>
      <w:r>
        <w:rPr>
          <w:rFonts w:ascii="Times New Roman" w:hAnsi="Times New Roman" w:cs="Times New Roman"/>
          <w:sz w:val="24"/>
          <w:szCs w:val="24"/>
        </w:rPr>
        <w:t>»</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 xml:space="preserve">(далее - </w:t>
      </w:r>
      <w:r>
        <w:rPr>
          <w:rFonts w:ascii="Times New Roman" w:hAnsi="Times New Roman" w:cs="Times New Roman"/>
          <w:sz w:val="24"/>
          <w:szCs w:val="24"/>
        </w:rPr>
        <w:t>Г</w:t>
      </w:r>
      <w:r w:rsidRPr="00C83A78">
        <w:rPr>
          <w:rFonts w:ascii="Times New Roman" w:hAnsi="Times New Roman" w:cs="Times New Roman"/>
          <w:sz w:val="24"/>
          <w:szCs w:val="24"/>
        </w:rPr>
        <w:t>осударственная программа)</w:t>
      </w:r>
    </w:p>
    <w:p w:rsidR="00C83A78" w:rsidRPr="00C83A78" w:rsidRDefault="00C83A78" w:rsidP="00C83A78">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173"/>
        <w:gridCol w:w="11482"/>
      </w:tblGrid>
      <w:tr w:rsidR="00C83A78" w:rsidRPr="00C83A78" w:rsidTr="00C83A78">
        <w:tc>
          <w:tcPr>
            <w:tcW w:w="4173" w:type="dxa"/>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1. Ответственный исполнитель Государственной программы</w:t>
            </w:r>
          </w:p>
        </w:tc>
        <w:tc>
          <w:tcPr>
            <w:tcW w:w="11482"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r>
      <w:tr w:rsidR="00C83A78" w:rsidRPr="00C83A78" w:rsidTr="00C83A78">
        <w:trPr>
          <w:trHeight w:val="285"/>
        </w:trPr>
        <w:tc>
          <w:tcPr>
            <w:tcW w:w="4173" w:type="dxa"/>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2. Соисполнители Государственной программы</w:t>
            </w:r>
          </w:p>
        </w:tc>
        <w:tc>
          <w:tcPr>
            <w:tcW w:w="11482"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Отсутствуют</w:t>
            </w:r>
          </w:p>
        </w:tc>
      </w:tr>
      <w:tr w:rsidR="00C83A78" w:rsidRPr="00C83A78" w:rsidTr="00C83A78">
        <w:tc>
          <w:tcPr>
            <w:tcW w:w="4173" w:type="dxa"/>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3. Подпрограммы Государственной программы</w:t>
            </w:r>
          </w:p>
        </w:tc>
        <w:tc>
          <w:tcPr>
            <w:tcW w:w="11482" w:type="dxa"/>
          </w:tcPr>
          <w:p w:rsidR="00C83A78" w:rsidRPr="00C83A78" w:rsidRDefault="00C83A78" w:rsidP="00C83A78">
            <w:pPr>
              <w:pStyle w:val="ConsPlusNormal"/>
              <w:jc w:val="both"/>
              <w:rPr>
                <w:rFonts w:ascii="Times New Roman" w:hAnsi="Times New Roman" w:cs="Times New Roman"/>
                <w:sz w:val="24"/>
                <w:szCs w:val="24"/>
              </w:rPr>
            </w:pPr>
            <w:r>
              <w:rPr>
                <w:rFonts w:ascii="Times New Roman" w:hAnsi="Times New Roman" w:cs="Times New Roman"/>
                <w:sz w:val="24"/>
                <w:szCs w:val="24"/>
              </w:rPr>
              <w:t>1) «</w:t>
            </w:r>
            <w:r w:rsidRPr="00C83A78">
              <w:rPr>
                <w:rFonts w:ascii="Times New Roman" w:hAnsi="Times New Roman" w:cs="Times New Roman"/>
                <w:sz w:val="24"/>
                <w:szCs w:val="24"/>
              </w:rPr>
              <w:t>Развитие автомобильных дорог общего пользования в Костромской области на 2014-2022 годы</w:t>
            </w:r>
            <w:r>
              <w:rPr>
                <w:rFonts w:ascii="Times New Roman" w:hAnsi="Times New Roman" w:cs="Times New Roman"/>
                <w:sz w:val="24"/>
                <w:szCs w:val="24"/>
              </w:rPr>
              <w:t>»</w:t>
            </w:r>
            <w:r w:rsidRPr="00C83A78">
              <w:rPr>
                <w:rFonts w:ascii="Times New Roman" w:hAnsi="Times New Roman" w:cs="Times New Roman"/>
                <w:sz w:val="24"/>
                <w:szCs w:val="24"/>
              </w:rPr>
              <w:t>;</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2) </w:t>
            </w:r>
            <w:r>
              <w:rPr>
                <w:rFonts w:ascii="Times New Roman" w:hAnsi="Times New Roman" w:cs="Times New Roman"/>
                <w:sz w:val="24"/>
                <w:szCs w:val="24"/>
              </w:rPr>
              <w:t>«</w:t>
            </w:r>
            <w:r w:rsidRPr="00C83A78">
              <w:rPr>
                <w:rFonts w:ascii="Times New Roman" w:hAnsi="Times New Roman" w:cs="Times New Roman"/>
                <w:sz w:val="24"/>
                <w:szCs w:val="24"/>
              </w:rPr>
              <w:t>Развитие транспортного комплекса Костромской области</w:t>
            </w:r>
            <w:r>
              <w:rPr>
                <w:rFonts w:ascii="Times New Roman" w:hAnsi="Times New Roman" w:cs="Times New Roman"/>
                <w:sz w:val="24"/>
                <w:szCs w:val="24"/>
              </w:rPr>
              <w:t>»</w:t>
            </w:r>
            <w:r w:rsidRPr="00C83A78">
              <w:rPr>
                <w:rFonts w:ascii="Times New Roman" w:hAnsi="Times New Roman" w:cs="Times New Roman"/>
                <w:sz w:val="24"/>
                <w:szCs w:val="24"/>
              </w:rPr>
              <w:t>;</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3) </w:t>
            </w:r>
            <w:r>
              <w:rPr>
                <w:rFonts w:ascii="Times New Roman" w:hAnsi="Times New Roman" w:cs="Times New Roman"/>
                <w:sz w:val="24"/>
                <w:szCs w:val="24"/>
              </w:rPr>
              <w:t>«</w:t>
            </w:r>
            <w:r w:rsidRPr="00C83A78">
              <w:rPr>
                <w:rFonts w:ascii="Times New Roman" w:hAnsi="Times New Roman" w:cs="Times New Roman"/>
                <w:sz w:val="24"/>
                <w:szCs w:val="24"/>
              </w:rPr>
              <w:t xml:space="preserve">Обеспечение реализации государственной программы Костромской области </w:t>
            </w:r>
            <w:r>
              <w:rPr>
                <w:rFonts w:ascii="Times New Roman" w:hAnsi="Times New Roman" w:cs="Times New Roman"/>
                <w:sz w:val="24"/>
                <w:szCs w:val="24"/>
              </w:rPr>
              <w:t>«</w:t>
            </w:r>
            <w:r w:rsidRPr="00C83A78">
              <w:rPr>
                <w:rFonts w:ascii="Times New Roman" w:hAnsi="Times New Roman" w:cs="Times New Roman"/>
                <w:sz w:val="24"/>
                <w:szCs w:val="24"/>
              </w:rPr>
              <w:t>Развитие транспортной системы Костромской области</w:t>
            </w:r>
            <w:r>
              <w:rPr>
                <w:rFonts w:ascii="Times New Roman" w:hAnsi="Times New Roman" w:cs="Times New Roman"/>
                <w:sz w:val="24"/>
                <w:szCs w:val="24"/>
              </w:rPr>
              <w:t>»</w:t>
            </w:r>
          </w:p>
        </w:tc>
      </w:tr>
      <w:tr w:rsidR="00C83A78" w:rsidRPr="00C83A78" w:rsidTr="00C83A78">
        <w:tc>
          <w:tcPr>
            <w:tcW w:w="4173" w:type="dxa"/>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4. Программно-целевые инструменты Государственной программы</w:t>
            </w:r>
          </w:p>
        </w:tc>
        <w:tc>
          <w:tcPr>
            <w:tcW w:w="11482"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Отсутствуют</w:t>
            </w:r>
          </w:p>
        </w:tc>
      </w:tr>
      <w:tr w:rsidR="00C83A78" w:rsidRPr="00C83A78" w:rsidTr="00C83A78">
        <w:tc>
          <w:tcPr>
            <w:tcW w:w="4173" w:type="dxa"/>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5. Цели Государственной программы</w:t>
            </w:r>
          </w:p>
        </w:tc>
        <w:tc>
          <w:tcPr>
            <w:tcW w:w="11482"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1) обеспечение доступности транспортных услуг для населения;</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2) повышение комплексной безопасности и устойчивости транспортной системы</w:t>
            </w:r>
          </w:p>
        </w:tc>
      </w:tr>
      <w:tr w:rsidR="00C83A78" w:rsidRPr="00C83A78" w:rsidTr="00C83A78">
        <w:tc>
          <w:tcPr>
            <w:tcW w:w="4173" w:type="dxa"/>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6. Задачи Государственной программы</w:t>
            </w:r>
          </w:p>
        </w:tc>
        <w:tc>
          <w:tcPr>
            <w:tcW w:w="11482"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1)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2) формирование дорожной сети круглогодичной доступности для населения;</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3) обеспечение потребности в перевозках пассажиров на социально значимых маршрутах;</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4) эффективное управление ходом реализации государственной программы Костромской области "Развитие транспортной системы Костромской области"</w:t>
            </w:r>
          </w:p>
        </w:tc>
      </w:tr>
      <w:tr w:rsidR="00C83A78" w:rsidRPr="00C83A78" w:rsidTr="00C83A78">
        <w:tc>
          <w:tcPr>
            <w:tcW w:w="4173" w:type="dxa"/>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7. Сроки и этапы реализации Государственной программы</w:t>
            </w:r>
          </w:p>
        </w:tc>
        <w:tc>
          <w:tcPr>
            <w:tcW w:w="11482"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2014-2022 годы. Реализация Государственной программы осуществляется в один этап</w:t>
            </w:r>
          </w:p>
        </w:tc>
      </w:tr>
      <w:tr w:rsidR="00C83A78" w:rsidRPr="00C83A78" w:rsidTr="00C83A78">
        <w:tc>
          <w:tcPr>
            <w:tcW w:w="4173" w:type="dxa"/>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8. Объемы и источники финансирования Государственной программы</w:t>
            </w:r>
          </w:p>
        </w:tc>
        <w:tc>
          <w:tcPr>
            <w:tcW w:w="11482"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Общий объем финансирования Государственной программы составляет 18 824 242,26 тыс. рублей, в том числе:</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1) средства федерального бюджета - 3 282 191,94 тыс. рублей;</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2) средства областного бюджета - 15 261126,00 тыс. рублей;</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3) внебюджетные источники - 245 000,00 тыс. рублей;</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4) средства муниципальных бюджетов - 35 784,32 тыс. рублей</w:t>
            </w:r>
          </w:p>
        </w:tc>
      </w:tr>
      <w:tr w:rsidR="00C83A78" w:rsidRPr="00C83A78" w:rsidTr="00C83A78">
        <w:tc>
          <w:tcPr>
            <w:tcW w:w="4173" w:type="dxa"/>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9. Конечные результаты реализации Государственной программы</w:t>
            </w:r>
          </w:p>
        </w:tc>
        <w:tc>
          <w:tcPr>
            <w:tcW w:w="11482"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1) уменьшение доли автомобильных дорог общего пользования регионального и межмуниципального значения, не отвечающих нормативным требованиям, к 2022 году до 80,6 процента;</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2) прирост к 2022 году количества сельских населенных пунктов, обеспеченных сетью автомобильных дорог </w:t>
            </w:r>
            <w:r w:rsidRPr="00C83A78">
              <w:rPr>
                <w:rFonts w:ascii="Times New Roman" w:hAnsi="Times New Roman" w:cs="Times New Roman"/>
                <w:sz w:val="24"/>
                <w:szCs w:val="24"/>
              </w:rPr>
              <w:lastRenderedPageBreak/>
              <w:t>общего пользования регионального и межмуниципального значения по дорогам с твердым покрытием, на 20 единиц;</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3) сохранение обеспечения перевозок пассажиров на 116 социально значимых маршрутах;</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4) снижение количества дорожно-транспортных происшествий на сети дорог регионального и межмуниципального значения из-за сопутствующих дорожных условий к 2022 году на 15 процентов по сравнению с уровнем 2013 года;</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5) снижение к 2022 году доли мостов, не отвечающих нормативным требованиям, до 17 процентов;</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6) общая протяженность построенных, реконструированных, отремонтированных дорог общего пользования к 2022 году составит 450,721 км;</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7) общая протяженность построенных, реконструированных, отремонтированных мостов к 2022 году составит 3,923 км;</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8) объем привлеченных инвестиций в отрасль увеличится до 3 282 191,89 тыс. рублей;</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9) обеспечение пассажирооборота к 2017 году до 169,2 млн. пас. км;</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10) достижение уровня выполнения значений целевых показателей (индикаторов) государственной программы "Развитие транспортной системы Костромской области" до 100 процентов</w:t>
            </w:r>
          </w:p>
        </w:tc>
      </w:tr>
    </w:tbl>
    <w:p w:rsidR="00C83A78" w:rsidRPr="00C83A78" w:rsidRDefault="00C83A78" w:rsidP="00C83A78">
      <w:pPr>
        <w:spacing w:after="0" w:line="240" w:lineRule="auto"/>
        <w:rPr>
          <w:rFonts w:ascii="Times New Roman" w:hAnsi="Times New Roman" w:cs="Times New Roman"/>
          <w:sz w:val="24"/>
          <w:szCs w:val="24"/>
        </w:rPr>
        <w:sectPr w:rsidR="00C83A78" w:rsidRPr="00C83A78" w:rsidSect="00C83A78">
          <w:pgSz w:w="16838" w:h="11905" w:orient="landscape"/>
          <w:pgMar w:top="567" w:right="567" w:bottom="567" w:left="567" w:header="0" w:footer="0" w:gutter="0"/>
          <w:cols w:space="720"/>
        </w:sectPr>
      </w:pPr>
    </w:p>
    <w:p w:rsidR="00C83A78" w:rsidRPr="00C83A78" w:rsidRDefault="00C83A78" w:rsidP="00C83A78">
      <w:pPr>
        <w:pStyle w:val="ConsPlusNormal"/>
        <w:jc w:val="center"/>
        <w:outlineLvl w:val="1"/>
        <w:rPr>
          <w:rFonts w:ascii="Times New Roman" w:hAnsi="Times New Roman" w:cs="Times New Roman"/>
          <w:sz w:val="24"/>
          <w:szCs w:val="24"/>
        </w:rPr>
      </w:pPr>
      <w:r w:rsidRPr="00C83A78">
        <w:rPr>
          <w:rFonts w:ascii="Times New Roman" w:hAnsi="Times New Roman" w:cs="Times New Roman"/>
          <w:sz w:val="24"/>
          <w:szCs w:val="24"/>
        </w:rPr>
        <w:lastRenderedPageBreak/>
        <w:t>Раздел II. Общая характеристика текущего состояния</w:t>
      </w:r>
      <w:r>
        <w:rPr>
          <w:rFonts w:ascii="Times New Roman" w:hAnsi="Times New Roman" w:cs="Times New Roman"/>
          <w:sz w:val="24"/>
          <w:szCs w:val="24"/>
        </w:rPr>
        <w:t xml:space="preserve"> транспортной системы К</w:t>
      </w:r>
      <w:r w:rsidRPr="00C83A78">
        <w:rPr>
          <w:rFonts w:ascii="Times New Roman" w:hAnsi="Times New Roman" w:cs="Times New Roman"/>
          <w:sz w:val="24"/>
          <w:szCs w:val="24"/>
        </w:rPr>
        <w:t>остромской области</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10. Положение в транспортной системе определяется состоянием двух ее основных подсистем - транспортной и дорожной инфраструктуры. Среди 18 регионов Центрального федерального округа Костромская область занимает вторые места по размеру территорий и по протяженности дорожной сети, которая составляет около 10 375 тыс. км (включая улично-дорожную сеть). Развитие многих ведущих отраслей экономики Костромской области: лесопромышленного комплекса, ювелирной промышленности, машиностроения, торговли, сельского хозяйства и туризма, ориентированных на обслуживание автотранспортом, во многом зависит от состояния сети автомобильных дорог. Благодаря автотранспорту и дорожной сети промышленность и сельское хозяйство Костромской области получают сырье и заготовки из различных субъектов Российской Федерации и зарубежных стран, а также отправляют готовую продукцию для реализации в субъектах Российской Федерации и за рубежом.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11. Дорожное хозяйство - крупнейший сегмент общественного достояния России. Без сети автомобильных дорог не могут быть реализованы конституционные права на свободу передвижения граждан, товаров и услуг, единство экономического пространства, решение социальных задач. Существенно усиливается роль автомобильных дорог с активизацией участия России в глобальном развитии мировой экономики. В последние годы оживление производства и повышение уровня доходов населения привели к резкому увеличению парка автотранспортных средств и объемов перевозок транспортом. Согласно положениям Транспортной </w:t>
      </w:r>
      <w:hyperlink r:id="rId10" w:history="1">
        <w:r w:rsidRPr="00C83A78">
          <w:rPr>
            <w:rFonts w:ascii="Times New Roman" w:hAnsi="Times New Roman" w:cs="Times New Roman"/>
            <w:color w:val="0000FF"/>
            <w:sz w:val="24"/>
            <w:szCs w:val="24"/>
          </w:rPr>
          <w:t>стратегии</w:t>
        </w:r>
      </w:hyperlink>
      <w:r w:rsidRPr="00C83A78">
        <w:rPr>
          <w:rFonts w:ascii="Times New Roman" w:hAnsi="Times New Roman" w:cs="Times New Roman"/>
          <w:sz w:val="24"/>
          <w:szCs w:val="24"/>
        </w:rPr>
        <w:t xml:space="preserve"> Российской Федерации на период до 2030 года, утвержденной Распоряжением Правительства Российской Федерации от 22 ноября 2008 года N 1734-р "О Транспортной стратегии Российской Федерации" (далее - Транспортная стратегия Российской Федерации), развитие дорожной сети должно соответствовать темпам социально-экономического развития страны и обеспечивать потребности в перевозках в соответствии с темпом автомобилизации.</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По территории Костромской области проходит автомобильная трасса "Кострома-Шарья-Киров-Пермь", которая связывает Центральный федеральный округ с Уралом, а также обеспечивает выход на страны средней Азии. Такое уникальное географическое положение Костромской области во многом определяет особенности развития ее транспортной инфраструктуры, которая обеспечивает как международные и межрегиональные связи, так и внутриобластные грузовые и пассажирские перевозки.</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В настоящее время социально-экономическое развитие Костромской области во многом сдерживается из-за отставания в развитии автомобильных магистралей в составе международных транспортных коридоров, неудовлетворительного состояния дорожной сети, высокой степени износа значительной части дорог и искусственных сооружений. Именно поэтому особое значение приобретает осуществление мероприятий, направленных на сохранение и развитие сети автомобильных дорог общего пользования, улучшение транспортно-эксплуатационных качеств дорожной сети и повышение безопасности движения, ликвидацию транспортной дискриминации населения Костромской области.</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12. В транспортной системе Костромской области огромная роль принадлежит автомобильному транспорту. Его основная задача - перевозки пассажиров и багажа в городском, пригородном и междугородном сообщении. На долю автомобильного транспорта ежегодно приходится более 85 процентов объема перевозок пассажиров. В настоящее время сформировался рынок пассажирских транспортных услуг, в который наряду со специализированными предприятиями привлечен пассажирский транспорт юридических лиц и индивидуальных предпринимателей.</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13. Автомобильный, железнодорожный, водный и авиационный транспорт находится в Российской Федерации в состоянии глубокого кризиса. В настоящее время ситуация в системе транспортного обслуживания осложнена наличием ряда серьезных проблем и негативных тенденций, устранение которых требует значительных объемов финансовых средств, совершенствования законодательной и нормативной правовой базы в сфере транспорта, оздоровления финансово-хозяйственного состояния организаций транспортного комплекса, осуществляющих пассажирские перевозки, и усиления мер государственной поддержки данных организаций.</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14. В Костромской области сложились следующие основные проблемы в дорожной отрасли:</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1) неудовлетворительное транспортно-эксплуатационное состояние и высокая степень износа сети автомобильных дорог общего пользования регионального и межмуниципального, местного значения и искусственных сооружений на них, отставание в развитии дорожной сети от потребностей экономики и населения Костромской области;</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2) прочностные характеристики региональных дорог и мостовых сооружений на них не позволяют </w:t>
      </w:r>
      <w:r w:rsidRPr="00C83A78">
        <w:rPr>
          <w:rFonts w:ascii="Times New Roman" w:hAnsi="Times New Roman" w:cs="Times New Roman"/>
          <w:sz w:val="24"/>
          <w:szCs w:val="24"/>
        </w:rPr>
        <w:lastRenderedPageBreak/>
        <w:t>осуществлять движение тяжеловесных транспортных средств. Существующая дорожная сеть Костромской области в основном формировалась по старым нормативам;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3) значительное количество сельских населенных пунктов не имеет связи с сетью дорог общего пользования по дорогам с твердым покрытием, следовательно, население этих населенных пунктов в межсезонье становится отрезанным от автодорог с твердым типом покрытия;</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4) недостаточные объемы финансирования дорожного хозяйства Костромской области за счет бюджетных средств.</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В Костромской области отмечается недостаточность финансовых ресурсов как для обеспечения нормативного транспортно-эксплуатационного состояния дорожной сети, так и для строительства и реконструкции автомобильных дорог регионального, межмуниципального и местного значения. Удельная обеспеченность дорожной сети средствами консолидированного областного бюджета Костромской области существенно меньше по сравнению с другими субъектами Центрального федерального округа Российской Федерации;</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5) отсутствие развития предприятий дорожного хозяйства и обеспечивающих отраслей;</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6) недостаток квалифицированных кадров как инженерно-технических, так и рабочих. Средний возраст трудящихся в организациях близок к пенсионному. Отсутствие престижа профессии, низкая заработная плата.</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15. В Костромской области сложились следующие основные проблемы в транспортной отрасли:</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1) высокий уровень социальной нагрузки (высокая доля граждан, обладающих правом льготного проезда) и низкий платежеспособный спрос на услуги общественного транспорта привели к убыточности пассажирских перевозок.</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Кроме того, убыточность транспортной отрасли объясняется ростом цен на топливо, электроэнергию и материалы, потребляемые транспортом, а также недостаточной компенсацией затрат на убыточные социально значимые перевозки, несвоевременным возмещением из областного бюджета выпадающих доходов от оказания услуг пассажирам, пользующимся льготным проездом. Рост количества личного транспорта с уменьшением спроса на пассажирские перевозки привел к снижению объемов перевозок пассажиров, сокращению доходов автотранспортных предприятий, росту числа "нелегальных перевозчиков", которые наносят значительный экономический ущерб транспортным компаниям;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2) отсутствие эффективного механизма финансовой компенсации перевозок из бюджетов всех уровней, в том числе льготных категорий пассажиров по единому социальному проездному билету;</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3) отсутствие персонифицированного учета поездок пассажиров;</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4) территориальная неравномерность развития транспортной инфраструктуры. В настоящее время 29 процентов населенных пунктов региона не имеют устойчивой связи по автомобильным дорогам с твердым покрытием. Более 190 населенных пунктов не имеют автодорог с асфальтобетонным покрытием.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Последствиями указанных проблем являются:</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недостаток предложений транспортных услуг;</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неудовлетворенность населения качеством перевозок;</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отсутствие регулярных рейсов на большинстве пригородных маршрутов при снижении пассажиропотока в вечернее время;</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возраст подвижного состава большинства перевозчиков Костромской области за пределами амортизационного срока, что непосредственно влияет на качество предоставляемых услуг.</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16. Основными направлениями решения проблем в транспортной системе Костромской области являются:</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1) обеспечение максимального вклада дорожного хозяйства Костромской области в ускорение темпов экономического роста, улучшение качества жизни населения, повышение производительности труда и конкурентоспособности отраслей экономики за счет снижения транспортной составляющей в себестоимости продукции, увеличения мобильности населения и создания мультипликативного эффекта от развития дорожной сети в других отраслях;</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2) преодоление инфраструктурных ограничений, связанных с высокой степенью износа автомобильных дорог и искусственных сооружений, низким транспортно-эксплуатационным состоянием дорожной сети Костромской области и высоким уровнем аварийности по сопутствующим дорожным условиям;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3) совершенствование системы управления дорожным хозяйством с целью повышения эффективности и результативности работы дорожных предприятий, улучшения их технического </w:t>
      </w:r>
      <w:r w:rsidRPr="00C83A78">
        <w:rPr>
          <w:rFonts w:ascii="Times New Roman" w:hAnsi="Times New Roman" w:cs="Times New Roman"/>
          <w:sz w:val="24"/>
          <w:szCs w:val="24"/>
        </w:rPr>
        <w:lastRenderedPageBreak/>
        <w:t>оснащения и кадрового обеспечения, стимулирования применения современных материалов, технологий, машин и оборудования при выполнении дорожных работ;</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4) обеспечение благоприятного инвестиционного климата;</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5) разработка системы электронного персонифицированного учета поездок пассажиров;</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6) совершенствование нормативной правовой базы в области дорожного хозяйства и транспорта.</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К основным показателям уровня развития транспортной системы Костромской области относятся (по состоянию на 1 января 2013 года):</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общая протяженность автомобильных дорог общего пользования регионального и межмуниципального значения - 4 049,48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протяженность автомобильных дорог общего пользования регионального и межмуниципального значения с твердым покрытием - 3 734,14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общая протяженность автомобильных дорог общего пользования регионального и межмуниципального значения, не отвечающих нормативным требованиям, - 3 471,15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общее количество сельских населенных пунктов - 3 489, в том числе имеющих связь по дорогам с твердым покрытием с сетью дорог общего пользования региона, - 1 376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количество пассажиров, перевезенных железнодорожным транспортом общего пользования, - 1 952,8 тыс. человек;</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количество пассажиров, перевезенных автомобильным транспортом по маршрутам регулярных перевозок, - 4 347,7 тыс. человек;</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количество пассажиров, перевезенных внутренним водным транспортом, - 108,2 тыс. человек;</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количество пассажиров, перевезенных воздушным транспортом, - 4,0 тыс. человек.</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center"/>
        <w:outlineLvl w:val="1"/>
        <w:rPr>
          <w:rFonts w:ascii="Times New Roman" w:hAnsi="Times New Roman" w:cs="Times New Roman"/>
          <w:sz w:val="24"/>
          <w:szCs w:val="24"/>
        </w:rPr>
      </w:pPr>
      <w:r w:rsidRPr="00C83A78">
        <w:rPr>
          <w:rFonts w:ascii="Times New Roman" w:hAnsi="Times New Roman" w:cs="Times New Roman"/>
          <w:sz w:val="24"/>
          <w:szCs w:val="24"/>
        </w:rPr>
        <w:t>Раздел III. ПРИОРИТЕТЫ ГОСУДАРСТВЕННОЙ ПОЛИТИКИ В СФЕРЕ</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РАЗВИТИЯ ТРАНСПОРТНОЙ СИСТЕМЫ КОСТРОМСКОЙ ОБЛАСТИ</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17. Государственная программа базируется на положениях Федеральной целевой </w:t>
      </w:r>
      <w:hyperlink r:id="rId11" w:history="1">
        <w:r w:rsidRPr="00C83A78">
          <w:rPr>
            <w:rFonts w:ascii="Times New Roman" w:hAnsi="Times New Roman" w:cs="Times New Roman"/>
            <w:color w:val="0000FF"/>
            <w:sz w:val="24"/>
            <w:szCs w:val="24"/>
          </w:rPr>
          <w:t>программы</w:t>
        </w:r>
      </w:hyperlink>
      <w:r w:rsidRPr="00C83A78">
        <w:rPr>
          <w:rFonts w:ascii="Times New Roman" w:hAnsi="Times New Roman" w:cs="Times New Roman"/>
          <w:sz w:val="24"/>
          <w:szCs w:val="24"/>
        </w:rPr>
        <w:t xml:space="preserve"> "Развитие транспортной системы России (2010-2020 годы)", утвержденной Постановлением Правительства Российской Федерации от 5 декабря 2001 года N 848 "О Федеральной целевой программе "Развитие транспортной системы России (2010-2020 годы)" (далее - Федеральная целевая программа "Развитие транспортной системы России (2010-2020 годы)"), </w:t>
      </w:r>
      <w:hyperlink r:id="rId12" w:history="1">
        <w:r w:rsidRPr="00C83A78">
          <w:rPr>
            <w:rFonts w:ascii="Times New Roman" w:hAnsi="Times New Roman" w:cs="Times New Roman"/>
            <w:color w:val="0000FF"/>
            <w:sz w:val="24"/>
            <w:szCs w:val="24"/>
          </w:rPr>
          <w:t>Концепции</w:t>
        </w:r>
      </w:hyperlink>
      <w:r w:rsidRPr="00C83A78">
        <w:rPr>
          <w:rFonts w:ascii="Times New Roman" w:hAnsi="Times New Roman" w:cs="Times New Roman"/>
          <w:sz w:val="24"/>
          <w:szCs w:val="24"/>
        </w:rPr>
        <w:t xml:space="preserve">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 ноября 2008 года N 1662-р (далее - Концепция долгосрочного социально-экономического развития Российской Федерации на период до 2020 года), Транспортной </w:t>
      </w:r>
      <w:hyperlink r:id="rId13" w:history="1">
        <w:r w:rsidRPr="00C83A78">
          <w:rPr>
            <w:rFonts w:ascii="Times New Roman" w:hAnsi="Times New Roman" w:cs="Times New Roman"/>
            <w:color w:val="0000FF"/>
            <w:sz w:val="24"/>
            <w:szCs w:val="24"/>
          </w:rPr>
          <w:t>стратегии</w:t>
        </w:r>
      </w:hyperlink>
      <w:r w:rsidRPr="00C83A78">
        <w:rPr>
          <w:rFonts w:ascii="Times New Roman" w:hAnsi="Times New Roman" w:cs="Times New Roman"/>
          <w:sz w:val="24"/>
          <w:szCs w:val="24"/>
        </w:rPr>
        <w:t xml:space="preserve"> Российской Федерации, </w:t>
      </w:r>
      <w:hyperlink r:id="rId14" w:history="1">
        <w:r w:rsidRPr="00C83A78">
          <w:rPr>
            <w:rFonts w:ascii="Times New Roman" w:hAnsi="Times New Roman" w:cs="Times New Roman"/>
            <w:color w:val="0000FF"/>
            <w:sz w:val="24"/>
            <w:szCs w:val="24"/>
          </w:rPr>
          <w:t>Стратегии</w:t>
        </w:r>
      </w:hyperlink>
      <w:r w:rsidRPr="00C83A78">
        <w:rPr>
          <w:rFonts w:ascii="Times New Roman" w:hAnsi="Times New Roman" w:cs="Times New Roman"/>
          <w:sz w:val="24"/>
          <w:szCs w:val="24"/>
        </w:rPr>
        <w:t xml:space="preserve"> социально-экономического развития Костромской области на период до 2025 года, утвержденной распоряжением администрации Костромской области от 27 августа 2013 года N 189-ра "Об утверждении Стратегии социально-экономического развития Костромской области на период до 2025 года" (далее - Стратегия социально-экономического развития Костромской области на период до 2025 года).</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18. Приоритетами государственной политики в сфере развития автомобильного транспорта являются создание устойчиво функционирующей и доступной для всех слоев населения системы общественного транспорта на основе формирования в регионе рынка услуг, регулируемого в интересах населения и хозяйствующих субъектов, а также удовлетворение потребности населения Костромской области в качественных услугах автомобильного транспорта общего пользования.</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19. Государственная политика Российской Федерации в сфере железнодорожного транспорта определена в </w:t>
      </w:r>
      <w:hyperlink r:id="rId15" w:history="1">
        <w:r w:rsidRPr="00C83A78">
          <w:rPr>
            <w:rFonts w:ascii="Times New Roman" w:hAnsi="Times New Roman" w:cs="Times New Roman"/>
            <w:color w:val="0000FF"/>
            <w:sz w:val="24"/>
            <w:szCs w:val="24"/>
          </w:rPr>
          <w:t>Концепции</w:t>
        </w:r>
      </w:hyperlink>
      <w:r w:rsidRPr="00C83A78">
        <w:rPr>
          <w:rFonts w:ascii="Times New Roman" w:hAnsi="Times New Roman" w:cs="Times New Roman"/>
          <w:sz w:val="24"/>
          <w:szCs w:val="24"/>
        </w:rPr>
        <w:t xml:space="preserve"> долгосрочного социально-экономического развития Российской Федерации на период до 2020 года, Транспортной </w:t>
      </w:r>
      <w:hyperlink r:id="rId16" w:history="1">
        <w:r w:rsidRPr="00C83A78">
          <w:rPr>
            <w:rFonts w:ascii="Times New Roman" w:hAnsi="Times New Roman" w:cs="Times New Roman"/>
            <w:color w:val="0000FF"/>
            <w:sz w:val="24"/>
            <w:szCs w:val="24"/>
          </w:rPr>
          <w:t>стратегии</w:t>
        </w:r>
      </w:hyperlink>
      <w:r w:rsidRPr="00C83A78">
        <w:rPr>
          <w:rFonts w:ascii="Times New Roman" w:hAnsi="Times New Roman" w:cs="Times New Roman"/>
          <w:sz w:val="24"/>
          <w:szCs w:val="24"/>
        </w:rPr>
        <w:t xml:space="preserve"> Российской Федерации и </w:t>
      </w:r>
      <w:hyperlink r:id="rId17" w:history="1">
        <w:r w:rsidRPr="00C83A78">
          <w:rPr>
            <w:rFonts w:ascii="Times New Roman" w:hAnsi="Times New Roman" w:cs="Times New Roman"/>
            <w:color w:val="0000FF"/>
            <w:sz w:val="24"/>
            <w:szCs w:val="24"/>
          </w:rPr>
          <w:t>Стратегии</w:t>
        </w:r>
      </w:hyperlink>
      <w:r w:rsidRPr="00C83A78">
        <w:rPr>
          <w:rFonts w:ascii="Times New Roman" w:hAnsi="Times New Roman" w:cs="Times New Roman"/>
          <w:sz w:val="24"/>
          <w:szCs w:val="24"/>
        </w:rPr>
        <w:t xml:space="preserve"> развития железнодорожного транспорта в Российской Федерации до 2030 года, утвержденной Распоряжением Правительства Российской Федерации от 17 июня 2008 года N 877-р.</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К приоритетам государственной политики в сфере железнодорожного транспорта относится повышение качества и доступности услуг железнодорожного транспорта для населения.</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20. Приоритеты государственной политики в сфере обеспечения развития воздушного транспорта включают создание необходимых условий для безопасного, удобного и качественного удовлетворения потребностей жителей, предприятий и организаций Костромской области в воздушных перевозках и определены </w:t>
      </w:r>
      <w:hyperlink r:id="rId18" w:history="1">
        <w:r w:rsidRPr="00C83A78">
          <w:rPr>
            <w:rFonts w:ascii="Times New Roman" w:hAnsi="Times New Roman" w:cs="Times New Roman"/>
            <w:color w:val="0000FF"/>
            <w:sz w:val="24"/>
            <w:szCs w:val="24"/>
          </w:rPr>
          <w:t>Концепцией</w:t>
        </w:r>
      </w:hyperlink>
      <w:r w:rsidRPr="00C83A78">
        <w:rPr>
          <w:rFonts w:ascii="Times New Roman" w:hAnsi="Times New Roman" w:cs="Times New Roman"/>
          <w:sz w:val="24"/>
          <w:szCs w:val="24"/>
        </w:rPr>
        <w:t xml:space="preserve"> долгосрочного социально-экономического развития Российской Федерации на период до 2020 года и Транспортной </w:t>
      </w:r>
      <w:hyperlink r:id="rId19" w:history="1">
        <w:r w:rsidRPr="00C83A78">
          <w:rPr>
            <w:rFonts w:ascii="Times New Roman" w:hAnsi="Times New Roman" w:cs="Times New Roman"/>
            <w:color w:val="0000FF"/>
            <w:sz w:val="24"/>
            <w:szCs w:val="24"/>
          </w:rPr>
          <w:t>стратегией</w:t>
        </w:r>
      </w:hyperlink>
      <w:r w:rsidRPr="00C83A78">
        <w:rPr>
          <w:rFonts w:ascii="Times New Roman" w:hAnsi="Times New Roman" w:cs="Times New Roman"/>
          <w:sz w:val="24"/>
          <w:szCs w:val="24"/>
        </w:rPr>
        <w:t xml:space="preserve"> Российской Федерации.</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21. Государственная политика Российской Федерации в сфере дорожного хозяйства на </w:t>
      </w:r>
      <w:r w:rsidRPr="00C83A78">
        <w:rPr>
          <w:rFonts w:ascii="Times New Roman" w:hAnsi="Times New Roman" w:cs="Times New Roman"/>
          <w:sz w:val="24"/>
          <w:szCs w:val="24"/>
        </w:rPr>
        <w:lastRenderedPageBreak/>
        <w:t xml:space="preserve">долгосрочный период определена в </w:t>
      </w:r>
      <w:hyperlink r:id="rId20" w:history="1">
        <w:r w:rsidRPr="00C83A78">
          <w:rPr>
            <w:rFonts w:ascii="Times New Roman" w:hAnsi="Times New Roman" w:cs="Times New Roman"/>
            <w:color w:val="0000FF"/>
            <w:sz w:val="24"/>
            <w:szCs w:val="24"/>
          </w:rPr>
          <w:t>Концепции</w:t>
        </w:r>
      </w:hyperlink>
      <w:r w:rsidRPr="00C83A78">
        <w:rPr>
          <w:rFonts w:ascii="Times New Roman" w:hAnsi="Times New Roman" w:cs="Times New Roman"/>
          <w:sz w:val="24"/>
          <w:szCs w:val="24"/>
        </w:rPr>
        <w:t xml:space="preserve"> долгосрочного социально-экономического развития Российской Федерации на период до 2020 года, Транспортной </w:t>
      </w:r>
      <w:hyperlink r:id="rId21" w:history="1">
        <w:r w:rsidRPr="00C83A78">
          <w:rPr>
            <w:rFonts w:ascii="Times New Roman" w:hAnsi="Times New Roman" w:cs="Times New Roman"/>
            <w:color w:val="0000FF"/>
            <w:sz w:val="24"/>
            <w:szCs w:val="24"/>
          </w:rPr>
          <w:t>стратегии</w:t>
        </w:r>
      </w:hyperlink>
      <w:r w:rsidRPr="00C83A78">
        <w:rPr>
          <w:rFonts w:ascii="Times New Roman" w:hAnsi="Times New Roman" w:cs="Times New Roman"/>
          <w:sz w:val="24"/>
          <w:szCs w:val="24"/>
        </w:rPr>
        <w:t xml:space="preserve"> Российской Федерации, </w:t>
      </w:r>
      <w:hyperlink r:id="rId22" w:history="1">
        <w:r w:rsidRPr="00C83A78">
          <w:rPr>
            <w:rFonts w:ascii="Times New Roman" w:hAnsi="Times New Roman" w:cs="Times New Roman"/>
            <w:color w:val="0000FF"/>
            <w:sz w:val="24"/>
            <w:szCs w:val="24"/>
          </w:rPr>
          <w:t>Стратегии</w:t>
        </w:r>
      </w:hyperlink>
      <w:r w:rsidRPr="00C83A78">
        <w:rPr>
          <w:rFonts w:ascii="Times New Roman" w:hAnsi="Times New Roman" w:cs="Times New Roman"/>
          <w:sz w:val="24"/>
          <w:szCs w:val="24"/>
        </w:rPr>
        <w:t xml:space="preserve"> социально-экономического развития Костромской области на период до 2025 года.</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22. Долгосрочные приоритеты государственной политики в сфере транспортной системы Костромской области включают:</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1) развитие опорной сети автомобильных дорог общего пользования в Костромской области, обеспечивающее увеличение протяженности автомобильных дорог регионального, межмуниципального и местного значения, соответствующих нормативным требованиям, и повышение пропускной способности дорожной сети, модернизация искусственных сооружений;</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2) развитие автомобильных дорог, развитие перевозок воздушным, водным транспортом с целью транспортного обеспечения отдаленных и труднодоступных для других видов транспорта районов;</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3) внедрение прогрессивных товаротранспортных технологий;</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4) обновление парка транспортных средств, внедрение воздушных судов нового поколения, новой техники;</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5) формирование современной нормативной правовой базы развития транспортного комплекса, в том числе для привлечения дополнительных доходов в областной бюджет Костромской области в рамках дорожного фонда Костромской области;</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6) обеспечение сохранности существующей сети автомобильных дорог регионального, межмуниципального и местного значения, в том числе посредством обеспечения контроля за перевозкой тяжеловесных грузов и качества выполнения дорожных работ;</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7) обеспечение круглогодичного транспортного сообщения с сельскими населенными пунктами за счет строительства (реконструкции) автомобильных дорог с твердым покрытием для соединения с сетью автомобильных дорог федерального, регионального, межмуниципального и местного значения;</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8) обеспечение комплексной безопасности и устойчивости функционирования транспортной системы, включая повышение транспортной безопасности, безопасности дорожного движения, снижение вредного воздействия транспорта на окружающую среду на основе увеличения доли применения экономичных и экологичных автомобилей и воздушных судов, переход в процессе эксплуатации автомобильного транспорта на мировые экологические стандарты Евро-5 и Евро-6 и перевод транспорта на новые виды топлива;</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9) переход, в основном, к перспективным наземным, бортовым и спутниковым средствам и системам связи, навигации, наблюдения и управления воздушным и автомобильным транспортом.</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center"/>
        <w:outlineLvl w:val="1"/>
        <w:rPr>
          <w:rFonts w:ascii="Times New Roman" w:hAnsi="Times New Roman" w:cs="Times New Roman"/>
          <w:sz w:val="24"/>
          <w:szCs w:val="24"/>
        </w:rPr>
      </w:pPr>
      <w:r w:rsidRPr="00C83A78">
        <w:rPr>
          <w:rFonts w:ascii="Times New Roman" w:hAnsi="Times New Roman" w:cs="Times New Roman"/>
          <w:sz w:val="24"/>
          <w:szCs w:val="24"/>
        </w:rPr>
        <w:t>Раздел IV. ЦЕЛИ, ЗАДАЧИ, ПРОГНОЗ РАЗВИТИЯ</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ТРАНСПОРТНОЙ СИСТЕМЫ КОСТРОМСКОЙ ОБЛАСТИ И</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СРОКИ РЕАЛИЗАЦИИ ГОСУДАРСТВЕННОЙ ПРОГРАММЫ</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23. В соответствии с долгосрочными приоритетами государственной транспортной политики, направленными на создание инфраструктурных условий для решения задач модернизации экономики и общественных отношений, а также с учетом комплексной оценки текущего состояния транспортной системы определены цели и задачи Государственной программы.</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24. Цели Государственной программы отражают конечные результаты решения транспортных проблем социально-экономического развития Костромской области на период до 2022 года. Достижение целей обеспечивается решением комплекса взаимосвязанных задач подпрограмм Государственной программы. Цели Государственной программы - обеспечение доступности транспортных услуг для населения и повышение комплексной безопасности и устойчивости транспортной системы - обеспечиваются решением следующих задач:</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формирование дорожной сети круглогодичной доступности для населения;</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обеспечение потребности в перевозках пассажиров на социально значимых маршрутах;</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эффективное управление ходом реализации Государственной программы.</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25. Реализация Государственной программы позволит обеспечить достижение следующих показателей:</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снижение доли автомобильных дорог общего пользования регионального и межмуниципального значения, не отвечающих нормативным требованиям. К 2022 году данный показатель составит 80,6 процента;</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lastRenderedPageBreak/>
        <w:t>увеличение количества сельских населенных пунктов, обеспеченных сетью автомобильных дорог общего пользования регионального и межмуниципального значения по дорогам с твердым покрытием. В 2020 году данный показатель составит 20 единиц;</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увеличение объема привлеченных инвестиций. В 2022 году данный показатель составит 3 282 191,89 тыс. рублей;</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сохранение обеспечения перевозок пассажиров на социально значимых маршрутах. К 2017 году количество социально значимых маршрутов составит 116 единиц;</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снижение доли мостов, не отвечающих нормативным требованиям. В 2022 году данный показатель составит 17 процентов;</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снижение количества дорожно-транспортных происшествий на сети дорог регионального и межмуниципального значения из-за сопутствующих дорожных условий. В 2022 году данный показатель составит 5 процентов от общего количества дорожно-транспортных происшествий;</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увеличение общей протяженности построенных, реконструированных, отремонтированных дорог общего пользования. К 2022 году данный показатель составит 449,563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увеличение общей протяженности построенных, реконструированных, отремонтированных мостов. За период реализации Государственной программы показатель составит 4,398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увеличение пассажирооборота. К 2017 году данный показатель составит 169,2 млн. пас.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достижение уровня выполнения значений целевых показателей (индикаторов) Государственной программы до 100 процентов.</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26. Государственную программу предполагается реализовать в 2014-2022 годы в один этап.</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27. Долгосрочный прогноз развития транспортной системы Костромской области до 2022 года представлен двумя вариантами:</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1) консервативный сценарий - направлен на преодоление, в основном, сложившихся "узких мест" в развитии транспортной инфраструктуры и характеризуется относительно недостаточным уровнем инвестиций. Среднегодовые темпы роста грузооборота будут отставать от роста валового внутреннего продукта. Однако инфраструктурные ограничения, обусловленные наличием "узких мест" в транспортной инфраструктуре, сохранятся после 2022 года, а подвижность населения с учетом использования личного легкового автотранспорта увеличится к 2022 году по сравнению с 2011 годом менее чем на 100 процентов.</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Низкий уровень инвестиций в прогнозный период не позволит осуществить необходимое масштабное развитие инфраструктуры транспортного комплекса. Прогнозируется, что к 2022 году объем инвестиций составит 3 282 191,89 тыс. рублей;</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2) инновационный сценарий - характеризуется интенсивным развитием транспортной системы и преодолением основных "узких мест" к 2022 году в сочетании с запуском новых высокотехнологичных транспортных проектов. Увеличение протяженности и повышение технических характеристик транспортной сети, обновление парков транспортных средств и совершенствование технологий станут мощным стимулом дальнейшего экономического и социального развития региона. В период реализации Государственной программы до 2022 года будет обеспечено сбалансированное развитие транспортной системы региона и удовлетворен спрос на транспортные услуги.</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Приоритетное развитие получат виды транспорта, в наибольшей мере соответствующие изменяющимся потребностям общества: воздушный, водный, автомобильный и железнодорожный.</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center"/>
        <w:outlineLvl w:val="1"/>
        <w:rPr>
          <w:rFonts w:ascii="Times New Roman" w:hAnsi="Times New Roman" w:cs="Times New Roman"/>
          <w:sz w:val="24"/>
          <w:szCs w:val="24"/>
        </w:rPr>
      </w:pPr>
      <w:r w:rsidRPr="00C83A78">
        <w:rPr>
          <w:rFonts w:ascii="Times New Roman" w:hAnsi="Times New Roman" w:cs="Times New Roman"/>
          <w:sz w:val="24"/>
          <w:szCs w:val="24"/>
        </w:rPr>
        <w:t>Раздел V. ОБОБЩЕННАЯ ХАРАКТЕРИСТИКА МЕРОПРИЯТИЙ</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ГОСУДАРСТВЕННОЙ ПРОГРАММЫ</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28. Состав основных мероприятий Государственной программы определен исходя из необходимости достижения ее целей и задач и сгруппирован по подпрограммам. Состав мероприятий может корректироваться по мере решения задач Государственной программы.</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29. В состав Государственной программы входят 3 подпрограммы, выделенные в соответствии с целями и задачами Государственной программы:</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1) "</w:t>
      </w:r>
      <w:hyperlink w:anchor="P773" w:history="1">
        <w:r w:rsidRPr="00C83A78">
          <w:rPr>
            <w:rFonts w:ascii="Times New Roman" w:hAnsi="Times New Roman" w:cs="Times New Roman"/>
            <w:color w:val="0000FF"/>
            <w:sz w:val="24"/>
            <w:szCs w:val="24"/>
          </w:rPr>
          <w:t>Развитие</w:t>
        </w:r>
      </w:hyperlink>
      <w:r w:rsidRPr="00C83A78">
        <w:rPr>
          <w:rFonts w:ascii="Times New Roman" w:hAnsi="Times New Roman" w:cs="Times New Roman"/>
          <w:sz w:val="24"/>
          <w:szCs w:val="24"/>
        </w:rPr>
        <w:t xml:space="preserve"> автомобильных дорог общего пользования в Костромской области на 2014-2022 годы" (приложение N 1 к Государственной программе);</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2) "</w:t>
      </w:r>
      <w:hyperlink w:anchor="P1875" w:history="1">
        <w:r w:rsidRPr="00C83A78">
          <w:rPr>
            <w:rFonts w:ascii="Times New Roman" w:hAnsi="Times New Roman" w:cs="Times New Roman"/>
            <w:color w:val="0000FF"/>
            <w:sz w:val="24"/>
            <w:szCs w:val="24"/>
          </w:rPr>
          <w:t>Развитие</w:t>
        </w:r>
      </w:hyperlink>
      <w:r w:rsidRPr="00C83A78">
        <w:rPr>
          <w:rFonts w:ascii="Times New Roman" w:hAnsi="Times New Roman" w:cs="Times New Roman"/>
          <w:sz w:val="24"/>
          <w:szCs w:val="24"/>
        </w:rPr>
        <w:t xml:space="preserve"> транспортного комплекса Костромской области" (приложение N 2 к Государственной программе);</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3) "</w:t>
      </w:r>
      <w:hyperlink w:anchor="P1930" w:history="1">
        <w:r w:rsidRPr="00C83A78">
          <w:rPr>
            <w:rFonts w:ascii="Times New Roman" w:hAnsi="Times New Roman" w:cs="Times New Roman"/>
            <w:color w:val="0000FF"/>
            <w:sz w:val="24"/>
            <w:szCs w:val="24"/>
          </w:rPr>
          <w:t>Обеспечение</w:t>
        </w:r>
      </w:hyperlink>
      <w:r w:rsidRPr="00C83A78">
        <w:rPr>
          <w:rFonts w:ascii="Times New Roman" w:hAnsi="Times New Roman" w:cs="Times New Roman"/>
          <w:sz w:val="24"/>
          <w:szCs w:val="24"/>
        </w:rPr>
        <w:t xml:space="preserve"> реализации государственной программы Костромской области "Развитие транспортной системы Костромской области" (приложение N 3 к Государственной программе).</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lastRenderedPageBreak/>
        <w:t>30. Подпрограммой "Развитие автомобильных дорог общего пользования в Костромской области на 2014-2022 годы" установлены следующие цели:</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1)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2) формирование дорожной сети круглогодичной доступности для населения.</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Для достижения поставленных целей в рамках подпрограммы необходимо решение следующих задач:</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увеличение доли автомобильных дорог общего пользования, соответствующих нормативным требованиям;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увеличение протяженности построенных, реконструированных автомобильных дорог общего пользования и искусственных сооружений на них.</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31. В рамках подпрограммы планируется выполнение следующих мероприятий:</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1) приобретение дорожно-эксплуатационной техники и другого имущества, необходимого для строительства, капитального ремонта, ремонта и содержания автомобильных дорог общего пользования регионального и межмуниципального значения Костромской области. К 2022 году планируется приобрести 70 единиц техники;</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2) строительство, реконструкция, капитальный ремонт и ремонт автомобильных дорог за счет иных межбюджетных трансфертов из федерального бюджета бюджету Костромской области и бюджета Костромской области на реализацию мероприятий региональных программ в сфере дорожного хозяйства по решениям Правительства Российской Федерации в рамках </w:t>
      </w:r>
      <w:hyperlink r:id="rId23" w:history="1">
        <w:r w:rsidRPr="00C83A78">
          <w:rPr>
            <w:rFonts w:ascii="Times New Roman" w:hAnsi="Times New Roman" w:cs="Times New Roman"/>
            <w:color w:val="0000FF"/>
            <w:sz w:val="24"/>
            <w:szCs w:val="24"/>
          </w:rPr>
          <w:t>подпрограммы</w:t>
        </w:r>
      </w:hyperlink>
      <w:r w:rsidRPr="00C83A78">
        <w:rPr>
          <w:rFonts w:ascii="Times New Roman" w:hAnsi="Times New Roman" w:cs="Times New Roman"/>
          <w:sz w:val="24"/>
          <w:szCs w:val="24"/>
        </w:rPr>
        <w:t xml:space="preserve"> "Дорожное хозяйство" государственной программы Российской Федерации "Развитие транспортной системы", в том числе:</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строительство автомобильных дорог общего пользования и искусственных сооружений на них - 22,023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строительство железобетонного моста через реку Устанку на км 48 + 650 автомобильной дороги "Якимово-Нежитино" в Макарьевском муниципальном районе Костромской области - 0,24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строительство автомобильной дороги "Северо-Запад-Урал" "Санкт-Петербург-Екатеринбург" на участке Нея-Мантурово км 193-км 205 в муниципальном районе город Нея и Нейский район Костромской области, в том числе II пусковой комплекс км 198-км 205 - 7,58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строительство моста через реку Белилку в городе Костроме - 0,278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строительство автомобильной дороги "Северо-Запад-Урал" "Санкт-Петербург-Екатеринбург" на участке Нея-Мантурово км 205-км 220 в Мантуровском муниципальном районе Костромской области - I пусковой комплекс км 205-км 214 - 9,925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строительство автомобильной дороги "Северо-Запад-Урал" "Санкт-Петербург-Екатеринбург" на участке Нея-Мантурово км 226-км 230 в Мантуровском муниципальном районе Костромской области - 4,0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автомобильных дорог общего пользования и искусственных сооружений на них - 39,622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реконструкция моста через реку Шуя на автомобильной дороге "Н.Полома-Бор" в Парфеньевском муниципальном районе - 0,322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автомобильной дороги "От въезда в с. Адищево до Адищевской бумажной фабрики" в Островском муниципальном районе - 0,7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реконструкция ул. Советской, ул. Подлипаева, ул. Сусанина Ивана с устройством дополнительных полос для остановки общественного транспорта - 0,5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автомобильной дороги "Кострома-Сусанино-Буй" км 19-км 36 в Костромском муниципальном районе Костромской области - 17,0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автомобильной дороги "Кострома-Сусанино-Буй" км 36-км 44 + 900 в Сусанинском муниципальном районе Костромской области - 8,9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автомобильной дороги "Кострома-Сусанино-Буй" км 45 + 500-км 59 + 200 в Сусанинском муниципальном районе Костромской области - 12,20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и искусственных сооружений на них - 18,979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автомобильной дороги "Нерехта-Григорцево-граница Ярославской области" км 2 + 600-км 9 + 600 в Нерехтском муниципальном районе Костромской области (I этап, участок ПК 8 + 40-ПК 24 + 60) - 1,1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капитальный ремонт участка автомобильной дороги "Рождественское-Одоевское-Конево" км 17 + </w:t>
      </w:r>
      <w:r w:rsidRPr="00C83A78">
        <w:rPr>
          <w:rFonts w:ascii="Times New Roman" w:hAnsi="Times New Roman" w:cs="Times New Roman"/>
          <w:sz w:val="24"/>
          <w:szCs w:val="24"/>
        </w:rPr>
        <w:lastRenderedPageBreak/>
        <w:t>500 с железобетонной трубой в Шарьинском муниципальном районе Костромской области - 0,128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автомобильной дороги "Николо-Полома-Парфеньево" в Парфеньевском муниципальном районе Костромской области - 2,0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автомобильной дороги "Кострома-Сусанино-Буй" в Костромском, Сусанинском, Буйском муниципальных районах Костромской области (участок км 15-км 58 в Костромском и Сусанинском районах) - 7,195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автомобильной дороги "Кострома-Сусанино-Буй" в Костромском, Сусанинском, Буйском муниципальных районах Костромской области (участок км 71-км 100 в Сусанинском и Буйском муниципальных районах Костромской области) - 3,0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автомобильной дороги "Кострома-Сусанино-Буй" в Костромском, Сусанинском, Буйском муниципальных районах Костромской области - 3,0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моста через реку Корега км 9 + 757 на автомобильной дороге "Буй-Любим" в Буйском муниципальном районе Костромской области - 0,056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автомобильной дороги "Кострома-В.Спасское" в Мантуровском муниципальном районе Костромской области - 2,5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3) ремонт автомобильных дорог за счет иных межбюджетных трансфертов из федерального бюджета бюджету Костромской области на реализацию мероприятий по решению неотложных задач по приведению в нормативное состояние автомобильных дорог регионального или межмуниципального значения и (или) улично-дорожной сети городов по решениям Правительства Российской Федерации, в том числе:</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автомобильной дороги "Елизарово-Кологрив" км 3-км 5 в Мантуровском муниципальном районе Костромской области - 15 400 м</w:t>
      </w:r>
      <w:r w:rsidRPr="00C83A78">
        <w:rPr>
          <w:rFonts w:ascii="Times New Roman" w:hAnsi="Times New Roman" w:cs="Times New Roman"/>
          <w:sz w:val="24"/>
          <w:szCs w:val="24"/>
          <w:vertAlign w:val="superscript"/>
        </w:rPr>
        <w:t>2</w:t>
      </w:r>
      <w:r w:rsidRPr="00C83A78">
        <w:rPr>
          <w:rFonts w:ascii="Times New Roman" w:hAnsi="Times New Roman" w:cs="Times New Roman"/>
          <w:sz w:val="24"/>
          <w:szCs w:val="24"/>
        </w:rPr>
        <w:t>;</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автомобильной дороги "Урень-Шарья-Никольск-Котлас" км 132-км 136 в Шарьинском муниципальном районе Костромской области - 11 160 м</w:t>
      </w:r>
      <w:r w:rsidRPr="00C83A78">
        <w:rPr>
          <w:rFonts w:ascii="Times New Roman" w:hAnsi="Times New Roman" w:cs="Times New Roman"/>
          <w:sz w:val="24"/>
          <w:szCs w:val="24"/>
          <w:vertAlign w:val="superscript"/>
        </w:rPr>
        <w:t>2</w:t>
      </w:r>
      <w:r w:rsidRPr="00C83A78">
        <w:rPr>
          <w:rFonts w:ascii="Times New Roman" w:hAnsi="Times New Roman" w:cs="Times New Roman"/>
          <w:sz w:val="24"/>
          <w:szCs w:val="24"/>
        </w:rPr>
        <w:t>;</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автомобильной дороги регионального значения "Подъезд к Лаврово" в Нерехтском муниципальном районе Костромской области - 9 223 м</w:t>
      </w:r>
      <w:r w:rsidRPr="00C83A78">
        <w:rPr>
          <w:rFonts w:ascii="Times New Roman" w:hAnsi="Times New Roman" w:cs="Times New Roman"/>
          <w:sz w:val="24"/>
          <w:szCs w:val="24"/>
          <w:vertAlign w:val="superscript"/>
        </w:rPr>
        <w:t>2</w:t>
      </w:r>
      <w:r w:rsidRPr="00C83A78">
        <w:rPr>
          <w:rFonts w:ascii="Times New Roman" w:hAnsi="Times New Roman" w:cs="Times New Roman"/>
          <w:sz w:val="24"/>
          <w:szCs w:val="24"/>
        </w:rPr>
        <w:t>;</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автомобильной дороги "Судиславль-Галич-Чухлома" км 42-км 52 в Галичском муниципальном районе Костромской области - 72 268 м</w:t>
      </w:r>
      <w:r w:rsidRPr="00C83A78">
        <w:rPr>
          <w:rFonts w:ascii="Times New Roman" w:hAnsi="Times New Roman" w:cs="Times New Roman"/>
          <w:sz w:val="24"/>
          <w:szCs w:val="24"/>
          <w:vertAlign w:val="superscript"/>
        </w:rPr>
        <w:t>2</w:t>
      </w:r>
      <w:r w:rsidRPr="00C83A78">
        <w:rPr>
          <w:rFonts w:ascii="Times New Roman" w:hAnsi="Times New Roman" w:cs="Times New Roman"/>
          <w:sz w:val="24"/>
          <w:szCs w:val="24"/>
        </w:rPr>
        <w:t>;</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автомобильной дороги "Подъезд к г. Мантурово" Мантуровском муниципальном районе Костромской области - 16 000 м</w:t>
      </w:r>
      <w:r w:rsidRPr="00C83A78">
        <w:rPr>
          <w:rFonts w:ascii="Times New Roman" w:hAnsi="Times New Roman" w:cs="Times New Roman"/>
          <w:sz w:val="24"/>
          <w:szCs w:val="24"/>
          <w:vertAlign w:val="superscript"/>
        </w:rPr>
        <w:t>2</w:t>
      </w:r>
      <w:r w:rsidRPr="00C83A78">
        <w:rPr>
          <w:rFonts w:ascii="Times New Roman" w:hAnsi="Times New Roman" w:cs="Times New Roman"/>
          <w:sz w:val="24"/>
          <w:szCs w:val="24"/>
        </w:rPr>
        <w:t>;</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автомобильной дороги "Кострома-Шунга" в Костромском муниципальном районе Костромской области - 27 729 м</w:t>
      </w:r>
      <w:r w:rsidRPr="00C83A78">
        <w:rPr>
          <w:rFonts w:ascii="Times New Roman" w:hAnsi="Times New Roman" w:cs="Times New Roman"/>
          <w:sz w:val="24"/>
          <w:szCs w:val="24"/>
          <w:vertAlign w:val="superscript"/>
        </w:rPr>
        <w:t>2</w:t>
      </w:r>
      <w:r w:rsidRPr="00C83A78">
        <w:rPr>
          <w:rFonts w:ascii="Times New Roman" w:hAnsi="Times New Roman" w:cs="Times New Roman"/>
          <w:sz w:val="24"/>
          <w:szCs w:val="24"/>
        </w:rPr>
        <w:t>;</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автомобильной дороги "Подъезд к Космынино" в Нерехтском муниципальном районе Костромской области - 18 420 м</w:t>
      </w:r>
      <w:r w:rsidRPr="00C83A78">
        <w:rPr>
          <w:rFonts w:ascii="Times New Roman" w:hAnsi="Times New Roman" w:cs="Times New Roman"/>
          <w:sz w:val="24"/>
          <w:szCs w:val="24"/>
          <w:vertAlign w:val="superscript"/>
        </w:rPr>
        <w:t>2</w:t>
      </w:r>
      <w:r w:rsidRPr="00C83A78">
        <w:rPr>
          <w:rFonts w:ascii="Times New Roman" w:hAnsi="Times New Roman" w:cs="Times New Roman"/>
          <w:sz w:val="24"/>
          <w:szCs w:val="24"/>
        </w:rPr>
        <w:t>;</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автомобильной дороги "Урень-Шарья-Никольск-Котлас" км 149-км 153 в Шарьинском муниципальном районе Костромской области - 28 000 м</w:t>
      </w:r>
      <w:r w:rsidRPr="00C83A78">
        <w:rPr>
          <w:rFonts w:ascii="Times New Roman" w:hAnsi="Times New Roman" w:cs="Times New Roman"/>
          <w:sz w:val="24"/>
          <w:szCs w:val="24"/>
          <w:vertAlign w:val="superscript"/>
        </w:rPr>
        <w:t>2</w:t>
      </w:r>
      <w:r w:rsidRPr="00C83A78">
        <w:rPr>
          <w:rFonts w:ascii="Times New Roman" w:hAnsi="Times New Roman" w:cs="Times New Roman"/>
          <w:sz w:val="24"/>
          <w:szCs w:val="24"/>
        </w:rPr>
        <w:t>;</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автомобильной дороги "Степаново-Антропово-Крусаново" в Галичском, Антроповском и Парфеньевском муниципальных районах Костромской области - 45 100 м</w:t>
      </w:r>
      <w:r w:rsidRPr="00C83A78">
        <w:rPr>
          <w:rFonts w:ascii="Times New Roman" w:hAnsi="Times New Roman" w:cs="Times New Roman"/>
          <w:sz w:val="24"/>
          <w:szCs w:val="24"/>
          <w:vertAlign w:val="superscript"/>
        </w:rPr>
        <w:t>2</w:t>
      </w:r>
      <w:r w:rsidRPr="00C83A78">
        <w:rPr>
          <w:rFonts w:ascii="Times New Roman" w:hAnsi="Times New Roman" w:cs="Times New Roman"/>
          <w:sz w:val="24"/>
          <w:szCs w:val="24"/>
        </w:rPr>
        <w:t>;</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автомобильной дороги "Николо-Полома-Парфеньево" в Парфеньевском муниципальном районе Костромской области - 21 000 м</w:t>
      </w:r>
      <w:r w:rsidRPr="00C83A78">
        <w:rPr>
          <w:rFonts w:ascii="Times New Roman" w:hAnsi="Times New Roman" w:cs="Times New Roman"/>
          <w:sz w:val="24"/>
          <w:szCs w:val="24"/>
          <w:vertAlign w:val="superscript"/>
        </w:rPr>
        <w:t>2</w:t>
      </w:r>
      <w:r w:rsidRPr="00C83A78">
        <w:rPr>
          <w:rFonts w:ascii="Times New Roman" w:hAnsi="Times New Roman" w:cs="Times New Roman"/>
          <w:sz w:val="24"/>
          <w:szCs w:val="24"/>
        </w:rPr>
        <w:t>;</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автомобильной дороги "Елизарово-Кологрив" км 5-км 7 в Кологривском муниципальном районе Костромской области - 14 000 м</w:t>
      </w:r>
      <w:r w:rsidRPr="00C83A78">
        <w:rPr>
          <w:rFonts w:ascii="Times New Roman" w:hAnsi="Times New Roman" w:cs="Times New Roman"/>
          <w:sz w:val="24"/>
          <w:szCs w:val="24"/>
          <w:vertAlign w:val="superscript"/>
        </w:rPr>
        <w:t>2</w:t>
      </w:r>
      <w:r w:rsidRPr="00C83A78">
        <w:rPr>
          <w:rFonts w:ascii="Times New Roman" w:hAnsi="Times New Roman" w:cs="Times New Roman"/>
          <w:sz w:val="24"/>
          <w:szCs w:val="24"/>
        </w:rPr>
        <w:t>;</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автомобильной дороги "Подъезд к сан. "Колос" в Костромском муниципальном районе Костромской области - 14 028 м</w:t>
      </w:r>
      <w:r w:rsidRPr="00C83A78">
        <w:rPr>
          <w:rFonts w:ascii="Times New Roman" w:hAnsi="Times New Roman" w:cs="Times New Roman"/>
          <w:sz w:val="24"/>
          <w:szCs w:val="24"/>
          <w:vertAlign w:val="superscript"/>
        </w:rPr>
        <w:t>2</w:t>
      </w:r>
      <w:r w:rsidRPr="00C83A78">
        <w:rPr>
          <w:rFonts w:ascii="Times New Roman" w:hAnsi="Times New Roman" w:cs="Times New Roman"/>
          <w:sz w:val="24"/>
          <w:szCs w:val="24"/>
        </w:rPr>
        <w:t>;</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улицы Галичской (от ж/д переезда (дом N 113) до границы г. Костромы) в городе Костроме - 50 380 м</w:t>
      </w:r>
      <w:r w:rsidRPr="00C83A78">
        <w:rPr>
          <w:rFonts w:ascii="Times New Roman" w:hAnsi="Times New Roman" w:cs="Times New Roman"/>
          <w:sz w:val="24"/>
          <w:szCs w:val="24"/>
          <w:vertAlign w:val="superscript"/>
        </w:rPr>
        <w:t>2</w:t>
      </w:r>
      <w:r w:rsidRPr="00C83A78">
        <w:rPr>
          <w:rFonts w:ascii="Times New Roman" w:hAnsi="Times New Roman" w:cs="Times New Roman"/>
          <w:sz w:val="24"/>
          <w:szCs w:val="24"/>
        </w:rPr>
        <w:t>;</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улицы И.Сусанина (от улицы Свердлова до улицы Шагова) в городе Костроме - 8 023 м</w:t>
      </w:r>
      <w:r w:rsidRPr="00C83A78">
        <w:rPr>
          <w:rFonts w:ascii="Times New Roman" w:hAnsi="Times New Roman" w:cs="Times New Roman"/>
          <w:sz w:val="24"/>
          <w:szCs w:val="24"/>
          <w:vertAlign w:val="superscript"/>
        </w:rPr>
        <w:t>2</w:t>
      </w:r>
      <w:r w:rsidRPr="00C83A78">
        <w:rPr>
          <w:rFonts w:ascii="Times New Roman" w:hAnsi="Times New Roman" w:cs="Times New Roman"/>
          <w:sz w:val="24"/>
          <w:szCs w:val="24"/>
        </w:rPr>
        <w:t>;</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улицы Калиновской (от улицы Ленина до проспекта Мира) в городе Костроме - 10 185 м</w:t>
      </w:r>
      <w:r w:rsidRPr="00C83A78">
        <w:rPr>
          <w:rFonts w:ascii="Times New Roman" w:hAnsi="Times New Roman" w:cs="Times New Roman"/>
          <w:sz w:val="24"/>
          <w:szCs w:val="24"/>
          <w:vertAlign w:val="superscript"/>
        </w:rPr>
        <w:t>2</w:t>
      </w:r>
      <w:r w:rsidRPr="00C83A78">
        <w:rPr>
          <w:rFonts w:ascii="Times New Roman" w:hAnsi="Times New Roman" w:cs="Times New Roman"/>
          <w:sz w:val="24"/>
          <w:szCs w:val="24"/>
        </w:rPr>
        <w:t>;</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улицы Сенной в городе Костроме - 8 260 м</w:t>
      </w:r>
      <w:r w:rsidRPr="00C83A78">
        <w:rPr>
          <w:rFonts w:ascii="Times New Roman" w:hAnsi="Times New Roman" w:cs="Times New Roman"/>
          <w:sz w:val="24"/>
          <w:szCs w:val="24"/>
          <w:vertAlign w:val="superscript"/>
        </w:rPr>
        <w:t>2</w:t>
      </w:r>
      <w:r w:rsidRPr="00C83A78">
        <w:rPr>
          <w:rFonts w:ascii="Times New Roman" w:hAnsi="Times New Roman" w:cs="Times New Roman"/>
          <w:sz w:val="24"/>
          <w:szCs w:val="24"/>
        </w:rPr>
        <w:t>;</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проспекта Текстильщиков (от улицы Пятницкой до улицы Терешковой, включая перекресток) в городе Костроме - 12 405 м</w:t>
      </w:r>
      <w:r w:rsidRPr="00C83A78">
        <w:rPr>
          <w:rFonts w:ascii="Times New Roman" w:hAnsi="Times New Roman" w:cs="Times New Roman"/>
          <w:sz w:val="24"/>
          <w:szCs w:val="24"/>
          <w:vertAlign w:val="superscript"/>
        </w:rPr>
        <w:t>2</w:t>
      </w:r>
      <w:r w:rsidRPr="00C83A78">
        <w:rPr>
          <w:rFonts w:ascii="Times New Roman" w:hAnsi="Times New Roman" w:cs="Times New Roman"/>
          <w:sz w:val="24"/>
          <w:szCs w:val="24"/>
        </w:rPr>
        <w:t>;</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улицы Горной в городе Костроме - 6 341 м</w:t>
      </w:r>
      <w:r w:rsidRPr="00C83A78">
        <w:rPr>
          <w:rFonts w:ascii="Times New Roman" w:hAnsi="Times New Roman" w:cs="Times New Roman"/>
          <w:sz w:val="24"/>
          <w:szCs w:val="24"/>
          <w:vertAlign w:val="superscript"/>
        </w:rPr>
        <w:t>2</w:t>
      </w:r>
      <w:r w:rsidRPr="00C83A78">
        <w:rPr>
          <w:rFonts w:ascii="Times New Roman" w:hAnsi="Times New Roman" w:cs="Times New Roman"/>
          <w:sz w:val="24"/>
          <w:szCs w:val="24"/>
        </w:rPr>
        <w:t>;</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улицы Долматова в городе Костроме - 6 106 м</w:t>
      </w:r>
      <w:r w:rsidRPr="00C83A78">
        <w:rPr>
          <w:rFonts w:ascii="Times New Roman" w:hAnsi="Times New Roman" w:cs="Times New Roman"/>
          <w:sz w:val="24"/>
          <w:szCs w:val="24"/>
          <w:vertAlign w:val="superscript"/>
        </w:rPr>
        <w:t>2</w:t>
      </w:r>
      <w:r w:rsidRPr="00C83A78">
        <w:rPr>
          <w:rFonts w:ascii="Times New Roman" w:hAnsi="Times New Roman" w:cs="Times New Roman"/>
          <w:sz w:val="24"/>
          <w:szCs w:val="24"/>
        </w:rPr>
        <w:t>;</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улицы Свердлова в городе Костроме - 23 576 м</w:t>
      </w:r>
      <w:r w:rsidRPr="00C83A78">
        <w:rPr>
          <w:rFonts w:ascii="Times New Roman" w:hAnsi="Times New Roman" w:cs="Times New Roman"/>
          <w:sz w:val="24"/>
          <w:szCs w:val="24"/>
          <w:vertAlign w:val="superscript"/>
        </w:rPr>
        <w:t>2</w:t>
      </w:r>
      <w:r w:rsidRPr="00C83A78">
        <w:rPr>
          <w:rFonts w:ascii="Times New Roman" w:hAnsi="Times New Roman" w:cs="Times New Roman"/>
          <w:sz w:val="24"/>
          <w:szCs w:val="24"/>
        </w:rPr>
        <w:t>;</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улицы Ленина (от улицы Калиновской (включая перекресток) до площади Сусанинской и от улицы Пушкина в сторону границы города) в городе Костроме - 23 744 м</w:t>
      </w:r>
      <w:r w:rsidRPr="00C83A78">
        <w:rPr>
          <w:rFonts w:ascii="Times New Roman" w:hAnsi="Times New Roman" w:cs="Times New Roman"/>
          <w:sz w:val="24"/>
          <w:szCs w:val="24"/>
          <w:vertAlign w:val="superscript"/>
        </w:rPr>
        <w:t>2</w:t>
      </w:r>
      <w:r w:rsidRPr="00C83A78">
        <w:rPr>
          <w:rFonts w:ascii="Times New Roman" w:hAnsi="Times New Roman" w:cs="Times New Roman"/>
          <w:sz w:val="24"/>
          <w:szCs w:val="24"/>
        </w:rPr>
        <w:t>;</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lastRenderedPageBreak/>
        <w:t>ремонт улицы Лермонтова в городе Костроме - 5 247 м</w:t>
      </w:r>
      <w:r w:rsidRPr="00C83A78">
        <w:rPr>
          <w:rFonts w:ascii="Times New Roman" w:hAnsi="Times New Roman" w:cs="Times New Roman"/>
          <w:sz w:val="24"/>
          <w:szCs w:val="24"/>
          <w:vertAlign w:val="superscript"/>
        </w:rPr>
        <w:t>2</w:t>
      </w:r>
      <w:r w:rsidRPr="00C83A78">
        <w:rPr>
          <w:rFonts w:ascii="Times New Roman" w:hAnsi="Times New Roman" w:cs="Times New Roman"/>
          <w:sz w:val="24"/>
          <w:szCs w:val="24"/>
        </w:rPr>
        <w:t>;</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улицы Голубкова в городе Костроме - 12 125 м</w:t>
      </w:r>
      <w:r w:rsidRPr="00C83A78">
        <w:rPr>
          <w:rFonts w:ascii="Times New Roman" w:hAnsi="Times New Roman" w:cs="Times New Roman"/>
          <w:sz w:val="24"/>
          <w:szCs w:val="24"/>
          <w:vertAlign w:val="superscript"/>
        </w:rPr>
        <w:t>2</w:t>
      </w:r>
      <w:r w:rsidRPr="00C83A78">
        <w:rPr>
          <w:rFonts w:ascii="Times New Roman" w:hAnsi="Times New Roman" w:cs="Times New Roman"/>
          <w:sz w:val="24"/>
          <w:szCs w:val="24"/>
        </w:rPr>
        <w:t>;</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улицы Северной Правды и улицы Титова до улицы Советской в городе Костроме - 28 925 м</w:t>
      </w:r>
      <w:r w:rsidRPr="00C83A78">
        <w:rPr>
          <w:rFonts w:ascii="Times New Roman" w:hAnsi="Times New Roman" w:cs="Times New Roman"/>
          <w:sz w:val="24"/>
          <w:szCs w:val="24"/>
          <w:vertAlign w:val="superscript"/>
        </w:rPr>
        <w:t>2</w:t>
      </w:r>
      <w:r w:rsidRPr="00C83A78">
        <w:rPr>
          <w:rFonts w:ascii="Times New Roman" w:hAnsi="Times New Roman" w:cs="Times New Roman"/>
          <w:sz w:val="24"/>
          <w:szCs w:val="24"/>
        </w:rPr>
        <w:t>;</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4) строительство автомобильных дорог общего пользования регионального и межмуниципального значения и искусственных сооружений на них - 0,129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строительство светофорного объекта на автомобильной дороге "Кострома-Красное-на-Волге" км 9 в Костромском муниципальном районе Костромской области;</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выполнение землеустроительных и кадастровых работ в отношении устанавливаемой полосы отвода строительства автомобильной дороги "Москва-Ярославль-Кострома-Киров-Пермь-Екатеринбург" на участке обхода города Костромы с мостом через реку Волгу в целях резервирования земель для государственных нужд;</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разработка проектной документации на строительство автомобильных дорог общего пользования регионального и межмуниципального значения и искусственных сооружений на них - 21,874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строительство железобетонного моста через реку Тожега на км 5 + 600 автомобильной дороги "Подъезд к н.п. Коммунар" в муниципальном районе город Нея и Нейский район Костромской области - 0,129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устройство наружного электроосвещения на автомобильной дороге "Кострома-Красное" км 7 + 840-км 8 + 000, км 8 + 400-км 10 + 000 в Костромском муниципальном районе Костромской области - 1,0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строительство линии наружного электроосвещения автомобильной дороги "Кострома-Сандогора" км 8 + 250-км 9 + 050 в Костромском муниципальном районе Костромской области - 1,0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5) реконструкция автомобильных дорог общего пользования регионального и межмуниципального значения и искусственных сооружений на них - 19,95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автомобильной дороги "Подъезд к Спас" на участке км 2 + 000-км 3 + 100 в Вохомском муниципальном районе Костромской области - 1,072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автомобильной дороги "Солигалич-Куземино" участок км 16 + 700-км 21 + 600 в Солигаличском муниципальном районе Костромской области - 4,927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автомобильной дороги "Нея-Тотомица" в Нейском и Парфеньевском муниципальных районах Костромской области - 4,568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автомобильной дороги "Подъезд к Екатеринкино" в Кадыйском муниципальном районе Костромской области (I этап);</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автомобильной дороги "Подъезд к Екатеринкино" в Кадыйском муниципальном районе Костромской области (II этап) - 0,657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автомобильной дороги "Чухлома-Белово" участок км 9 + 200-км 11 + 200 в Чухломском муниципальном районе Костромской области - 2,0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автомобильной дороги "Подъезд к Тимофеевское" в Чухломском муниципальном районе Костромской области - 1,415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автомобильной дороги "Чухлома-Якша" участок 7 + 300-км 9 + 300 в Чухломском муниципальном районе Костромской области - 2,1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реконструкция железобетонного моста через реку Юрас на автомобильной дороге "Елизарово-Кологрив" в Кологривском муниципальном районе Костромской области - 0,32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автомобильной дороги "Кострома-Сусанино-Буй" в Сусанинском муниципальном районе Костромской области на участке мостового перехода через реку Шача - 0,145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автомобильной дороги "Кострома-Сусанино-Буй" в Сусанинском муниципальном районе Костромской области на участке мостового перехода через реку Письма - 0,382;</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автомобильной дороги "Кологрив-Ужуга" в Кологривском муниципальном районе Костромской области на участке мостового перехода через реку Ужуга - 0,2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автомобильной дороги "Подъезд к Панкратово" участок км 8 + 100-км 8 + 900, км 14 + 600-км 15 + 900 в Чухломском муниципальном районе Костромской области - 2,164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разработка проектной документации на реконструкцию автомобильных дорог общего пользования регионального и межмуниципального значения и искусственных сооружений на них - 38,9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6) капитальный ремонт и ремонт автомобильных дорог общего пользования регионального и межмуниципального значения и искусственных сооружений на них - 91,262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капитальный ремонт участка автомобильной дороги "Кострома-Заволжск" с устройством двухстороннего остановочного комплекса на 21 км в Красносельском муниципальном районе </w:t>
      </w:r>
      <w:r w:rsidRPr="00C83A78">
        <w:rPr>
          <w:rFonts w:ascii="Times New Roman" w:hAnsi="Times New Roman" w:cs="Times New Roman"/>
          <w:sz w:val="24"/>
          <w:szCs w:val="24"/>
        </w:rPr>
        <w:lastRenderedPageBreak/>
        <w:t>Костромской области - 0,127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железобетонного моста через реку Векса на км 3 + 860 автомобильной дороги "Самылово-Лосево" в Солигаличском муниципальном районе Костромской области - 0,16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железобетонного моста через реку Сендегу на км 12 + 591 автомобильной дороги "Буй-Любим" в Буйском муниципальном районе Костромской области - 0,24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автомобильной дороги "Нерехта-Григорцево-граница Ярославской области" км 2 + 600-км 9 + 600 в муниципальном районе город Нерехта и Нерехтский район Костромской области - 5,04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автомобильной дороги "Нерехта-Григорцево-граница Ярославской области" км 2 + 600-км 9 + 600 в муниципальном районе город Нерехта и Нерехтский район Костромской области (I этап, участок ПК 8 + 40-ПК 19 + 50, I стадия);</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участка автомобильной дороги "Кострома-Красное-на-Волге" с устройством двухстороннего остановочного комплекса на 13 км в Костромском муниципальном районе Костромской области - 0,435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железобетонного моста через реку Тебза на км 44 + 701 автомобильной дороги "Судиславль-Галич-Чухлома" в Галичском муниципальном районе Костромской области - 0,207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автомобильной дороги "Якимово-Нея" км 11-км 20 в Макарьевском муниципальном районе Костромской области;</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автомобильной дороги "Урень-Шарья-Никольск-Котлас" в Шарьинском муниципальном районе Костромской области - 19,95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автомобильной дороги "Степаново-Антропово-Крусаново" в Антроповском муниципальном районе Костромской области - 7,5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автомобильной дороги "Нерехта-Григорцево-граница Ярославской области" км 6 + 850-км 7 + 150, км 9 + 435-км 13 + 400 в муниципальном районе город Нерехта и Нерехтский район Костромской области - 3,0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автомобильной дороги "Кострома-В.Спасское" км 259-км 272 в Мантуровском муниципальном районе Костромской области - 1,075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автомобильной дороги "Нерехта-Владычное-Волгореченск" в муниципальном районе город Нерехта и Нерехтский район Костромской области - 2,0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моста через реку Крутую на автомобильной дороге "Шарья-Поназырево-граница Кировской области" в Шарьинском муниципальном районе Костромской области - 0,023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моста через реку Якшанга на автомобильной дороге "Шарья-Поназырево-граница Кировской области" в Поназыревском муниципальном районе Костромской области - 0,026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автомобильной дороги "Галич-Орехово-Буй" в Буйском и Галичском муниципальных районах Костромской области - 10,9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автомобильной дороги "Кострома-В.Спасское" в Межевском и Пыщугском муниципальных районах Костромской области - 2,433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автомобильной дороги "Кострома-Заволжск" с восстановлением двухстороннего остановочного комплекса на 28 км в Красносельском муниципальном районе Костромской области - 0,12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участка автомобильной дороги "Кострома-Красное-на-Волге" км 9 в Костромском муниципальном районе Костромской области - 0,18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автомобильной дороги "Палкино-Клеванцово" в Островском муниципальном районе Костромской области - 0,45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моста через реку Ветлугу на км 26 + 380 автомобильной дороги "Вохма-М.Раменье" в Вохомском муниципальном районе Костромской области - 0,3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автомобильной дороги "Шарья-Поназырево-граница Кировской области" в Шарьинском муниципальном районе Костромской области (ликвидация колей) - 1,1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автомобильной дороги "Урень-Шарья-Никольск-Котлас" в Шарьинском муниципальном районе Костромской области - 3,2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участка автомобильной дороги "Палкино-Клеванцово" в Антроповском муниципальном районе Костромской области - 1,0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автомобильной дороги "Кострома-В.Спасское" в Мантуровском муниципальном районе Костромской области - 1,02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ремонт автомобильной дороги "Елизарово-Кологрив" в Мантуровском муниципальном районе </w:t>
      </w:r>
      <w:r w:rsidRPr="00C83A78">
        <w:rPr>
          <w:rFonts w:ascii="Times New Roman" w:hAnsi="Times New Roman" w:cs="Times New Roman"/>
          <w:sz w:val="24"/>
          <w:szCs w:val="24"/>
        </w:rPr>
        <w:lastRenderedPageBreak/>
        <w:t>Костромской области - 2,3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автомобильной дороги "Нерехта-Арменки" в муниципальном районе город Нерехта и Нерехтский район Костромской области - 2,58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автомобильной дороги "Санаторий "Колос-ОПХ "Минское" в Костромском муниципальном районе Костромской области - 2,75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автомобильной дороги "Кострома-В.Спасское" в Межевском муниципальном районе Костромской области - 2,0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автомобильной дороги "Пыщуг-Павино-Вохма-Боговарово" в Павинском муниципальном районе Костромской области - 0,8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автомобильной дороги "Пыщуг-Павино-Вохма-Боговарово" в Вохомском муниципальном районе Костромской области - 0,712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автомобильной дороги "Пыщуг-Павино-Вохма-Боговарово" в Пыщугском муниципальном районе Костромской области - 0,920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железобетонного моста через реку Телепеньку на автомобильной дороге "Контеево-Глебовское" в Буйском муниципальном районе Костромской области - 0,028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железобетонного моста через реку Пыщуг на автомобильной дороге "Пыщуг-Павино-Вохма-Боговарово" в Пыщугском муниципальном районе Костромской области - 0,059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железобетонного моста через реку Березовку на автомобильной дороге "Пыщуг-Павино-Вохма-Боговарово" в Павинском муниципальном районе Костромской области - 0,037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железобетонного моста через реку Шистом на автомобильной дороге "Урень-Шарья-Никольск-Котлас" в Пыщугском муниципальном районе Костромской области - 0,037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сталежелезобетонного моста через реку Унжу на автомобильной дороге "Елизарово-Кологрив" в Мантуровском муниципальном районе Костромской области - 0,297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железобетонного моста через реку Ёржа на автомобильной дороге "Антропово-Палкино-Кадый" в Антроповском муниципальном районе Костромской области - 0,042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железобетонного моста через реку Мезу на автомобильной дороге "Кострома-В.Спасское" в Судиславском муниципальном районе Костромской области - 0,05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железобетонного моста через реку Борщёвку на автомобильной дороге "Будихино-Крахмало-паточный завод" в Костромском муниципальном районе Костромской области - 0,05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железобетонного моста через реку Вёкса на автомобильной дороге "Галич-Орехово-Буй" в Галичском муниципальном районе Костромской области - 0,114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автомобильной дороги "Кострома-Нерехта" в муниципальном районе город Нерехта и Нерехтский район Костромской области - 10,0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участков автомобильных дорог "Урень-Шарья-Никольск-Котлас" км 165 + 000; "Буй-Любим" км 4 + 180; "Островское-Заволжск" км 12 + 214; "Судиславль-Галич-Чухлома" км 82 + 667; "Урень-Шарья-Никольск-Котлас" км 87 + 700 - ремонт на автодороге "Судиславль-Галич-Чухлома" км 82 + 667 - 0,2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участков автомобильных дорог "Урень-Шарья-Никольск-Котлас" км 165 + 000; "Буй-Любим" км 4 + 180; "Островское-Заволжск" км 12 + 214; "Судиславль-Галич-Чухлома" км 82 + 667; "Урень-Шарья-Никольск-Котлас" км 87 + 700 - ремонт на автодороге "Буй-Любим" км 4 + 180 - 0,2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участков автомобильных дорог "Урень-Шарья-Никольск-Котлас" км 165 + 000; "Буй-Любим" км 4 + 180; "Островское-Заволжск" км 12 + 214; "Судиславль-Галич-Чухлома" км 82 + 667; "Урень-Шарья-Никольск-Котлас" км 87 + 700 - ремонт на автодороге "Островское-Заволжск" км 12 + 214 - 0,2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участков автомобильных дорог "Урень-Шарья-Никольск-Котлас" км 165 + 000; "Буй-Любим" км 4 + 180; "Островское-Заволжск" км 12 + 214; "Судиславль-Галич-Чухлома" км 82 + 667; "Урень-Шарья-Никольск-Котлас" км 87 + 700 - ремонт на автодороге "Судиславль-Галич-Чухлома" км 82 + 667 - 0,2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участков автомобильных дорог "Урень-Шарья-Никольск-Котлас" км 165 + 000; "Буй-Любим" км 4 + 180; "Островское-Заволжск" км 12 + 214; "Судиславль-Галич-Чухлома" км 82 + 667; "Урень-Шарья-Никольск-Котлас" км 87 + 700 - ремонт на автодороге "Урень-Шарья-Никольск-Котлас" км 87 + 700 - 0,2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автомобильной дороги "Буй-Любим" в Буйском муниципальном районе Костромской области - 1,1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выполнение работы по мобилизационной подготовке автомобильных дорог регионального и межмуниципального значения Костромской области - 0,3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lastRenderedPageBreak/>
        <w:t>разработка проектной документации на капитальный ремонт и ремонт автомобильных дорог общего пользования регионального и межмуниципального значения и искусственных сооружений на них - 122,96;</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7) содержание автомобильных дорог общего пользования регионального и межмуниципального значения и искусственных сооружений на них - 4 067,41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уплата налогов по расходам на дорожное хозяйство - 4 067,41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устройство горизонтальной разметки на дорогах регионального и межмуниципального значения - 4 067,41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выполнение комплекса землеустроительных работ в целях государственной регистрации прав на земельные участки, занятые автомобильными дорогами - 4 067,41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разработка проектов организации дорожного движения на автомобильных дорогах общего пользования - 4 067,41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заключение договора водопользования для использования акватории участка реки Ветлуга у пос. Михайловское Пыщугского муниципального района Костромской области - 4 067,41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выполнение работ по технической инвентаризации и паспортизации автомобильных дорог - 4 067,41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диагностика с оценкой состояния автомобильных дорог общего пользования Костромской области - 4 067,41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оценка уязвимости объектов транспортной инфраструктуры дорожного хозяйства Костромской области - 4 067,41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устройство наружного электроосвещения участка автомобильной дороги "Кострома-В.Спасское" км 8-км 9 в Костромском муниципальном районе Костромской области - 1,0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изготовление технических планов на автомобильные дороги - 4 067,41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выполнение кадастровых работ и подготовка межевых планов по исправлению кадастровой ошибки в отношении земельных участков - 4 067,41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выполнение комплекса землеустроительных работ, кадастровых работ и подготовка межевых планов в отношении земельных участков - 4 067,41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8) субсидии бюджетам муниципальных районов (городских округов) на проектирование, строительство, реконструкцию, капитальный ремонт и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44,947 км, в том числе на:</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проектирование и реконструкцию автомобильной дороги "Нерехта-Иголкино" на участке км 3 + 000-км 4 + 000 в муниципальном районе город Нерехта и Нерехтский район Костромской области - 1,0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реконструкцию железобетонной трубы на автомобильной дороге "Прохирята-Окинята" в Вохомском муниципальном районе Костромской области - 0,3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реконструкцию автомобильной дороги "Подъезд к Новоселки" в Островском муниципальном районе Костромской области - 1,044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реконструкцию автомобильной дороги "Подъезд к Боково" в Буйском муниципальном районе Костромской области - 2,9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проектирование и строительство моста через реку Солоницу на автомобильной дороге "Подъезд к Власово" в муниципальном районе город Нерехта и Нерехтский район Костромской области - 0,021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реконструкцию автомобильной дороги "Прискоково-Сухара-Черемискино" с подъездом к н.п. Русиново в Красносельском муниципальном районе Костромской области - 1,95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проектирование и реконструкцию моста через реку Корба на автомобильной дороге "Берендеевы поляны" в Судиславском муниципальном районе Костромской области - 0,25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проектирование реконструкции моста через реку Шуя на автомобильной дороге "Н.Полома-Бор" в Парфеньевском муниципальном районе Костромской области - 0,041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проектирование реконструкции автомобильной дороги "Подъезд к Вохтома" на участке км 0 + 000-км 2 + 000 в Парфеньевском муниципальном районе Костромской области - 2,0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моста через реку Вохтома на автомобильной дороге "Подъезд к Вохтома" в Парфеньевском муниципальном районе Костромской области - 0,032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проектирование реконструкции автомобильной дороги "Подъезд к Карьково" в Мантуровском муниципальном районе Костромской - 2,0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разработку проектной и рабочей документации "Реконструкция подъездных путей к объектам сельскохозяйственного производства д. Фурово Павинского района Костромской области" - 1,7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lastRenderedPageBreak/>
        <w:t>разработку проектной документации на строительство автомобильной дороги "Подъезд к животноводческим объектам в д. Толтуново" Галичского муниципального района - 3,0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разработку проектной документации "Реконструкция ул. Королева в д. Кобякино Расловского сельского поселения Судиславского района" - 0,75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разработку проектной документации "Реконструкция "Подъезд к ФАП, почте, административному зданию, школе в с. Андреевское" в Сусанинском районе - 1,8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разработку проектной документации "Реконструкция Подъезд к Воскресенье-Мешково" в Буйском районе - 2,0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разработку проектной документации "Реконструкция части ул. Садовая в с. Пыщуг" и "Реконструкция подъезда к н.п. Притыкино" Пыщугского муниципального района - 1,4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9) субсидии бюджетам муниципальных районов на строительство (реконструкцию), капитальный ремонт, ремонт и содержание автомобильных дорог общего пользования местного значения, в том числе на:</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автомобильной дороги "Шунга-Пасынково" в Костромском муниципальном районе Костромской области - 7,5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автомобильной дороги "Подъезд к Яковлевское" в Костромском муниципальном районе Костромской области - 2,3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и содержание автомобильных дорог местного значения в Костромском муниципальном районе Костромской области - 3,0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и содержание автомобильных дорог местного значения в городе Буй Костромской области - 0,5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и содержание автомобильных дорог местного значения в городе Галич Костромской области - 0,5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и содержание автомобильных дорог местного значения в городе Костроме Костромской области - 6,0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и содержание автомобильных дорог местного значения в городе Мантурово Костромской области - 0,7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и содержание автомобильных дорог местного значения в городе Шарья Костромской области - 0,8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и содержание автомобильных дорог местного значения в Красносельском муниципальном районе Костромской области - 0,5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и содержание автомобильных дорог местного значения в муниципальном районе город Нерехта и Нерехтский район Костромской области - 2,0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и содержание автомобильных дорог местного значения в муниципальном районе город Нея и Нейский район Костромской области - 0,7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и содержание автомобильных дорог местного значения в Сусанинском муниципальном районе Костромской области - 0,1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10) субсидии бюджетам муниципальных районов (городских округов) на строительство (реконструкцию), капитальный ремонт и ремонт автомобильных дорог общего пользования местного значения в рамках инвестиционных проектов, 6,0 км, в том числе на:</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автомобильной дороги "Подъезд к Ерыково" в Островском муниципальном районе Костромской области - 6,0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11) субсидии бюджетам муниципальных районов (городских округов) Костромской области на проектирование, строительство (реконструкцию), капитальный ремонт и ремонт автомобильных дорог общего пользования населенных пунктов, 48,673 км, в том числе:</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улично-дорожной сети в городе Костроме, 17,693 км, в том числе на:</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улицы Боевой (участок от ул. Шагова до ул. Галичская) в городе Костроме - 0,62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разворотного кольца под мостом через реку Волгу (в районе поста ГИБДД) в городе Костроме - 0,794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перил на путепроводе Чернореченский в городе Костроме;</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улицы Магистральной, после 400 м после перекрестка с ул. Вишневой в городе Костроме - 0,371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улицы Береговой (от моста через реку Костромку до Некрасовского шоссе) в городе Костроме - 1,166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улицы Водяной и Речного проспекта (от моста через реку Белилку до 7-го Речного проезда) в городе Костроме - 2,501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lastRenderedPageBreak/>
        <w:t>ремонт улицы Калиновской (от улицы Шагова, включая перекресток до дома N 75) в городе Костроме - 2,241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проектирование капитального ремонта моста через реку Волгу в городе Костроме - 1,236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улично-дорожной сети в городе Нерехте - 1,0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улично-дорожной сети в городе Волгореченск - 0,8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проектирование реконструкции ул. Чкалова в селе Пыщуг - 0,8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проектирование реконструкции ул. Северная в селе Павино - 0,5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проектирование и капитальный ремонт моста через овраг в городе Буй - 0,026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асфальтобетонного покрытия по ул. Костромской (центральная площадь) в поселке Судиславль Судиславского муниципального района Костромской области - 0,5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асфальтобетонного покрытия от ул. Костромской до ул. Луначарского в поселке Судиславль Судиславского муниципального района Костромской области - 0,5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ул. Вылузгина в городе Солигалич Солигаличского муниципального района Костромской области - 1,3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ул. Октябрьской Революции в городском округе город Буй - 0,7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ул. Лесной, ул. Юбилейной, ул. Октябрьской, ул. Костромской в п. Зебляки Зебляковского сельского поселения Шарьинского муниципального района - 2,2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площади 30-летия Победы в городе Нерехте - 0,2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путепровода через Северную железную дорогу в городском округе город Шарья, 1-й этап;</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ул. Первомайской, ул. Советской в с. Пыщуг Пыщугского сельского поселения Пыщугского муниципального района - 0,7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строительство мостового перехода через реку Вотгать на "объездной дороге" п. Кадый в Кадыйском районе Костромской области - 0,18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улично-дорожной сети в п. Антропово Антроповского муниципального района Костромской области - 0,3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улично-дорожной сети в городском округе город Буй Костромской области - 2,4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улично-дорожной сети в городском округе город Галич Костромской области - 1,2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улично-дорожной сети в городском округе город Мантурово Костромской области - 1,4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улично-дорожной сети в городском округе город Шарья Костромской области - 2,5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улично-дорожной сети в п. Вохма Вохомского муниципального района Костромской области - 0,3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улично-дорожной сети в п. Кадый Кадыйского муниципального района Костромской области - 0,3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улично-дорожной сети в г. Кологрив Кологривского муниципального района Костромской области - 0,3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улично-дорожной сети в п. Красное-на-Волге Красносельского муниципального района Костромской области - 0,3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улично-дорожной сети в г. Макарьев Макарьевского муниципального района Костромской области - 0,3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улично-дорожной сети в с. Георгиевское Межевского муниципального района Костромской области - 0,3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улично-дорожной сети в городском поселении город Нерехта муниципального района г. Нерехта и Нерехтский район Костромской области - 0,8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улично-дорожной сети в г. Нея муниципального района г. Нея и Нейский район Костромской области - 0,3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улично-дорожной сети в п. Боговарово Октябрьского муниципального района Костромской области - 0,3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улично-дорожной сети в п. Островское Островского муниципального района Костромской области - 0,3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улично-дорожной сети в с. Павино Павинского муниципального района Костромской области - 0,3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улично-дорожной сети в с. Парфеньево Парфеньевского муниципального района Костромской области - 0,3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улично-дорожной сети в п. Поназырево Поназыревского муниципального района Костромской области - 0,3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lastRenderedPageBreak/>
        <w:t>ремонт улично-дорожной сети в с. Пыщуг Пыщугского муниципального района Костромской области - 0,3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улично-дорожной сети в г. Солигалич Солигаличского муниципального района Костромской области - 0,3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улично-дорожной сети в поселке городского типа Судиславль Судиславского муниципального района Костромской области - 0,3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улично-дорожной сети в поселке городского типа Сусанино Сусанинского муниципального района Костромской области - 0,3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улично-дорожной сети в г. Чухлома Чухломского муниципального района Костромской области - 0,3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улично-дорожной сети в Шарьинском муниципальном районе Костромской области - 0,3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улично-дорожной сети в Галичском муниципальном районе Костромской области - 0,3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улично-дорожной сети в Буйском муниципальном районе Костромской области - 0,3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улично-дорожной сети в Мантуровском муниципальном районе Костромской области - 0,3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12) субсидии бюджетам муниципальных районов Костромской области на проектирование и строительство (реконструкцию) объектов капитального строительства транспортной инфраструктуры, необходимой для обеспечения функционирования создаваемых и (или) действующих объектов капитального строительства, относящихся к объектам производства, - 2,0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32. </w:t>
      </w:r>
      <w:hyperlink w:anchor="P1993" w:history="1">
        <w:r w:rsidRPr="00C83A78">
          <w:rPr>
            <w:rFonts w:ascii="Times New Roman" w:hAnsi="Times New Roman" w:cs="Times New Roman"/>
            <w:color w:val="0000FF"/>
            <w:sz w:val="24"/>
            <w:szCs w:val="24"/>
          </w:rPr>
          <w:t>Перечень</w:t>
        </w:r>
      </w:hyperlink>
      <w:r w:rsidRPr="00C83A78">
        <w:rPr>
          <w:rFonts w:ascii="Times New Roman" w:hAnsi="Times New Roman" w:cs="Times New Roman"/>
          <w:sz w:val="24"/>
          <w:szCs w:val="24"/>
        </w:rPr>
        <w:t xml:space="preserve"> мероприятий, планируемых к реализации в рамках государственной программы "Развитие транспортной системы Костромской области", приведен в приложении N 4 к Государственной программе.</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33. Общий </w:t>
      </w:r>
      <w:hyperlink w:anchor="P14992" w:history="1">
        <w:r w:rsidRPr="00C83A78">
          <w:rPr>
            <w:rFonts w:ascii="Times New Roman" w:hAnsi="Times New Roman" w:cs="Times New Roman"/>
            <w:color w:val="0000FF"/>
            <w:sz w:val="24"/>
            <w:szCs w:val="24"/>
          </w:rPr>
          <w:t>перечень</w:t>
        </w:r>
      </w:hyperlink>
      <w:r w:rsidRPr="00C83A78">
        <w:rPr>
          <w:rFonts w:ascii="Times New Roman" w:hAnsi="Times New Roman" w:cs="Times New Roman"/>
          <w:sz w:val="24"/>
          <w:szCs w:val="24"/>
        </w:rPr>
        <w:t xml:space="preserve"> объектов капитального строительства (реконструкции), включенных в государственную программу Костромской области "Развитие транспортной системы Костромской области", приведен в приложении N 6 к Государственной программе.</w:t>
      </w:r>
    </w:p>
    <w:p w:rsidR="00C83A78" w:rsidRPr="00C83A78" w:rsidRDefault="00C83A78" w:rsidP="00C83A78">
      <w:pPr>
        <w:pStyle w:val="ConsPlusNormal"/>
        <w:ind w:firstLine="540"/>
        <w:jc w:val="both"/>
        <w:rPr>
          <w:rFonts w:ascii="Times New Roman" w:hAnsi="Times New Roman" w:cs="Times New Roman"/>
          <w:sz w:val="24"/>
          <w:szCs w:val="24"/>
        </w:rPr>
      </w:pPr>
      <w:hyperlink w:anchor="P15480" w:history="1">
        <w:r w:rsidRPr="00C83A78">
          <w:rPr>
            <w:rFonts w:ascii="Times New Roman" w:hAnsi="Times New Roman" w:cs="Times New Roman"/>
            <w:color w:val="0000FF"/>
            <w:sz w:val="24"/>
            <w:szCs w:val="24"/>
          </w:rPr>
          <w:t>Перечень</w:t>
        </w:r>
      </w:hyperlink>
      <w:r w:rsidRPr="00C83A78">
        <w:rPr>
          <w:rFonts w:ascii="Times New Roman" w:hAnsi="Times New Roman" w:cs="Times New Roman"/>
          <w:sz w:val="24"/>
          <w:szCs w:val="24"/>
        </w:rPr>
        <w:t xml:space="preserve"> объектов капитального строительства (реконструкции), включенных в государственную программу Костромской области "Развитие транспортной системы Костромской области" на 2014 год, приведен в приложении N 7 к Государственной программе.</w:t>
      </w:r>
    </w:p>
    <w:p w:rsidR="00C83A78" w:rsidRPr="00C83A78" w:rsidRDefault="00C83A78" w:rsidP="00C83A78">
      <w:pPr>
        <w:pStyle w:val="ConsPlusNormal"/>
        <w:ind w:firstLine="540"/>
        <w:jc w:val="both"/>
        <w:rPr>
          <w:rFonts w:ascii="Times New Roman" w:hAnsi="Times New Roman" w:cs="Times New Roman"/>
          <w:sz w:val="24"/>
          <w:szCs w:val="24"/>
        </w:rPr>
      </w:pPr>
      <w:hyperlink w:anchor="P15692" w:history="1">
        <w:r w:rsidRPr="00C83A78">
          <w:rPr>
            <w:rFonts w:ascii="Times New Roman" w:hAnsi="Times New Roman" w:cs="Times New Roman"/>
            <w:color w:val="0000FF"/>
            <w:sz w:val="24"/>
            <w:szCs w:val="24"/>
          </w:rPr>
          <w:t>Перечень</w:t>
        </w:r>
      </w:hyperlink>
      <w:r w:rsidRPr="00C83A78">
        <w:rPr>
          <w:rFonts w:ascii="Times New Roman" w:hAnsi="Times New Roman" w:cs="Times New Roman"/>
          <w:sz w:val="24"/>
          <w:szCs w:val="24"/>
        </w:rPr>
        <w:t xml:space="preserve"> объектов капитального строительства (реконструкции), включенных в государственную программу Костромской области "Развитие транспортной системы Костромской области" на 2015 год, приведен в приложении N 8 к Государственной программе.</w:t>
      </w:r>
    </w:p>
    <w:p w:rsidR="00C83A78" w:rsidRPr="00C83A78" w:rsidRDefault="00C83A78" w:rsidP="00C83A78">
      <w:pPr>
        <w:pStyle w:val="ConsPlusNormal"/>
        <w:ind w:firstLine="540"/>
        <w:jc w:val="both"/>
        <w:rPr>
          <w:rFonts w:ascii="Times New Roman" w:hAnsi="Times New Roman" w:cs="Times New Roman"/>
          <w:sz w:val="24"/>
          <w:szCs w:val="24"/>
        </w:rPr>
      </w:pPr>
      <w:hyperlink w:anchor="P15896" w:history="1">
        <w:r w:rsidRPr="00C83A78">
          <w:rPr>
            <w:rFonts w:ascii="Times New Roman" w:hAnsi="Times New Roman" w:cs="Times New Roman"/>
            <w:color w:val="0000FF"/>
            <w:sz w:val="24"/>
            <w:szCs w:val="24"/>
          </w:rPr>
          <w:t>Перечень</w:t>
        </w:r>
      </w:hyperlink>
      <w:r w:rsidRPr="00C83A78">
        <w:rPr>
          <w:rFonts w:ascii="Times New Roman" w:hAnsi="Times New Roman" w:cs="Times New Roman"/>
          <w:sz w:val="24"/>
          <w:szCs w:val="24"/>
        </w:rPr>
        <w:t xml:space="preserve"> объектов капитального строительства (реконструкции), включенных в государственную программу Костромской области "Развитие транспортной системы Костромской области" на 2016 год, приведен в приложении N 9 к Государственной программе.</w:t>
      </w:r>
    </w:p>
    <w:p w:rsidR="00C83A78" w:rsidRPr="00C83A78" w:rsidRDefault="00C83A78" w:rsidP="00C83A78">
      <w:pPr>
        <w:pStyle w:val="ConsPlusNormal"/>
        <w:ind w:firstLine="540"/>
        <w:jc w:val="both"/>
        <w:rPr>
          <w:rFonts w:ascii="Times New Roman" w:hAnsi="Times New Roman" w:cs="Times New Roman"/>
          <w:sz w:val="24"/>
          <w:szCs w:val="24"/>
        </w:rPr>
      </w:pPr>
      <w:hyperlink w:anchor="P16000" w:history="1">
        <w:r w:rsidRPr="00C83A78">
          <w:rPr>
            <w:rFonts w:ascii="Times New Roman" w:hAnsi="Times New Roman" w:cs="Times New Roman"/>
            <w:color w:val="0000FF"/>
            <w:sz w:val="24"/>
            <w:szCs w:val="24"/>
          </w:rPr>
          <w:t>Перечень</w:t>
        </w:r>
      </w:hyperlink>
      <w:r w:rsidRPr="00C83A78">
        <w:rPr>
          <w:rFonts w:ascii="Times New Roman" w:hAnsi="Times New Roman" w:cs="Times New Roman"/>
          <w:sz w:val="24"/>
          <w:szCs w:val="24"/>
        </w:rPr>
        <w:t xml:space="preserve"> объектов капитального строительства (реконструкции), включенных в государственную программу Костромской области "Развитие транспортной системы Костромской области" на 2017 год, приведен в приложении N 10 к Государственной программе.</w:t>
      </w:r>
    </w:p>
    <w:p w:rsidR="00C83A78" w:rsidRPr="00C83A78" w:rsidRDefault="00C83A78" w:rsidP="00C83A78">
      <w:pPr>
        <w:pStyle w:val="ConsPlusNormal"/>
        <w:ind w:firstLine="540"/>
        <w:jc w:val="both"/>
        <w:rPr>
          <w:rFonts w:ascii="Times New Roman" w:hAnsi="Times New Roman" w:cs="Times New Roman"/>
          <w:sz w:val="24"/>
          <w:szCs w:val="24"/>
        </w:rPr>
      </w:pPr>
      <w:hyperlink w:anchor="P16104" w:history="1">
        <w:r w:rsidRPr="00C83A78">
          <w:rPr>
            <w:rFonts w:ascii="Times New Roman" w:hAnsi="Times New Roman" w:cs="Times New Roman"/>
            <w:color w:val="0000FF"/>
            <w:sz w:val="24"/>
            <w:szCs w:val="24"/>
          </w:rPr>
          <w:t>Перечень</w:t>
        </w:r>
      </w:hyperlink>
      <w:r w:rsidRPr="00C83A78">
        <w:rPr>
          <w:rFonts w:ascii="Times New Roman" w:hAnsi="Times New Roman" w:cs="Times New Roman"/>
          <w:sz w:val="24"/>
          <w:szCs w:val="24"/>
        </w:rPr>
        <w:t xml:space="preserve"> объектов капитального строительства (реконструкции), включенных в государственную программу Костромской области "Развитие транспортной системы Костромской области" на 2018 год, приведен в приложении N 11 к Государственной программе.</w:t>
      </w:r>
    </w:p>
    <w:p w:rsidR="00C83A78" w:rsidRPr="00C83A78" w:rsidRDefault="00C83A78" w:rsidP="00C83A78">
      <w:pPr>
        <w:pStyle w:val="ConsPlusNormal"/>
        <w:ind w:firstLine="540"/>
        <w:jc w:val="both"/>
        <w:rPr>
          <w:rFonts w:ascii="Times New Roman" w:hAnsi="Times New Roman" w:cs="Times New Roman"/>
          <w:sz w:val="24"/>
          <w:szCs w:val="24"/>
        </w:rPr>
      </w:pPr>
      <w:hyperlink w:anchor="P16196" w:history="1">
        <w:r w:rsidRPr="00C83A78">
          <w:rPr>
            <w:rFonts w:ascii="Times New Roman" w:hAnsi="Times New Roman" w:cs="Times New Roman"/>
            <w:color w:val="0000FF"/>
            <w:sz w:val="24"/>
            <w:szCs w:val="24"/>
          </w:rPr>
          <w:t>Перечень</w:t>
        </w:r>
      </w:hyperlink>
      <w:r w:rsidRPr="00C83A78">
        <w:rPr>
          <w:rFonts w:ascii="Times New Roman" w:hAnsi="Times New Roman" w:cs="Times New Roman"/>
          <w:sz w:val="24"/>
          <w:szCs w:val="24"/>
        </w:rPr>
        <w:t xml:space="preserve"> объектов капитального строительства (реконструкции), включенных в государственную программу Костромской области "Развитие транспортной системы Костромской области" на 2019 год, приведен в приложении N 12 к Государственной программе.</w:t>
      </w:r>
    </w:p>
    <w:p w:rsidR="00C83A78" w:rsidRPr="00C83A78" w:rsidRDefault="00C83A78" w:rsidP="00C83A78">
      <w:pPr>
        <w:pStyle w:val="ConsPlusNormal"/>
        <w:ind w:firstLine="540"/>
        <w:jc w:val="both"/>
        <w:rPr>
          <w:rFonts w:ascii="Times New Roman" w:hAnsi="Times New Roman" w:cs="Times New Roman"/>
          <w:sz w:val="24"/>
          <w:szCs w:val="24"/>
        </w:rPr>
      </w:pPr>
      <w:hyperlink w:anchor="P16264" w:history="1">
        <w:r w:rsidRPr="00C83A78">
          <w:rPr>
            <w:rFonts w:ascii="Times New Roman" w:hAnsi="Times New Roman" w:cs="Times New Roman"/>
            <w:color w:val="0000FF"/>
            <w:sz w:val="24"/>
            <w:szCs w:val="24"/>
          </w:rPr>
          <w:t>Перечень</w:t>
        </w:r>
      </w:hyperlink>
      <w:r w:rsidRPr="00C83A78">
        <w:rPr>
          <w:rFonts w:ascii="Times New Roman" w:hAnsi="Times New Roman" w:cs="Times New Roman"/>
          <w:sz w:val="24"/>
          <w:szCs w:val="24"/>
        </w:rPr>
        <w:t xml:space="preserve"> объектов капитального строительства (реконструкции), включенных в государственную программу Костромской области "Развитие транспортной системы Костромской области" на 2020 год, приведен в приложении N 13 к Государственной программе.</w:t>
      </w:r>
    </w:p>
    <w:p w:rsidR="00C83A78" w:rsidRPr="00C83A78" w:rsidRDefault="00C83A78" w:rsidP="00C83A78">
      <w:pPr>
        <w:pStyle w:val="ConsPlusNormal"/>
        <w:ind w:firstLine="540"/>
        <w:jc w:val="both"/>
        <w:rPr>
          <w:rFonts w:ascii="Times New Roman" w:hAnsi="Times New Roman" w:cs="Times New Roman"/>
          <w:sz w:val="24"/>
          <w:szCs w:val="24"/>
        </w:rPr>
      </w:pPr>
      <w:hyperlink w:anchor="P16344" w:history="1">
        <w:r w:rsidRPr="00C83A78">
          <w:rPr>
            <w:rFonts w:ascii="Times New Roman" w:hAnsi="Times New Roman" w:cs="Times New Roman"/>
            <w:color w:val="0000FF"/>
            <w:sz w:val="24"/>
            <w:szCs w:val="24"/>
          </w:rPr>
          <w:t>Перечень</w:t>
        </w:r>
      </w:hyperlink>
      <w:r w:rsidRPr="00C83A78">
        <w:rPr>
          <w:rFonts w:ascii="Times New Roman" w:hAnsi="Times New Roman" w:cs="Times New Roman"/>
          <w:sz w:val="24"/>
          <w:szCs w:val="24"/>
        </w:rPr>
        <w:t xml:space="preserve"> объектов капитального строительства (реконструкции), включенных в государственную программу Костромской области "Развитие транспортной системы Костромской области" на 2021 год, приведен в приложении N 14 к Государственной программе.</w:t>
      </w:r>
    </w:p>
    <w:p w:rsidR="00C83A78" w:rsidRPr="00C83A78" w:rsidRDefault="00C83A78" w:rsidP="00C83A78">
      <w:pPr>
        <w:pStyle w:val="ConsPlusNormal"/>
        <w:ind w:firstLine="540"/>
        <w:jc w:val="both"/>
        <w:rPr>
          <w:rFonts w:ascii="Times New Roman" w:hAnsi="Times New Roman" w:cs="Times New Roman"/>
          <w:sz w:val="24"/>
          <w:szCs w:val="24"/>
        </w:rPr>
      </w:pPr>
      <w:hyperlink w:anchor="P16424" w:history="1">
        <w:r w:rsidRPr="00C83A78">
          <w:rPr>
            <w:rFonts w:ascii="Times New Roman" w:hAnsi="Times New Roman" w:cs="Times New Roman"/>
            <w:color w:val="0000FF"/>
            <w:sz w:val="24"/>
            <w:szCs w:val="24"/>
          </w:rPr>
          <w:t>Перечень</w:t>
        </w:r>
      </w:hyperlink>
      <w:r w:rsidRPr="00C83A78">
        <w:rPr>
          <w:rFonts w:ascii="Times New Roman" w:hAnsi="Times New Roman" w:cs="Times New Roman"/>
          <w:sz w:val="24"/>
          <w:szCs w:val="24"/>
        </w:rPr>
        <w:t xml:space="preserve"> объектов капитального строительства (реконструкции), включенных в государственную программу Костромской области "Развитие транспортной системы Костромской области" на 2022 год, приведен в приложении N 15 к Государственной программе.</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34. </w:t>
      </w:r>
      <w:hyperlink w:anchor="P16480" w:history="1">
        <w:r w:rsidRPr="00C83A78">
          <w:rPr>
            <w:rFonts w:ascii="Times New Roman" w:hAnsi="Times New Roman" w:cs="Times New Roman"/>
            <w:color w:val="0000FF"/>
            <w:sz w:val="24"/>
            <w:szCs w:val="24"/>
          </w:rPr>
          <w:t>Порядок</w:t>
        </w:r>
      </w:hyperlink>
      <w:r w:rsidRPr="00C83A78">
        <w:rPr>
          <w:rFonts w:ascii="Times New Roman" w:hAnsi="Times New Roman" w:cs="Times New Roman"/>
          <w:sz w:val="24"/>
          <w:szCs w:val="24"/>
        </w:rPr>
        <w:t xml:space="preserve"> предоставления субсидий бюджетам муниципальных районов (городских округов) Костромской области на проектирование, строительство, реконструкцию, капитальный ремонт и ремонт автомобильных дорог общего пользования местного значения с твердым покрытием до сельских </w:t>
      </w:r>
      <w:r w:rsidRPr="00C83A78">
        <w:rPr>
          <w:rFonts w:ascii="Times New Roman" w:hAnsi="Times New Roman" w:cs="Times New Roman"/>
          <w:sz w:val="24"/>
          <w:szCs w:val="24"/>
        </w:rPr>
        <w:lastRenderedPageBreak/>
        <w:t>населенных пунктов, не имеющих круглогодичной связи с сетью автомобильных дорог общего пользования, в 2015-2022 годы приведен в приложении N 16 к Государственной программе.</w:t>
      </w:r>
    </w:p>
    <w:p w:rsidR="00C83A78" w:rsidRPr="00C83A78" w:rsidRDefault="00C83A78" w:rsidP="00C83A78">
      <w:pPr>
        <w:pStyle w:val="ConsPlusNormal"/>
        <w:ind w:firstLine="540"/>
        <w:jc w:val="both"/>
        <w:rPr>
          <w:rFonts w:ascii="Times New Roman" w:hAnsi="Times New Roman" w:cs="Times New Roman"/>
          <w:sz w:val="24"/>
          <w:szCs w:val="24"/>
        </w:rPr>
      </w:pPr>
      <w:hyperlink w:anchor="P16667" w:history="1">
        <w:r w:rsidRPr="00C83A78">
          <w:rPr>
            <w:rFonts w:ascii="Times New Roman" w:hAnsi="Times New Roman" w:cs="Times New Roman"/>
            <w:color w:val="0000FF"/>
            <w:sz w:val="24"/>
            <w:szCs w:val="24"/>
          </w:rPr>
          <w:t>Порядок</w:t>
        </w:r>
      </w:hyperlink>
      <w:r w:rsidRPr="00C83A78">
        <w:rPr>
          <w:rFonts w:ascii="Times New Roman" w:hAnsi="Times New Roman" w:cs="Times New Roman"/>
          <w:sz w:val="24"/>
          <w:szCs w:val="24"/>
        </w:rPr>
        <w:t xml:space="preserve"> предоставления субсидий из областного бюджета бюджетам муниципальных районов (городских округов) Костромской области на строительство (реконструкцию), капитальный ремонт, ремонт и содержание автомобильных дорог общего пользования местного значения, в том числе на формирование муниципальных дорожных фондов, в 2015-2022 годы приведен в приложении N 17 к Государственной программе.</w:t>
      </w:r>
    </w:p>
    <w:p w:rsidR="00C83A78" w:rsidRPr="00C83A78" w:rsidRDefault="00C83A78" w:rsidP="00C83A78">
      <w:pPr>
        <w:pStyle w:val="ConsPlusNormal"/>
        <w:ind w:firstLine="540"/>
        <w:jc w:val="both"/>
        <w:rPr>
          <w:rFonts w:ascii="Times New Roman" w:hAnsi="Times New Roman" w:cs="Times New Roman"/>
          <w:sz w:val="24"/>
          <w:szCs w:val="24"/>
        </w:rPr>
      </w:pPr>
      <w:hyperlink w:anchor="P16844" w:history="1">
        <w:r w:rsidRPr="00C83A78">
          <w:rPr>
            <w:rFonts w:ascii="Times New Roman" w:hAnsi="Times New Roman" w:cs="Times New Roman"/>
            <w:color w:val="0000FF"/>
            <w:sz w:val="24"/>
            <w:szCs w:val="24"/>
          </w:rPr>
          <w:t>Порядок</w:t>
        </w:r>
      </w:hyperlink>
      <w:r w:rsidRPr="00C83A78">
        <w:rPr>
          <w:rFonts w:ascii="Times New Roman" w:hAnsi="Times New Roman" w:cs="Times New Roman"/>
          <w:sz w:val="24"/>
          <w:szCs w:val="24"/>
        </w:rPr>
        <w:t xml:space="preserve"> предоставления субсидий бюджетам муниципальных районов (городских округов) Костромской области на проектирование, строительство (реконструкцию), капитальный ремонт и ремонт автомобильных дорог общего пользования населенных пунктов в 2015-2022 годы приведен в приложении N 18 к Государственной программе.</w:t>
      </w:r>
    </w:p>
    <w:p w:rsidR="00C83A78" w:rsidRPr="00C83A78" w:rsidRDefault="00C83A78" w:rsidP="00C83A78">
      <w:pPr>
        <w:pStyle w:val="ConsPlusNormal"/>
        <w:ind w:firstLine="540"/>
        <w:jc w:val="both"/>
        <w:rPr>
          <w:rFonts w:ascii="Times New Roman" w:hAnsi="Times New Roman" w:cs="Times New Roman"/>
          <w:sz w:val="24"/>
          <w:szCs w:val="24"/>
        </w:rPr>
      </w:pPr>
      <w:hyperlink w:anchor="P17019" w:history="1">
        <w:r w:rsidRPr="00C83A78">
          <w:rPr>
            <w:rFonts w:ascii="Times New Roman" w:hAnsi="Times New Roman" w:cs="Times New Roman"/>
            <w:color w:val="0000FF"/>
            <w:sz w:val="24"/>
            <w:szCs w:val="24"/>
          </w:rPr>
          <w:t>Порядок</w:t>
        </w:r>
      </w:hyperlink>
      <w:r w:rsidRPr="00C83A78">
        <w:rPr>
          <w:rFonts w:ascii="Times New Roman" w:hAnsi="Times New Roman" w:cs="Times New Roman"/>
          <w:sz w:val="24"/>
          <w:szCs w:val="24"/>
        </w:rPr>
        <w:t xml:space="preserve"> предоставления субсидий из областного бюджета бюджетам муниципальных районов Костромской области на проектирование, строительство (реконструкцию), капитальный ремонт и ремонт объектов транспортной инфраструктуры, необходимой для обеспечения функционирования создаваемых и (или) действующих объектов капитального строительства, относящихся к объектам производства, в 2015-2022 годы приведен в приложении N 19 к Государственной программе.</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35. Целью подпрограммы "Развитие транспортного комплекса Костромской области" является обеспечение потребности в перевозках пассажиров на социально значимых маршрутах.</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Для достижения поставленной цели в рамках данной подпрограммы необходимо решение следующих задач:</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развитие автомобильного, водного, железнодорожного транспорта;</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развитие гражданской авиации.</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В рамках данной подпрограммы планируется выполнение следующих мероприятий:</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субсидирование отдельных мероприятий в области автомобильного транспорта - обеспечение возмещения 15 перевозчикам недополученных доходов в связи с оказанием услуг по ежегодной перевозке пассажиров;</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субсидирование отдельных мероприятий в области водного транспорта - обеспечение возмещения 2 перевозчикам недополученных доходов в связи с оказанием услуг по ежегодной перевозке пассажиров;</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субсидирование отдельных мероприятий в области воздушного транспорта - обеспечение возмещения 1 перевозчику недополученных доходов в связи с оказанием услуг по ежегодной перевозке пассажиров;</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субсидирование отдельных мероприятий в области железнодорожного транспорта - обеспечение возмещения 1 перевозчику недополученных доходов в связи с оказанием услуг по ежегодной перевозке пассажиров;</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информирование населения об изменении маршрутов межмуниципального сообщения и графиков движения транспортных средств.</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36. Целью подпрограммы "Обеспечение реализации государственной программы Костромской области "Развитие транспортной системы Костромской области" является эффективное управление ходом реализации Государственной программы.</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Для достижения поставленной цели в рамках данной подпрограммы необходимо решение задачи обеспечения выполнения целевых показателей (индикаторов) Государственной программы.</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В рамках данной подпрограммы планируется выполнение следующих мероприятий:</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обеспечение деятельности аппарата департамента транспорта и дорожного хозяйства Костромской области;</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обеспечение деятельности областного государственного казенного учреждения "Костромаавтодор".</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center"/>
        <w:outlineLvl w:val="1"/>
        <w:rPr>
          <w:rFonts w:ascii="Times New Roman" w:hAnsi="Times New Roman" w:cs="Times New Roman"/>
          <w:sz w:val="24"/>
          <w:szCs w:val="24"/>
        </w:rPr>
      </w:pPr>
      <w:r w:rsidRPr="00C83A78">
        <w:rPr>
          <w:rFonts w:ascii="Times New Roman" w:hAnsi="Times New Roman" w:cs="Times New Roman"/>
          <w:sz w:val="24"/>
          <w:szCs w:val="24"/>
        </w:rPr>
        <w:t>Раздел VI. ПОКАЗАТЕЛИ ГОСУДАРСТВЕННОЙ ПРОГРАММЫ</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И ПРОГНОЗ КОНЕЧНЫХ РЕЗУЛЬТАТОВ ЕЕ РЕАЛИЗАЦИИ</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37. Система показателей (индикаторов) сформирована с учетом обеспечения возможности проверки и подтверждения достижения целей и решения задач Государственной программы и включает взаимодополняющие друг друга показатели (индикаторы) реализации Государственной программы и ее подпрограмм.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38. Состав показателей (индикаторов) связан с задачами и основными мероприятиями </w:t>
      </w:r>
      <w:r w:rsidRPr="00C83A78">
        <w:rPr>
          <w:rFonts w:ascii="Times New Roman" w:hAnsi="Times New Roman" w:cs="Times New Roman"/>
          <w:sz w:val="24"/>
          <w:szCs w:val="24"/>
        </w:rPr>
        <w:lastRenderedPageBreak/>
        <w:t>Государственной программы и подпрограмм, что позволяет оценить ожидаемые конечные результаты и эффективность реализации Государственной программы.</w:t>
      </w:r>
    </w:p>
    <w:p w:rsidR="00C83A78" w:rsidRPr="00C83A78" w:rsidRDefault="00C83A78" w:rsidP="00C83A78">
      <w:pPr>
        <w:pStyle w:val="ConsPlusNormal"/>
        <w:ind w:firstLine="540"/>
        <w:jc w:val="both"/>
        <w:rPr>
          <w:rFonts w:ascii="Times New Roman" w:hAnsi="Times New Roman" w:cs="Times New Roman"/>
          <w:sz w:val="24"/>
          <w:szCs w:val="24"/>
        </w:rPr>
      </w:pPr>
      <w:hyperlink w:anchor="P14111" w:history="1">
        <w:r w:rsidRPr="00C83A78">
          <w:rPr>
            <w:rFonts w:ascii="Times New Roman" w:hAnsi="Times New Roman" w:cs="Times New Roman"/>
            <w:color w:val="0000FF"/>
            <w:sz w:val="24"/>
            <w:szCs w:val="24"/>
          </w:rPr>
          <w:t>Сведения</w:t>
        </w:r>
      </w:hyperlink>
      <w:r w:rsidRPr="00C83A78">
        <w:rPr>
          <w:rFonts w:ascii="Times New Roman" w:hAnsi="Times New Roman" w:cs="Times New Roman"/>
          <w:sz w:val="24"/>
          <w:szCs w:val="24"/>
        </w:rPr>
        <w:t xml:space="preserve"> о показателях (индикаторах) Государственной программы приведены в приложении N 5 к Государственной программе.</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39. В результате реализации Государственной программы предусматривается создание правовых, организационно-управленческих, финансовых и материально-технических условий, способствующих:</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1) снижению доли автомобильных дорог общего пользования регионального и межмуниципального значения, не отвечающих нормативным требованиям. К 2022 году данный показатель составит 80,6 процента.</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Относительный показатель, который определяется как отношение общей протяженности автомобильных дорог общего пользования регионального значения, не отвечающих Государственному стандарту Российской Федерации </w:t>
      </w:r>
      <w:hyperlink r:id="rId24" w:history="1">
        <w:r w:rsidRPr="00C83A78">
          <w:rPr>
            <w:rFonts w:ascii="Times New Roman" w:hAnsi="Times New Roman" w:cs="Times New Roman"/>
            <w:color w:val="0000FF"/>
            <w:sz w:val="24"/>
            <w:szCs w:val="24"/>
          </w:rPr>
          <w:t>ГОСТ Р 50597-93</w:t>
        </w:r>
      </w:hyperlink>
      <w:r w:rsidRPr="00C83A78">
        <w:rPr>
          <w:rFonts w:ascii="Times New Roman" w:hAnsi="Times New Roman" w:cs="Times New Roman"/>
          <w:sz w:val="24"/>
          <w:szCs w:val="24"/>
        </w:rPr>
        <w:t>. Автомобильные дороги и улицы. Требования к эксплуатационному состоянию, допустимому по условиям обеспечения безопасности дорожного движения, утвержденному Постановлением Госстандарта Российской Федерации от 11 октября 1993 года N 221 (далее - Госстандарт), с учетом Отраслевых дорожных норм ОДН 218.0.006-2002. Правила диагностики и оценки состояния автомобильных дорог, утвержденных Распоряжением Минтранса России от 3 октября 2002 года N ИС-840-р (далее - Отраслевые нормы), к общей протяженности автомобильных дорог общего пользования регионального значения и рассчитывается по следующей формуле:</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position w:val="-30"/>
          <w:sz w:val="24"/>
          <w:szCs w:val="24"/>
        </w:rPr>
        <w:pict>
          <v:shape id="_x0000_i1025" style="width:94.5pt;height:39.75pt" coordsize="" o:spt="100" adj="0,,0" path="" filled="f" stroked="f">
            <v:stroke joinstyle="miter"/>
            <v:imagedata r:id="rId25" o:title="base_23817_75034_10"/>
            <v:formulas/>
            <v:path o:connecttype="segments"/>
          </v:shape>
        </w:pic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где:</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D</w:t>
      </w:r>
      <w:r w:rsidRPr="00C83A78">
        <w:rPr>
          <w:rFonts w:ascii="Times New Roman" w:hAnsi="Times New Roman" w:cs="Times New Roman"/>
          <w:sz w:val="24"/>
          <w:szCs w:val="24"/>
          <w:vertAlign w:val="subscript"/>
        </w:rPr>
        <w:t>d</w:t>
      </w:r>
      <w:r w:rsidRPr="00C83A78">
        <w:rPr>
          <w:rFonts w:ascii="Times New Roman" w:hAnsi="Times New Roman" w:cs="Times New Roman"/>
          <w:sz w:val="24"/>
          <w:szCs w:val="24"/>
        </w:rPr>
        <w:t xml:space="preserve"> - доля автомобильных дорог общего пользования регионального значения, не отвечающих нормативным требованиям, в общей протяженности автомобильных дорог общего пользования регионального значения соответственно (процентов);</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D</w:t>
      </w:r>
      <w:r w:rsidRPr="00C83A78">
        <w:rPr>
          <w:rFonts w:ascii="Times New Roman" w:hAnsi="Times New Roman" w:cs="Times New Roman"/>
          <w:sz w:val="24"/>
          <w:szCs w:val="24"/>
          <w:vertAlign w:val="subscript"/>
        </w:rPr>
        <w:t>р</w:t>
      </w:r>
      <w:r w:rsidRPr="00C83A78">
        <w:rPr>
          <w:rFonts w:ascii="Times New Roman" w:hAnsi="Times New Roman" w:cs="Times New Roman"/>
          <w:sz w:val="24"/>
          <w:szCs w:val="24"/>
        </w:rPr>
        <w:t xml:space="preserve"> - общая протяженность автомобильных дорог общего пользования регионального значения, не отвечающих нормативным требованиям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D</w:t>
      </w:r>
      <w:r w:rsidRPr="00C83A78">
        <w:rPr>
          <w:rFonts w:ascii="Times New Roman" w:hAnsi="Times New Roman" w:cs="Times New Roman"/>
          <w:sz w:val="24"/>
          <w:szCs w:val="24"/>
          <w:vertAlign w:val="subscript"/>
        </w:rPr>
        <w:t>о</w:t>
      </w:r>
      <w:r w:rsidRPr="00C83A78">
        <w:rPr>
          <w:rFonts w:ascii="Times New Roman" w:hAnsi="Times New Roman" w:cs="Times New Roman"/>
          <w:sz w:val="24"/>
          <w:szCs w:val="24"/>
        </w:rPr>
        <w:t xml:space="preserve"> - общая протяженность автомобильных дорог общего пользования регионального значения в Костромской области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2) увеличению количества сельских населенных пунктов, обеспеченных сетью автомобильных дорог общего пользования регионального и межмуниципального значения по дорогам с твердым покрытием. К 2022 году ожидается увеличение данного показателя на 20 единиц.</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Данный показатель является натуральным, при расчете применяются данные статистической отчетности по </w:t>
      </w:r>
      <w:hyperlink r:id="rId26" w:history="1">
        <w:r w:rsidRPr="00C83A78">
          <w:rPr>
            <w:rFonts w:ascii="Times New Roman" w:hAnsi="Times New Roman" w:cs="Times New Roman"/>
            <w:color w:val="0000FF"/>
            <w:sz w:val="24"/>
            <w:szCs w:val="24"/>
          </w:rPr>
          <w:t>форме N 2-ДГ</w:t>
        </w:r>
      </w:hyperlink>
      <w:r w:rsidRPr="00C83A78">
        <w:rPr>
          <w:rFonts w:ascii="Times New Roman" w:hAnsi="Times New Roman" w:cs="Times New Roman"/>
          <w:sz w:val="24"/>
          <w:szCs w:val="24"/>
        </w:rPr>
        <w:t xml:space="preserve"> "Сведения о категориях автомобильных дорог общего пользования федерального, регионального или межмуниципального значения, сельских населенных пунктах, имеющих автотранспортную связь по дорогам с твердым покрытием с сетью путей сообщения общего пользования", утвержденной Приказом Федеральной службы государственной статистики от 23 сентября 2013 года N 379 "Об утверждении статистического инструментария для организации Федеральным дорожным агентством федерального статистического наблюдения за автомобильными дорогами общего пользования федерального, регионального или межмуниципального значения" (далее - форма N 2-ДГ);</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3) увеличению объема привлеченных инвестиций. К 2022 году данный показатель составит 3 282 191,89 тыс. рублей.</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Данный показатель определяется исходя из фактически заключенных соглашений между администрацией Костромской области и федеральными исполнительными органами, а также инвесторами;</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4) сохранению обеспечения перевозок пассажиров на социально значимых маршрутах - 116 единиц.</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Данный показатель является натуральным и определяется исходя из фактически заключенных договоров департамента транспорта и дорожного хозяйства Костромской области с перевозчиками, а также данных статистической отчетности по </w:t>
      </w:r>
      <w:hyperlink r:id="rId27" w:history="1">
        <w:r w:rsidRPr="00C83A78">
          <w:rPr>
            <w:rFonts w:ascii="Times New Roman" w:hAnsi="Times New Roman" w:cs="Times New Roman"/>
            <w:color w:val="0000FF"/>
            <w:sz w:val="24"/>
            <w:szCs w:val="24"/>
          </w:rPr>
          <w:t>форме N 65-автотранс</w:t>
        </w:r>
      </w:hyperlink>
      <w:r w:rsidRPr="00C83A78">
        <w:rPr>
          <w:rFonts w:ascii="Times New Roman" w:hAnsi="Times New Roman" w:cs="Times New Roman"/>
          <w:sz w:val="24"/>
          <w:szCs w:val="24"/>
        </w:rPr>
        <w:t xml:space="preserve"> "Сведения о деятельности автомобильного транспорта", утвержденной Приказом Федеральной службы государственной статистики от 18 августа 2015 года N 378 "Об утверждении статистического инструментария для организации федерального статистического наблюдения за деятельностью в сфере транспорта" (далее - </w:t>
      </w:r>
      <w:r w:rsidRPr="00C83A78">
        <w:rPr>
          <w:rFonts w:ascii="Times New Roman" w:hAnsi="Times New Roman" w:cs="Times New Roman"/>
          <w:sz w:val="24"/>
          <w:szCs w:val="24"/>
        </w:rPr>
        <w:lastRenderedPageBreak/>
        <w:t>форма N 65-автотранс);</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5) снижению доли мостов, не отвечающих нормативным требованиям, к 2022 году до 17 процентов.</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Относительный показатель определяется как отношение общей протяженности искусственных сооружений на автомобильных дорогах общего пользования регионального и межмуниципального значения, не отвечающих нормативным требованиям </w:t>
      </w:r>
      <w:hyperlink r:id="rId28" w:history="1">
        <w:r w:rsidRPr="00C83A78">
          <w:rPr>
            <w:rFonts w:ascii="Times New Roman" w:hAnsi="Times New Roman" w:cs="Times New Roman"/>
            <w:color w:val="0000FF"/>
            <w:sz w:val="24"/>
            <w:szCs w:val="24"/>
          </w:rPr>
          <w:t>Госстандарта</w:t>
        </w:r>
      </w:hyperlink>
      <w:r w:rsidRPr="00C83A78">
        <w:rPr>
          <w:rFonts w:ascii="Times New Roman" w:hAnsi="Times New Roman" w:cs="Times New Roman"/>
          <w:sz w:val="24"/>
          <w:szCs w:val="24"/>
        </w:rPr>
        <w:t>, с учетом Отраслевых норм к общей протяженности искусственных сооружений на автомобильных дорогах общего пользования регионального и межмуниципального значения и рассчитывается по следующей формуле:</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position w:val="-30"/>
          <w:sz w:val="24"/>
          <w:szCs w:val="24"/>
        </w:rPr>
        <w:pict>
          <v:shape id="_x0000_i1026" style="width:94.5pt;height:39.75pt" coordsize="" o:spt="100" adj="0,,0" path="" filled="f" stroked="f">
            <v:stroke joinstyle="miter"/>
            <v:imagedata r:id="rId25" o:title="base_23817_75034_11"/>
            <v:formulas/>
            <v:path o:connecttype="segments"/>
          </v:shape>
        </w:pic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где:</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D</w:t>
      </w:r>
      <w:r w:rsidRPr="00C83A78">
        <w:rPr>
          <w:rFonts w:ascii="Times New Roman" w:hAnsi="Times New Roman" w:cs="Times New Roman"/>
          <w:sz w:val="24"/>
          <w:szCs w:val="24"/>
          <w:vertAlign w:val="subscript"/>
        </w:rPr>
        <w:t>d</w:t>
      </w:r>
      <w:r w:rsidRPr="00C83A78">
        <w:rPr>
          <w:rFonts w:ascii="Times New Roman" w:hAnsi="Times New Roman" w:cs="Times New Roman"/>
          <w:sz w:val="24"/>
          <w:szCs w:val="24"/>
        </w:rPr>
        <w:t xml:space="preserve"> - доля искусственных сооружений на автомобильных дорогах общего пользования регионального и межмуниципального значения, не отвечающих нормативным требованиям, в общей протяженности автомобильных дорог общего пользования регионального значения соответственно (процентов);</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D</w:t>
      </w:r>
      <w:r w:rsidRPr="00C83A78">
        <w:rPr>
          <w:rFonts w:ascii="Times New Roman" w:hAnsi="Times New Roman" w:cs="Times New Roman"/>
          <w:sz w:val="24"/>
          <w:szCs w:val="24"/>
          <w:vertAlign w:val="subscript"/>
        </w:rPr>
        <w:t>р</w:t>
      </w:r>
      <w:r w:rsidRPr="00C83A78">
        <w:rPr>
          <w:rFonts w:ascii="Times New Roman" w:hAnsi="Times New Roman" w:cs="Times New Roman"/>
          <w:sz w:val="24"/>
          <w:szCs w:val="24"/>
        </w:rPr>
        <w:t xml:space="preserve"> - общая протяженность искусственных сооружений на автомобильных дорогах общего пользования регионального и межмуниципального значения, не отвечающих нормативным требованиям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D</w:t>
      </w:r>
      <w:r w:rsidRPr="00C83A78">
        <w:rPr>
          <w:rFonts w:ascii="Times New Roman" w:hAnsi="Times New Roman" w:cs="Times New Roman"/>
          <w:sz w:val="24"/>
          <w:szCs w:val="24"/>
          <w:vertAlign w:val="subscript"/>
        </w:rPr>
        <w:t>о</w:t>
      </w:r>
      <w:r w:rsidRPr="00C83A78">
        <w:rPr>
          <w:rFonts w:ascii="Times New Roman" w:hAnsi="Times New Roman" w:cs="Times New Roman"/>
          <w:sz w:val="24"/>
          <w:szCs w:val="24"/>
        </w:rPr>
        <w:t xml:space="preserve"> - общая протяженность автомобильных дорог общего пользования регионального значения в субъекте Российской Федерации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6) снижению количества дорожно-транспортных происшествий на сети дорог регионального и межмуниципального значения из-за сопутствующих дорожных условий - до 5 процентов к 2022 году.</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Данный показатель определяется исходя из базы данных учета дорожно-транспортных происшествий управления Государственной инспекции безопасности дорожного движения Управления Министерства внутренних дел Российской Федерации по Костромской области;</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7) увеличению общей протяженности построенных, реконструированных, отремонтированных дорог общего пользования к 2022 году до 450,721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Определяется на основании данных статистической отчетности по </w:t>
      </w:r>
      <w:hyperlink r:id="rId29" w:history="1">
        <w:r w:rsidRPr="00C83A78">
          <w:rPr>
            <w:rFonts w:ascii="Times New Roman" w:hAnsi="Times New Roman" w:cs="Times New Roman"/>
            <w:color w:val="0000FF"/>
            <w:sz w:val="24"/>
            <w:szCs w:val="24"/>
          </w:rPr>
          <w:t>форме N 1-ДГ</w:t>
        </w:r>
      </w:hyperlink>
      <w:r w:rsidRPr="00C83A78">
        <w:rPr>
          <w:rFonts w:ascii="Times New Roman" w:hAnsi="Times New Roman" w:cs="Times New Roman"/>
          <w:sz w:val="24"/>
          <w:szCs w:val="24"/>
        </w:rPr>
        <w:t xml:space="preserve"> "Сведения об автомобильных дорогах общего пользования и сооружениях на них федерального, регионального или межмуниципального значения", утвержденной Приказом Федеральной службы государственной статистики от 18 августа 2015 года N 380 "Об утверждении статистического инструментария для организации Федеральным дорожным агентством федерального статистического наблюдения за автомобильными дорогами общего пользования федерального, регионального или межмуниципального значения, наличием объектов, повышающих безопасность движения на автомобильных дорогах общего пользования федерального значения" (далее - форма N 1-ДГ);</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8) увеличение общей протяженности построенных, реконструированных, отремонтированных мостов к 2022 году составит 3,923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Определяется на основании данных статистической отчетности по </w:t>
      </w:r>
      <w:hyperlink r:id="rId30" w:history="1">
        <w:r w:rsidRPr="00C83A78">
          <w:rPr>
            <w:rFonts w:ascii="Times New Roman" w:hAnsi="Times New Roman" w:cs="Times New Roman"/>
            <w:color w:val="0000FF"/>
            <w:sz w:val="24"/>
            <w:szCs w:val="24"/>
          </w:rPr>
          <w:t>форме N 1-ДГ</w:t>
        </w:r>
      </w:hyperlink>
      <w:r w:rsidRPr="00C83A78">
        <w:rPr>
          <w:rFonts w:ascii="Times New Roman" w:hAnsi="Times New Roman" w:cs="Times New Roman"/>
          <w:sz w:val="24"/>
          <w:szCs w:val="24"/>
        </w:rPr>
        <w:t>;</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9) снижению пассажирооборота. К 2017 году пассажирооборот составит 169,2 млн. пас.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Данный показатель определяется исходя из данных статистической отчетности по </w:t>
      </w:r>
      <w:hyperlink r:id="rId31" w:history="1">
        <w:r w:rsidRPr="00C83A78">
          <w:rPr>
            <w:rFonts w:ascii="Times New Roman" w:hAnsi="Times New Roman" w:cs="Times New Roman"/>
            <w:color w:val="0000FF"/>
            <w:sz w:val="24"/>
            <w:szCs w:val="24"/>
          </w:rPr>
          <w:t>форме N 65-автотранс</w:t>
        </w:r>
      </w:hyperlink>
      <w:r w:rsidRPr="00C83A78">
        <w:rPr>
          <w:rFonts w:ascii="Times New Roman" w:hAnsi="Times New Roman" w:cs="Times New Roman"/>
          <w:sz w:val="24"/>
          <w:szCs w:val="24"/>
        </w:rPr>
        <w:t xml:space="preserve"> и ведомственных отчетов департамента транспорта и дорожного хозяйства Костромской области;</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10) достижению уровня выполнения значений целевых показателей (индикаторов) Государственной программы до 100 процентов. Определяется исходя из отчетов по Государственной программе.</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В результате реализации подпрограммы "Развитие автомобильных дорог общего пользования Костромской области на 2014-2017 годы и на период до 2022 года" предусматривается создание правовых, организационно-управленческих, финансовых и материально-технических условий, способствующих достижению следующих показателей:</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1) протяженность сети автомобильных дорог общего пользования регионального (межмуниципального) и местного значения на территории Костромской области к 2022 году составит 13 605,01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Определяется на основании данных статистической отчетности по </w:t>
      </w:r>
      <w:hyperlink r:id="rId32" w:history="1">
        <w:r w:rsidRPr="00C83A78">
          <w:rPr>
            <w:rFonts w:ascii="Times New Roman" w:hAnsi="Times New Roman" w:cs="Times New Roman"/>
            <w:color w:val="0000FF"/>
            <w:sz w:val="24"/>
            <w:szCs w:val="24"/>
          </w:rPr>
          <w:t>формам N 1-ДГ</w:t>
        </w:r>
      </w:hyperlink>
      <w:r w:rsidRPr="00C83A78">
        <w:rPr>
          <w:rFonts w:ascii="Times New Roman" w:hAnsi="Times New Roman" w:cs="Times New Roman"/>
          <w:sz w:val="24"/>
          <w:szCs w:val="24"/>
        </w:rPr>
        <w:t xml:space="preserve"> и </w:t>
      </w:r>
      <w:hyperlink r:id="rId33" w:history="1">
        <w:r w:rsidRPr="00C83A78">
          <w:rPr>
            <w:rFonts w:ascii="Times New Roman" w:hAnsi="Times New Roman" w:cs="Times New Roman"/>
            <w:color w:val="0000FF"/>
            <w:sz w:val="24"/>
            <w:szCs w:val="24"/>
          </w:rPr>
          <w:t>N 2-ДГ</w:t>
        </w:r>
      </w:hyperlink>
      <w:r w:rsidRPr="00C83A78">
        <w:rPr>
          <w:rFonts w:ascii="Times New Roman" w:hAnsi="Times New Roman" w:cs="Times New Roman"/>
          <w:sz w:val="24"/>
          <w:szCs w:val="24"/>
        </w:rPr>
        <w:t>;</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2) объемы ввода в эксплуатацию после строительства и реконструкции автомобильных дорог </w:t>
      </w:r>
      <w:r w:rsidRPr="00C83A78">
        <w:rPr>
          <w:rFonts w:ascii="Times New Roman" w:hAnsi="Times New Roman" w:cs="Times New Roman"/>
          <w:sz w:val="24"/>
          <w:szCs w:val="24"/>
        </w:rPr>
        <w:lastRenderedPageBreak/>
        <w:t>общего пользования регионального (межмуниципального) и местного значения к 2022 году составят 122,011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Определяется на основании данных статистической отчетности по </w:t>
      </w:r>
      <w:hyperlink r:id="rId34" w:history="1">
        <w:r w:rsidRPr="00C83A78">
          <w:rPr>
            <w:rFonts w:ascii="Times New Roman" w:hAnsi="Times New Roman" w:cs="Times New Roman"/>
            <w:color w:val="0000FF"/>
            <w:sz w:val="24"/>
            <w:szCs w:val="24"/>
          </w:rPr>
          <w:t>формам N 1-ДГ</w:t>
        </w:r>
      </w:hyperlink>
      <w:r w:rsidRPr="00C83A78">
        <w:rPr>
          <w:rFonts w:ascii="Times New Roman" w:hAnsi="Times New Roman" w:cs="Times New Roman"/>
          <w:sz w:val="24"/>
          <w:szCs w:val="24"/>
        </w:rPr>
        <w:t xml:space="preserve"> и </w:t>
      </w:r>
      <w:hyperlink r:id="rId35" w:history="1">
        <w:r w:rsidRPr="00C83A78">
          <w:rPr>
            <w:rFonts w:ascii="Times New Roman" w:hAnsi="Times New Roman" w:cs="Times New Roman"/>
            <w:color w:val="0000FF"/>
            <w:sz w:val="24"/>
            <w:szCs w:val="24"/>
          </w:rPr>
          <w:t>N 1-ФД</w:t>
        </w:r>
      </w:hyperlink>
      <w:r w:rsidRPr="00C83A78">
        <w:rPr>
          <w:rFonts w:ascii="Times New Roman" w:hAnsi="Times New Roman" w:cs="Times New Roman"/>
          <w:sz w:val="24"/>
          <w:szCs w:val="24"/>
        </w:rPr>
        <w:t>;</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3) объемы ввода в эксплуатацию после строительства и реконструкции автомобильных дорог общего пользования регионального (межмуниципального) и местного значения исходя из расчетной протяженности введенных искусственных сооружений (мостов, мостовых переходов, путепроводов, транспортных развязок) к 2022 году составят 3,025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Определяется на основании данных статистической отчетности по </w:t>
      </w:r>
      <w:hyperlink r:id="rId36" w:history="1">
        <w:r w:rsidRPr="00C83A78">
          <w:rPr>
            <w:rFonts w:ascii="Times New Roman" w:hAnsi="Times New Roman" w:cs="Times New Roman"/>
            <w:color w:val="0000FF"/>
            <w:sz w:val="24"/>
            <w:szCs w:val="24"/>
          </w:rPr>
          <w:t>формам N 1-ДГ</w:t>
        </w:r>
      </w:hyperlink>
      <w:r w:rsidRPr="00C83A78">
        <w:rPr>
          <w:rFonts w:ascii="Times New Roman" w:hAnsi="Times New Roman" w:cs="Times New Roman"/>
          <w:sz w:val="24"/>
          <w:szCs w:val="24"/>
        </w:rPr>
        <w:t xml:space="preserve"> и </w:t>
      </w:r>
      <w:hyperlink r:id="rId37" w:history="1">
        <w:r w:rsidRPr="00C83A78">
          <w:rPr>
            <w:rFonts w:ascii="Times New Roman" w:hAnsi="Times New Roman" w:cs="Times New Roman"/>
            <w:color w:val="0000FF"/>
            <w:sz w:val="24"/>
            <w:szCs w:val="24"/>
          </w:rPr>
          <w:t>N 1-ФД</w:t>
        </w:r>
      </w:hyperlink>
      <w:r w:rsidRPr="00C83A78">
        <w:rPr>
          <w:rFonts w:ascii="Times New Roman" w:hAnsi="Times New Roman" w:cs="Times New Roman"/>
          <w:sz w:val="24"/>
          <w:szCs w:val="24"/>
        </w:rPr>
        <w:t>;</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4) прирост протяженности сети автомобильных дорог регионального (межмуниципального) и местного значения на территории Костромской области в результате строительства новых автомобильных дорог к 2022 году составит 17,69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Определяется на основании данных статистической отчетности по </w:t>
      </w:r>
      <w:hyperlink r:id="rId38" w:history="1">
        <w:r w:rsidRPr="00C83A78">
          <w:rPr>
            <w:rFonts w:ascii="Times New Roman" w:hAnsi="Times New Roman" w:cs="Times New Roman"/>
            <w:color w:val="0000FF"/>
            <w:sz w:val="24"/>
            <w:szCs w:val="24"/>
          </w:rPr>
          <w:t>формам N 1-ДГ</w:t>
        </w:r>
      </w:hyperlink>
      <w:r w:rsidRPr="00C83A78">
        <w:rPr>
          <w:rFonts w:ascii="Times New Roman" w:hAnsi="Times New Roman" w:cs="Times New Roman"/>
          <w:sz w:val="24"/>
          <w:szCs w:val="24"/>
        </w:rPr>
        <w:t xml:space="preserve"> и </w:t>
      </w:r>
      <w:hyperlink r:id="rId39" w:history="1">
        <w:r w:rsidRPr="00C83A78">
          <w:rPr>
            <w:rFonts w:ascii="Times New Roman" w:hAnsi="Times New Roman" w:cs="Times New Roman"/>
            <w:color w:val="0000FF"/>
            <w:sz w:val="24"/>
            <w:szCs w:val="24"/>
          </w:rPr>
          <w:t>N 1-ФД</w:t>
        </w:r>
      </w:hyperlink>
      <w:r w:rsidRPr="00C83A78">
        <w:rPr>
          <w:rFonts w:ascii="Times New Roman" w:hAnsi="Times New Roman" w:cs="Times New Roman"/>
          <w:sz w:val="24"/>
          <w:szCs w:val="24"/>
        </w:rPr>
        <w:t>;</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5) прирост протяженности автомобильных дорог общего пользования регионального (межмуниципального) и местного значения на территории Костромской области, соответствующих нормативным требованиям к транспортно-эксплуатационным показателям, в результате реконструкции автомобильных дорог к 2022 году составит 104,321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Определяется на основании данных статистической отчетности по </w:t>
      </w:r>
      <w:hyperlink r:id="rId40" w:history="1">
        <w:r w:rsidRPr="00C83A78">
          <w:rPr>
            <w:rFonts w:ascii="Times New Roman" w:hAnsi="Times New Roman" w:cs="Times New Roman"/>
            <w:color w:val="0000FF"/>
            <w:sz w:val="24"/>
            <w:szCs w:val="24"/>
          </w:rPr>
          <w:t>формам N 1-ДГ</w:t>
        </w:r>
      </w:hyperlink>
      <w:r w:rsidRPr="00C83A78">
        <w:rPr>
          <w:rFonts w:ascii="Times New Roman" w:hAnsi="Times New Roman" w:cs="Times New Roman"/>
          <w:sz w:val="24"/>
          <w:szCs w:val="24"/>
        </w:rPr>
        <w:t xml:space="preserve"> и </w:t>
      </w:r>
      <w:hyperlink r:id="rId41" w:history="1">
        <w:r w:rsidRPr="00C83A78">
          <w:rPr>
            <w:rFonts w:ascii="Times New Roman" w:hAnsi="Times New Roman" w:cs="Times New Roman"/>
            <w:color w:val="0000FF"/>
            <w:sz w:val="24"/>
            <w:szCs w:val="24"/>
          </w:rPr>
          <w:t>N 1-ФД</w:t>
        </w:r>
      </w:hyperlink>
      <w:r w:rsidRPr="00C83A78">
        <w:rPr>
          <w:rFonts w:ascii="Times New Roman" w:hAnsi="Times New Roman" w:cs="Times New Roman"/>
          <w:sz w:val="24"/>
          <w:szCs w:val="24"/>
        </w:rPr>
        <w:t>;</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6) прирост протяженности автомобильных дорог общего пользования регионального (межмуниципального) и местного значения на территории Костромской области, соответствующих нормативным требованиям к транспортно-эксплуатационным показателям, в результате капитального ремонта и ремонта автомобильных дорог к 2022 году составит 326,14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Определяется на основании данных статистической отчетности по </w:t>
      </w:r>
      <w:hyperlink r:id="rId42" w:history="1">
        <w:r w:rsidRPr="00C83A78">
          <w:rPr>
            <w:rFonts w:ascii="Times New Roman" w:hAnsi="Times New Roman" w:cs="Times New Roman"/>
            <w:color w:val="0000FF"/>
            <w:sz w:val="24"/>
            <w:szCs w:val="24"/>
          </w:rPr>
          <w:t>формам N 1-ДГ</w:t>
        </w:r>
      </w:hyperlink>
      <w:r w:rsidRPr="00C83A78">
        <w:rPr>
          <w:rFonts w:ascii="Times New Roman" w:hAnsi="Times New Roman" w:cs="Times New Roman"/>
          <w:sz w:val="24"/>
          <w:szCs w:val="24"/>
        </w:rPr>
        <w:t xml:space="preserve"> и </w:t>
      </w:r>
      <w:hyperlink r:id="rId43" w:history="1">
        <w:r w:rsidRPr="00C83A78">
          <w:rPr>
            <w:rFonts w:ascii="Times New Roman" w:hAnsi="Times New Roman" w:cs="Times New Roman"/>
            <w:color w:val="0000FF"/>
            <w:sz w:val="24"/>
            <w:szCs w:val="24"/>
          </w:rPr>
          <w:t>N 1-ФД</w:t>
        </w:r>
      </w:hyperlink>
      <w:r w:rsidRPr="00C83A78">
        <w:rPr>
          <w:rFonts w:ascii="Times New Roman" w:hAnsi="Times New Roman" w:cs="Times New Roman"/>
          <w:sz w:val="24"/>
          <w:szCs w:val="24"/>
        </w:rPr>
        <w:t>;</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7) общая протяженность автомобильных дорог общего пользования регионального (межмуниципального) и местного значения, соответствующих нормативным требованиям к транспортно-эксплуатационным показателям, к 2022 году составит 2 405,22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Определяется на основании данных статистической отчетности по </w:t>
      </w:r>
      <w:hyperlink r:id="rId44" w:history="1">
        <w:r w:rsidRPr="00C83A78">
          <w:rPr>
            <w:rFonts w:ascii="Times New Roman" w:hAnsi="Times New Roman" w:cs="Times New Roman"/>
            <w:color w:val="0000FF"/>
            <w:sz w:val="24"/>
            <w:szCs w:val="24"/>
          </w:rPr>
          <w:t>формам N 1-ДГ</w:t>
        </w:r>
      </w:hyperlink>
      <w:r w:rsidRPr="00C83A78">
        <w:rPr>
          <w:rFonts w:ascii="Times New Roman" w:hAnsi="Times New Roman" w:cs="Times New Roman"/>
          <w:sz w:val="24"/>
          <w:szCs w:val="24"/>
        </w:rPr>
        <w:t xml:space="preserve"> и </w:t>
      </w:r>
      <w:hyperlink r:id="rId45" w:history="1">
        <w:r w:rsidRPr="00C83A78">
          <w:rPr>
            <w:rFonts w:ascii="Times New Roman" w:hAnsi="Times New Roman" w:cs="Times New Roman"/>
            <w:color w:val="0000FF"/>
            <w:sz w:val="24"/>
            <w:szCs w:val="24"/>
          </w:rPr>
          <w:t>N 1-ФД</w:t>
        </w:r>
      </w:hyperlink>
      <w:r w:rsidRPr="00C83A78">
        <w:rPr>
          <w:rFonts w:ascii="Times New Roman" w:hAnsi="Times New Roman" w:cs="Times New Roman"/>
          <w:sz w:val="24"/>
          <w:szCs w:val="24"/>
        </w:rPr>
        <w:t>;</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8) доля протяженности автомобильных дорог общего пользования регионального (межмуниципального) и местного значения, соответствующих нормативным требованиям к транспортно-эксплуатационным показателям, к 2022 году составит 18,6 процента.</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Относительный показатель, который определяется как отношение общей протяженности автомобильных дорог общего пользования регионального значения, отвечающих Государственному стандарту Российской Федерации </w:t>
      </w:r>
      <w:hyperlink r:id="rId46" w:history="1">
        <w:r w:rsidRPr="00C83A78">
          <w:rPr>
            <w:rFonts w:ascii="Times New Roman" w:hAnsi="Times New Roman" w:cs="Times New Roman"/>
            <w:color w:val="0000FF"/>
            <w:sz w:val="24"/>
            <w:szCs w:val="24"/>
          </w:rPr>
          <w:t>ГОСТ Р 50597-93</w:t>
        </w:r>
      </w:hyperlink>
      <w:r w:rsidRPr="00C83A78">
        <w:rPr>
          <w:rFonts w:ascii="Times New Roman" w:hAnsi="Times New Roman" w:cs="Times New Roman"/>
          <w:sz w:val="24"/>
          <w:szCs w:val="24"/>
        </w:rPr>
        <w:t>. Автомобильные дороги и улицы. Требования к эксплуатационному состоянию, допустимому по условиям обеспечения безопасности дорожного движения, утвержденному Постановлением Госстандарта Российской Федерации от 11 октября 1993 год N 221 (далее - Госстандарт), с учетом Отраслевых норм к общей протяженности автомобильных дорог общего пользования регионального (межмуниципального) и местного значения и рассчитывается по следующей формуле:</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D</w:t>
      </w:r>
      <w:r w:rsidRPr="00C83A78">
        <w:rPr>
          <w:rFonts w:ascii="Times New Roman" w:hAnsi="Times New Roman" w:cs="Times New Roman"/>
          <w:sz w:val="24"/>
          <w:szCs w:val="24"/>
          <w:vertAlign w:val="subscript"/>
        </w:rPr>
        <w:t>общ</w:t>
      </w:r>
      <w:r w:rsidRPr="00C83A78">
        <w:rPr>
          <w:rFonts w:ascii="Times New Roman" w:hAnsi="Times New Roman" w:cs="Times New Roman"/>
          <w:sz w:val="24"/>
          <w:szCs w:val="24"/>
        </w:rPr>
        <w:t xml:space="preserve"> = D</w:t>
      </w:r>
      <w:r w:rsidRPr="00C83A78">
        <w:rPr>
          <w:rFonts w:ascii="Times New Roman" w:hAnsi="Times New Roman" w:cs="Times New Roman"/>
          <w:sz w:val="24"/>
          <w:szCs w:val="24"/>
          <w:vertAlign w:val="subscript"/>
        </w:rPr>
        <w:t>рег</w:t>
      </w:r>
      <w:r w:rsidRPr="00C83A78">
        <w:rPr>
          <w:rFonts w:ascii="Times New Roman" w:hAnsi="Times New Roman" w:cs="Times New Roman"/>
          <w:sz w:val="24"/>
          <w:szCs w:val="24"/>
        </w:rPr>
        <w:t xml:space="preserve"> + D</w:t>
      </w:r>
      <w:r w:rsidRPr="00C83A78">
        <w:rPr>
          <w:rFonts w:ascii="Times New Roman" w:hAnsi="Times New Roman" w:cs="Times New Roman"/>
          <w:sz w:val="24"/>
          <w:szCs w:val="24"/>
          <w:vertAlign w:val="subscript"/>
        </w:rPr>
        <w:t>мун</w:t>
      </w:r>
      <w:r w:rsidRPr="00C83A78">
        <w:rPr>
          <w:rFonts w:ascii="Times New Roman" w:hAnsi="Times New Roman" w:cs="Times New Roman"/>
          <w:sz w:val="24"/>
          <w:szCs w:val="24"/>
        </w:rPr>
        <w:t xml:space="preserve"> / 2,</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где:</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D</w:t>
      </w:r>
      <w:r w:rsidRPr="00C83A78">
        <w:rPr>
          <w:rFonts w:ascii="Times New Roman" w:hAnsi="Times New Roman" w:cs="Times New Roman"/>
          <w:sz w:val="24"/>
          <w:szCs w:val="24"/>
          <w:vertAlign w:val="subscript"/>
        </w:rPr>
        <w:t>рег</w:t>
      </w:r>
      <w:r w:rsidRPr="00C83A78">
        <w:rPr>
          <w:rFonts w:ascii="Times New Roman" w:hAnsi="Times New Roman" w:cs="Times New Roman"/>
          <w:sz w:val="24"/>
          <w:szCs w:val="24"/>
        </w:rPr>
        <w:t xml:space="preserve"> - доля автомобильных дорог общего пользования регионального и межмуниципального значения, отвечающих нормативным требованиям, в общей протяженности автомобильных дорог общего пользования регионального значения соответственно (процентов);</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D</w:t>
      </w:r>
      <w:r w:rsidRPr="00C83A78">
        <w:rPr>
          <w:rFonts w:ascii="Times New Roman" w:hAnsi="Times New Roman" w:cs="Times New Roman"/>
          <w:sz w:val="24"/>
          <w:szCs w:val="24"/>
          <w:vertAlign w:val="subscript"/>
        </w:rPr>
        <w:t>мун</w:t>
      </w:r>
      <w:r w:rsidRPr="00C83A78">
        <w:rPr>
          <w:rFonts w:ascii="Times New Roman" w:hAnsi="Times New Roman" w:cs="Times New Roman"/>
          <w:sz w:val="24"/>
          <w:szCs w:val="24"/>
        </w:rPr>
        <w:t xml:space="preserve"> - доля автомобильных дорог общего пользования местного значения, отвечающих нормативным требованиям, в общей протяженности автомобильных дорог общего пользования местного значения соответственно (процентов);</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D</w:t>
      </w:r>
      <w:r w:rsidRPr="00C83A78">
        <w:rPr>
          <w:rFonts w:ascii="Times New Roman" w:hAnsi="Times New Roman" w:cs="Times New Roman"/>
          <w:sz w:val="24"/>
          <w:szCs w:val="24"/>
          <w:vertAlign w:val="subscript"/>
        </w:rPr>
        <w:t>рег</w:t>
      </w:r>
      <w:r w:rsidRPr="00C83A78">
        <w:rPr>
          <w:rFonts w:ascii="Times New Roman" w:hAnsi="Times New Roman" w:cs="Times New Roman"/>
          <w:sz w:val="24"/>
          <w:szCs w:val="24"/>
        </w:rPr>
        <w:t xml:space="preserve"> = D</w:t>
      </w:r>
      <w:r w:rsidRPr="00C83A78">
        <w:rPr>
          <w:rFonts w:ascii="Times New Roman" w:hAnsi="Times New Roman" w:cs="Times New Roman"/>
          <w:sz w:val="24"/>
          <w:szCs w:val="24"/>
          <w:vertAlign w:val="subscript"/>
        </w:rPr>
        <w:t>р</w:t>
      </w:r>
      <w:r w:rsidRPr="00C83A78">
        <w:rPr>
          <w:rFonts w:ascii="Times New Roman" w:hAnsi="Times New Roman" w:cs="Times New Roman"/>
          <w:sz w:val="24"/>
          <w:szCs w:val="24"/>
        </w:rPr>
        <w:t xml:space="preserve"> / D</w:t>
      </w:r>
      <w:r w:rsidRPr="00C83A78">
        <w:rPr>
          <w:rFonts w:ascii="Times New Roman" w:hAnsi="Times New Roman" w:cs="Times New Roman"/>
          <w:sz w:val="24"/>
          <w:szCs w:val="24"/>
          <w:vertAlign w:val="subscript"/>
        </w:rPr>
        <w:t>ор</w:t>
      </w:r>
      <w:r w:rsidRPr="00C83A78">
        <w:rPr>
          <w:rFonts w:ascii="Times New Roman" w:hAnsi="Times New Roman" w:cs="Times New Roman"/>
          <w:sz w:val="24"/>
          <w:szCs w:val="24"/>
        </w:rPr>
        <w:t xml:space="preserve"> x 100,</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где:</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D</w:t>
      </w:r>
      <w:r w:rsidRPr="00C83A78">
        <w:rPr>
          <w:rFonts w:ascii="Times New Roman" w:hAnsi="Times New Roman" w:cs="Times New Roman"/>
          <w:sz w:val="24"/>
          <w:szCs w:val="24"/>
          <w:vertAlign w:val="subscript"/>
        </w:rPr>
        <w:t>рег</w:t>
      </w:r>
      <w:r w:rsidRPr="00C83A78">
        <w:rPr>
          <w:rFonts w:ascii="Times New Roman" w:hAnsi="Times New Roman" w:cs="Times New Roman"/>
          <w:sz w:val="24"/>
          <w:szCs w:val="24"/>
        </w:rPr>
        <w:t xml:space="preserve"> - доля автомобильных дорог общего пользования регионального и межмуниципального значения, отвечающих нормативным требованиям, в общей протяженности автомобильных дорог общего пользования регионального значения соответственно (процентов);</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D</w:t>
      </w:r>
      <w:r w:rsidRPr="00C83A78">
        <w:rPr>
          <w:rFonts w:ascii="Times New Roman" w:hAnsi="Times New Roman" w:cs="Times New Roman"/>
          <w:sz w:val="24"/>
          <w:szCs w:val="24"/>
          <w:vertAlign w:val="subscript"/>
        </w:rPr>
        <w:t>р</w:t>
      </w:r>
      <w:r w:rsidRPr="00C83A78">
        <w:rPr>
          <w:rFonts w:ascii="Times New Roman" w:hAnsi="Times New Roman" w:cs="Times New Roman"/>
          <w:sz w:val="24"/>
          <w:szCs w:val="24"/>
        </w:rPr>
        <w:t xml:space="preserve"> - общая протяженность автомобильных дорог общего пользования регионального и межмуниципального значения, отвечающих нормативным требованиям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lastRenderedPageBreak/>
        <w:t>D</w:t>
      </w:r>
      <w:r w:rsidRPr="00C83A78">
        <w:rPr>
          <w:rFonts w:ascii="Times New Roman" w:hAnsi="Times New Roman" w:cs="Times New Roman"/>
          <w:sz w:val="24"/>
          <w:szCs w:val="24"/>
          <w:vertAlign w:val="subscript"/>
        </w:rPr>
        <w:t>ор</w:t>
      </w:r>
      <w:r w:rsidRPr="00C83A78">
        <w:rPr>
          <w:rFonts w:ascii="Times New Roman" w:hAnsi="Times New Roman" w:cs="Times New Roman"/>
          <w:sz w:val="24"/>
          <w:szCs w:val="24"/>
        </w:rPr>
        <w:t xml:space="preserve"> - общая протяженность автомобильных дорог общего пользования регионального и межмуниципального значения в Костромской области (км);</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D</w:t>
      </w:r>
      <w:r w:rsidRPr="00C83A78">
        <w:rPr>
          <w:rFonts w:ascii="Times New Roman" w:hAnsi="Times New Roman" w:cs="Times New Roman"/>
          <w:sz w:val="24"/>
          <w:szCs w:val="24"/>
          <w:vertAlign w:val="subscript"/>
        </w:rPr>
        <w:t>мун</w:t>
      </w:r>
      <w:r w:rsidRPr="00C83A78">
        <w:rPr>
          <w:rFonts w:ascii="Times New Roman" w:hAnsi="Times New Roman" w:cs="Times New Roman"/>
          <w:sz w:val="24"/>
          <w:szCs w:val="24"/>
        </w:rPr>
        <w:t xml:space="preserve"> = D</w:t>
      </w:r>
      <w:r w:rsidRPr="00C83A78">
        <w:rPr>
          <w:rFonts w:ascii="Times New Roman" w:hAnsi="Times New Roman" w:cs="Times New Roman"/>
          <w:sz w:val="24"/>
          <w:szCs w:val="24"/>
          <w:vertAlign w:val="subscript"/>
        </w:rPr>
        <w:t>м</w:t>
      </w:r>
      <w:r w:rsidRPr="00C83A78">
        <w:rPr>
          <w:rFonts w:ascii="Times New Roman" w:hAnsi="Times New Roman" w:cs="Times New Roman"/>
          <w:sz w:val="24"/>
          <w:szCs w:val="24"/>
        </w:rPr>
        <w:t xml:space="preserve"> / D</w:t>
      </w:r>
      <w:r w:rsidRPr="00C83A78">
        <w:rPr>
          <w:rFonts w:ascii="Times New Roman" w:hAnsi="Times New Roman" w:cs="Times New Roman"/>
          <w:sz w:val="24"/>
          <w:szCs w:val="24"/>
          <w:vertAlign w:val="subscript"/>
        </w:rPr>
        <w:t>ом</w:t>
      </w:r>
      <w:r w:rsidRPr="00C83A78">
        <w:rPr>
          <w:rFonts w:ascii="Times New Roman" w:hAnsi="Times New Roman" w:cs="Times New Roman"/>
          <w:sz w:val="24"/>
          <w:szCs w:val="24"/>
        </w:rPr>
        <w:t xml:space="preserve"> x 100,</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где:</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D</w:t>
      </w:r>
      <w:r w:rsidRPr="00C83A78">
        <w:rPr>
          <w:rFonts w:ascii="Times New Roman" w:hAnsi="Times New Roman" w:cs="Times New Roman"/>
          <w:sz w:val="24"/>
          <w:szCs w:val="24"/>
          <w:vertAlign w:val="subscript"/>
        </w:rPr>
        <w:t>мун</w:t>
      </w:r>
      <w:r w:rsidRPr="00C83A78">
        <w:rPr>
          <w:rFonts w:ascii="Times New Roman" w:hAnsi="Times New Roman" w:cs="Times New Roman"/>
          <w:sz w:val="24"/>
          <w:szCs w:val="24"/>
        </w:rPr>
        <w:t xml:space="preserve"> - доля автомобильных дорог общего пользования местного значения, отвечающих нормативным требованиям, в общей протяженности автомобильных дорог общего пользования местного значения соответственно (процентов);</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D</w:t>
      </w:r>
      <w:r w:rsidRPr="00C83A78">
        <w:rPr>
          <w:rFonts w:ascii="Times New Roman" w:hAnsi="Times New Roman" w:cs="Times New Roman"/>
          <w:sz w:val="24"/>
          <w:szCs w:val="24"/>
          <w:vertAlign w:val="subscript"/>
        </w:rPr>
        <w:t>м</w:t>
      </w:r>
      <w:r w:rsidRPr="00C83A78">
        <w:rPr>
          <w:rFonts w:ascii="Times New Roman" w:hAnsi="Times New Roman" w:cs="Times New Roman"/>
          <w:sz w:val="24"/>
          <w:szCs w:val="24"/>
        </w:rPr>
        <w:t xml:space="preserve"> - общая протяженность автомобильных дорог общего пользования местного значения, отвечающих нормативным требованиям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D</w:t>
      </w:r>
      <w:r w:rsidRPr="00C83A78">
        <w:rPr>
          <w:rFonts w:ascii="Times New Roman" w:hAnsi="Times New Roman" w:cs="Times New Roman"/>
          <w:sz w:val="24"/>
          <w:szCs w:val="24"/>
          <w:vertAlign w:val="subscript"/>
        </w:rPr>
        <w:t>ом</w:t>
      </w:r>
      <w:r w:rsidRPr="00C83A78">
        <w:rPr>
          <w:rFonts w:ascii="Times New Roman" w:hAnsi="Times New Roman" w:cs="Times New Roman"/>
          <w:sz w:val="24"/>
          <w:szCs w:val="24"/>
        </w:rPr>
        <w:t xml:space="preserve"> - общая протяженность автомобильных дорог общего пользования местного значения в Костромской области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9) приобретение к 2022 году 60 единиц дорожно-эксплуатационной техники.</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Определяется исходя из сведений, полученных департаментом транспорта и дорожного хозяйства Костромской области при осуществлении контрольных мероприятий;</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10) протяженность линий наружного освещения на автомобильных дорогах общего пользования регионального и межмуниципального значения к 2022 году составит 2,0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Определяется на основании данных статистической отчетности по </w:t>
      </w:r>
      <w:hyperlink r:id="rId47" w:history="1">
        <w:r w:rsidRPr="00C83A78">
          <w:rPr>
            <w:rFonts w:ascii="Times New Roman" w:hAnsi="Times New Roman" w:cs="Times New Roman"/>
            <w:color w:val="0000FF"/>
            <w:sz w:val="24"/>
            <w:szCs w:val="24"/>
          </w:rPr>
          <w:t>форме N 7-автодор</w:t>
        </w:r>
      </w:hyperlink>
      <w:r w:rsidRPr="00C83A78">
        <w:rPr>
          <w:rFonts w:ascii="Times New Roman" w:hAnsi="Times New Roman" w:cs="Times New Roman"/>
          <w:sz w:val="24"/>
          <w:szCs w:val="24"/>
        </w:rPr>
        <w:t xml:space="preserve"> "Сведения о наличии объектов, повышающих безопасность движения на автомобильных дорогах общего пользования федерального значения, и мест концентрации дорожно-транспортных происшествий", утвержденной Приказом Федеральной службы государственной статистики от 18 августа 2015 года N 380 "Об утверждении статистического инструментария для организации Федеральным дорожным агентством федерального статистического наблюдения за автомобильными дорогами общего пользования федерального, регионального или межмуниципального значения, наличием объектов, повышающих безопасность движения на автомобильных дорогах общего пользования федерального значения" (далее - форма N 7-автодор);</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11) протяженность автомобильных дорог общего пользования регионального и межмуниципального значения, на которых выполнены кадастровые работы для государственной регистрации прав, к 2022 году составит 4 067,41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Данный показатель определяется на основании отчетов подведомственных департаменту транспорта и дорожного хозяйства Костромской области предприятий;</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12) протяженность автомобильных дорог общего пользования регионального и межмуниципального значения, на которых разработаны проекты организации дорожного движения, к 2016 году составит 4 067,41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Определяется на основании отчетов подведомственных департаменту транспорта и дорожного хозяйства Костромской области предприятий;</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13) протяженность автомобильных дорог общего пользования регионального и межмуниципального значения, на которых проведена диагностика оценки состояния, к 2022 году составит 4 067,41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Определяется на основании отчетов подведомственных департаменту транспорта и дорожного хозяйства Костромской области предприятий;</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14) содержание автомобильных дорог общего пользования регионального и межмуниципального значения к 2022 году составит 4 067,41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Определяется на основании данных статистической отчетности по </w:t>
      </w:r>
      <w:hyperlink r:id="rId48" w:history="1">
        <w:r w:rsidRPr="00C83A78">
          <w:rPr>
            <w:rFonts w:ascii="Times New Roman" w:hAnsi="Times New Roman" w:cs="Times New Roman"/>
            <w:color w:val="0000FF"/>
            <w:sz w:val="24"/>
            <w:szCs w:val="24"/>
          </w:rPr>
          <w:t>форме N 1-ДГ</w:t>
        </w:r>
      </w:hyperlink>
      <w:r w:rsidRPr="00C83A78">
        <w:rPr>
          <w:rFonts w:ascii="Times New Roman" w:hAnsi="Times New Roman" w:cs="Times New Roman"/>
          <w:sz w:val="24"/>
          <w:szCs w:val="24"/>
        </w:rPr>
        <w:t>;</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15) строительство автомобильных дорог общего пользования регионального и межмуниципального значения и искусственных сооружений на них к 2021 году составит 21,93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Определяется на основании данных статистической отчетности по </w:t>
      </w:r>
      <w:hyperlink r:id="rId49" w:history="1">
        <w:r w:rsidRPr="00C83A78">
          <w:rPr>
            <w:rFonts w:ascii="Times New Roman" w:hAnsi="Times New Roman" w:cs="Times New Roman"/>
            <w:color w:val="0000FF"/>
            <w:sz w:val="24"/>
            <w:szCs w:val="24"/>
          </w:rPr>
          <w:t>форме N 1-ДГ</w:t>
        </w:r>
      </w:hyperlink>
      <w:r w:rsidRPr="00C83A78">
        <w:rPr>
          <w:rFonts w:ascii="Times New Roman" w:hAnsi="Times New Roman" w:cs="Times New Roman"/>
          <w:sz w:val="24"/>
          <w:szCs w:val="24"/>
        </w:rPr>
        <w:t>;</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16) реконструкция автомобильных дорог общего пользования регионального и межмуниципального значения и искусственных сооружений на них к 2022 году составит 62,179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Определяется на основании данных статистической отчетности по </w:t>
      </w:r>
      <w:hyperlink r:id="rId50" w:history="1">
        <w:r w:rsidRPr="00C83A78">
          <w:rPr>
            <w:rFonts w:ascii="Times New Roman" w:hAnsi="Times New Roman" w:cs="Times New Roman"/>
            <w:color w:val="0000FF"/>
            <w:sz w:val="24"/>
            <w:szCs w:val="24"/>
          </w:rPr>
          <w:t>форме N 1-ДГ</w:t>
        </w:r>
      </w:hyperlink>
      <w:r w:rsidRPr="00C83A78">
        <w:rPr>
          <w:rFonts w:ascii="Times New Roman" w:hAnsi="Times New Roman" w:cs="Times New Roman"/>
          <w:sz w:val="24"/>
          <w:szCs w:val="24"/>
        </w:rPr>
        <w:t>;</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17) капитальный ремонт и ремонт автомобильных дорог общего пользования регионального и межмуниципального значения и искусственных сооружений на них к 2022 году составит - 148,201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Определяется на основании данных статистической отчетности по </w:t>
      </w:r>
      <w:hyperlink r:id="rId51" w:history="1">
        <w:r w:rsidRPr="00C83A78">
          <w:rPr>
            <w:rFonts w:ascii="Times New Roman" w:hAnsi="Times New Roman" w:cs="Times New Roman"/>
            <w:color w:val="0000FF"/>
            <w:sz w:val="24"/>
            <w:szCs w:val="24"/>
          </w:rPr>
          <w:t>форме N 1-ДГ</w:t>
        </w:r>
      </w:hyperlink>
      <w:r w:rsidRPr="00C83A78">
        <w:rPr>
          <w:rFonts w:ascii="Times New Roman" w:hAnsi="Times New Roman" w:cs="Times New Roman"/>
          <w:sz w:val="24"/>
          <w:szCs w:val="24"/>
        </w:rPr>
        <w:t>;</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18) строительство автомобильных дорог общего пользования местного значения и искусственных сооружений на них к 2017 году составит 0,479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Определяется на основании данных статистической отчетности по </w:t>
      </w:r>
      <w:hyperlink r:id="rId52" w:history="1">
        <w:r w:rsidRPr="00C83A78">
          <w:rPr>
            <w:rFonts w:ascii="Times New Roman" w:hAnsi="Times New Roman" w:cs="Times New Roman"/>
            <w:color w:val="0000FF"/>
            <w:sz w:val="24"/>
            <w:szCs w:val="24"/>
          </w:rPr>
          <w:t>форме N 1-ФД</w:t>
        </w:r>
      </w:hyperlink>
      <w:r w:rsidRPr="00C83A78">
        <w:rPr>
          <w:rFonts w:ascii="Times New Roman" w:hAnsi="Times New Roman" w:cs="Times New Roman"/>
          <w:sz w:val="24"/>
          <w:szCs w:val="24"/>
        </w:rPr>
        <w:t>;</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19) реконструкция автомобильных дорог общего пользования местного значения и искусственных сооружений на них к 2022 году составит 41,947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Определяется на основании данных статистической отчетности по </w:t>
      </w:r>
      <w:hyperlink r:id="rId53" w:history="1">
        <w:r w:rsidRPr="00C83A78">
          <w:rPr>
            <w:rFonts w:ascii="Times New Roman" w:hAnsi="Times New Roman" w:cs="Times New Roman"/>
            <w:color w:val="0000FF"/>
            <w:sz w:val="24"/>
            <w:szCs w:val="24"/>
          </w:rPr>
          <w:t>форме N 1-ФД</w:t>
        </w:r>
      </w:hyperlink>
      <w:r w:rsidRPr="00C83A78">
        <w:rPr>
          <w:rFonts w:ascii="Times New Roman" w:hAnsi="Times New Roman" w:cs="Times New Roman"/>
          <w:sz w:val="24"/>
          <w:szCs w:val="24"/>
        </w:rPr>
        <w:t>;</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20) капитальный ремонт и ремонт автомобильных дорог общего пользования местного значения и искусственных сооружений на них к 2022 году составит 183,0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Определяется на основании данных статистической отчетности по </w:t>
      </w:r>
      <w:hyperlink r:id="rId54" w:history="1">
        <w:r w:rsidRPr="00C83A78">
          <w:rPr>
            <w:rFonts w:ascii="Times New Roman" w:hAnsi="Times New Roman" w:cs="Times New Roman"/>
            <w:color w:val="0000FF"/>
            <w:sz w:val="24"/>
            <w:szCs w:val="24"/>
          </w:rPr>
          <w:t>форме N 1-ФД</w:t>
        </w:r>
      </w:hyperlink>
      <w:r w:rsidRPr="00C83A78">
        <w:rPr>
          <w:rFonts w:ascii="Times New Roman" w:hAnsi="Times New Roman" w:cs="Times New Roman"/>
          <w:sz w:val="24"/>
          <w:szCs w:val="24"/>
        </w:rPr>
        <w:t>;</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21) снижение объема дефектов дорожного покрытия в рамках осуществления работ по ремонту и содержанию автомобильных дорог и (или) улично-дорожной сети в 2016 году составит 487 645,0 м</w:t>
      </w:r>
      <w:r w:rsidRPr="00C83A78">
        <w:rPr>
          <w:rFonts w:ascii="Times New Roman" w:hAnsi="Times New Roman" w:cs="Times New Roman"/>
          <w:sz w:val="24"/>
          <w:szCs w:val="24"/>
          <w:vertAlign w:val="superscript"/>
        </w:rPr>
        <w:t>2</w:t>
      </w:r>
      <w:r w:rsidRPr="00C83A78">
        <w:rPr>
          <w:rFonts w:ascii="Times New Roman" w:hAnsi="Times New Roman" w:cs="Times New Roman"/>
          <w:sz w:val="24"/>
          <w:szCs w:val="24"/>
        </w:rPr>
        <w:t>.</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Определяется на основании данных статистической отчетности по </w:t>
      </w:r>
      <w:hyperlink r:id="rId55" w:history="1">
        <w:r w:rsidRPr="00C83A78">
          <w:rPr>
            <w:rFonts w:ascii="Times New Roman" w:hAnsi="Times New Roman" w:cs="Times New Roman"/>
            <w:color w:val="0000FF"/>
            <w:sz w:val="24"/>
            <w:szCs w:val="24"/>
          </w:rPr>
          <w:t>форме N 1-ФД</w:t>
        </w:r>
      </w:hyperlink>
      <w:r w:rsidRPr="00C83A78">
        <w:rPr>
          <w:rFonts w:ascii="Times New Roman" w:hAnsi="Times New Roman" w:cs="Times New Roman"/>
          <w:sz w:val="24"/>
          <w:szCs w:val="24"/>
        </w:rPr>
        <w:t>.</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В результате реализации подпрограммы "Развитие транспортного комплекса Костромской области" предусматривается создание правовых, организационно-управленческих, финансовых и материально-технических условий, способствующих достижению следующих показателей:</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1) обеспечение возмещения перевозчикам недополученных доходов в связи с оказанием услуг по перевозке пассажиров. Обеспечение ежегодно 19 перевозчикам возмещения недополученных доходов в связи с оказанием услуг по перевозке пассажиров.</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Определяется исходя из сведений отчетов о деятельности перевозчиков;</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2) снижение количества перевезенных пассажиров автомобильным транспортом. К 2017 году показатель составит 2 465,6 тыс. человек.</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Определяется, исходя из сведений отчетов о деятельности перевозчиков;</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3) снижение количества перевезенных пассажиров железнодорожным транспортом. К 2017 году показатель составит 1 288,3 тыс. человек.</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Данный показатель определяется исходя из сведений отчетов о деятельности перевозчиков;</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4) снижение количества перевезенных пассажиров водным транспортом. К 2017 году показатель составит 112 тыс. человек.</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Определяется исходя из сведений отчетов о деятельности перевозчиков;</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5) сохранение количества перевезенных пассажиров воздушным транспортом. К 2017 году показатель составит 4,5 тыс. человек.</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Определяется исходя из сведений отчетов о деятельности перевозчиков;</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6) увеличение количества транспортных средств, оборудованных валидаторами. К 2016 году показатель составит 200 единиц.</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Определяется исходя из сведений отчетов, представляемых инвесторами.</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В результате реализации подпрограммы "Обеспечение реализации Государственной программы Костромской области "Развитие транспортной системы Костромской области" предусматривается создание правовых, организационно-управленческих, финансовых и материально-технических условий, способствующих достижению показателя:</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достижение уровня выполнения значений целевых показателей (индикаторов) подпрограмм, входящих в государственную программу Костромской области "Развитие транспортной системы Костромской области", до 100 процентов. Определяется исходя из отчетов по подпрограммам.</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center"/>
        <w:outlineLvl w:val="1"/>
        <w:rPr>
          <w:rFonts w:ascii="Times New Roman" w:hAnsi="Times New Roman" w:cs="Times New Roman"/>
          <w:sz w:val="24"/>
          <w:szCs w:val="24"/>
        </w:rPr>
      </w:pPr>
      <w:r w:rsidRPr="00C83A78">
        <w:rPr>
          <w:rFonts w:ascii="Times New Roman" w:hAnsi="Times New Roman" w:cs="Times New Roman"/>
          <w:sz w:val="24"/>
          <w:szCs w:val="24"/>
        </w:rPr>
        <w:t>Раздел VII. ОСНОВНЫЕ МЕРЫ ГОСУДАРСТВЕННОГО И ПРАВОВОГО</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РЕГУЛИРОВАНИЯ ТРАНСПОРТНОЙ СИСТЕМЫ КОСТРОМСКОЙ ОБЛАСТИ</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40. Система мер правового регулирования в сфере реализации Государственной программы предусматривает разработку нормативных правовых актов области по вопросам, относящимся к компетенции департамента транспорта и дорожного хозяйства Костромской области.</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Кроме того, в целях реализации отдельных мероприятий Государственной программы предполагается разработка соглашений, заключаемых администрацией Костромской области с инвесторами, закрепляющих формы, объемы, сроки осуществления инвестиционных проектов, права, обязанности и ответственность сторон.</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41. Для реализации Государственной программы приняты следующие нормативные правовые акты администрации Костромской области:</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1) </w:t>
      </w:r>
      <w:hyperlink r:id="rId56" w:history="1">
        <w:r w:rsidRPr="00C83A78">
          <w:rPr>
            <w:rFonts w:ascii="Times New Roman" w:hAnsi="Times New Roman" w:cs="Times New Roman"/>
            <w:color w:val="0000FF"/>
            <w:sz w:val="24"/>
            <w:szCs w:val="24"/>
          </w:rPr>
          <w:t>постановление</w:t>
        </w:r>
      </w:hyperlink>
      <w:r w:rsidRPr="00C83A78">
        <w:rPr>
          <w:rFonts w:ascii="Times New Roman" w:hAnsi="Times New Roman" w:cs="Times New Roman"/>
          <w:sz w:val="24"/>
          <w:szCs w:val="24"/>
        </w:rPr>
        <w:t xml:space="preserve"> администрации Костромской области от 30 января 2014 года N 10-а "О порядке предоставления субсидий из областного бюджета на отдельные мероприятия в области автомобильного транспорта в 2014-2016 годах";</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2) </w:t>
      </w:r>
      <w:hyperlink r:id="rId57" w:history="1">
        <w:r w:rsidRPr="00C83A78">
          <w:rPr>
            <w:rFonts w:ascii="Times New Roman" w:hAnsi="Times New Roman" w:cs="Times New Roman"/>
            <w:color w:val="0000FF"/>
            <w:sz w:val="24"/>
            <w:szCs w:val="24"/>
          </w:rPr>
          <w:t>постановление</w:t>
        </w:r>
      </w:hyperlink>
      <w:r w:rsidRPr="00C83A78">
        <w:rPr>
          <w:rFonts w:ascii="Times New Roman" w:hAnsi="Times New Roman" w:cs="Times New Roman"/>
          <w:sz w:val="24"/>
          <w:szCs w:val="24"/>
        </w:rPr>
        <w:t xml:space="preserve"> администрации Костромской области от 30 января 2014 года N 11-а "О порядке </w:t>
      </w:r>
      <w:r w:rsidRPr="00C83A78">
        <w:rPr>
          <w:rFonts w:ascii="Times New Roman" w:hAnsi="Times New Roman" w:cs="Times New Roman"/>
          <w:sz w:val="24"/>
          <w:szCs w:val="24"/>
        </w:rPr>
        <w:lastRenderedPageBreak/>
        <w:t>предоставления субсидий из областного бюджета на отдельные мероприятия в области воздушного транспорта в 2014-2016 годах";</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3) </w:t>
      </w:r>
      <w:hyperlink r:id="rId58" w:history="1">
        <w:r w:rsidRPr="00C83A78">
          <w:rPr>
            <w:rFonts w:ascii="Times New Roman" w:hAnsi="Times New Roman" w:cs="Times New Roman"/>
            <w:color w:val="0000FF"/>
            <w:sz w:val="24"/>
            <w:szCs w:val="24"/>
          </w:rPr>
          <w:t>постановление</w:t>
        </w:r>
      </w:hyperlink>
      <w:r w:rsidRPr="00C83A78">
        <w:rPr>
          <w:rFonts w:ascii="Times New Roman" w:hAnsi="Times New Roman" w:cs="Times New Roman"/>
          <w:sz w:val="24"/>
          <w:szCs w:val="24"/>
        </w:rPr>
        <w:t xml:space="preserve"> администрации Костромской области от 30 января 2014 года N 12-а "О порядке предоставления субсидий из областного бюджета на отдельные мероприятия в области водного транспорта в 2014-2016 годах".</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center"/>
        <w:outlineLvl w:val="1"/>
        <w:rPr>
          <w:rFonts w:ascii="Times New Roman" w:hAnsi="Times New Roman" w:cs="Times New Roman"/>
          <w:sz w:val="24"/>
          <w:szCs w:val="24"/>
        </w:rPr>
      </w:pPr>
      <w:r w:rsidRPr="00C83A78">
        <w:rPr>
          <w:rFonts w:ascii="Times New Roman" w:hAnsi="Times New Roman" w:cs="Times New Roman"/>
          <w:sz w:val="24"/>
          <w:szCs w:val="24"/>
        </w:rPr>
        <w:t>Раздел VIII. АНАЛИЗ РИСКОВ РЕАЛИЗАЦИИ</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ГОСУДАРСТВЕННОЙ ПРОГРАММЫ</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ind w:firstLine="540"/>
        <w:jc w:val="both"/>
        <w:rPr>
          <w:rFonts w:ascii="Times New Roman" w:hAnsi="Times New Roman" w:cs="Times New Roman"/>
          <w:sz w:val="24"/>
          <w:szCs w:val="24"/>
        </w:rPr>
      </w:pPr>
      <w:bookmarkStart w:id="1" w:name="P565"/>
      <w:bookmarkEnd w:id="1"/>
      <w:r w:rsidRPr="00C83A78">
        <w:rPr>
          <w:rFonts w:ascii="Times New Roman" w:hAnsi="Times New Roman" w:cs="Times New Roman"/>
          <w:sz w:val="24"/>
          <w:szCs w:val="24"/>
        </w:rPr>
        <w:t>42. Риски, влияющие на достижение цели Государственной программы, идентифицируются на внешние и внутренние.</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43. К внешним рискам относятся события (условия), связанные с изменениями внешней среды, влияющими на достижение цели Государственной программы, и которыми невозможно управлять в рамках реализации подпрограмм.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44. К внешним рискам, влияющим на достижение цели Государственной программы, относятся:</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макроэкономические риски, которые возникают вследствие снижения темпов роста валового внутреннего продукта и уровня инвестиционной активности, а также высокой инфляции, что обуславливает увеличение объема необходимых финансовых средств для реализации мероприятий за счет увеличения стоимости работ и оборудования;</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законодательные риски, которые возникают вследствие несовершенства, отсутствия или изменения правовых актов, а также их несогласованности, что обуславливает неправомерность выполнения мероприятий или нецелевое использование финансовых средств;</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техногенные и экологические риски, которые возникают вследствие катастроф с медико-социальными последствиями, что обусловливает перераспределение в установленном порядке объема необходимых финансовых средств для реализации мероприятий за счет их направления на ликвидацию последствий катастроф.</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45. Влияние внешних рисков, указанных в </w:t>
      </w:r>
      <w:hyperlink w:anchor="P565" w:history="1">
        <w:r w:rsidRPr="00C83A78">
          <w:rPr>
            <w:rFonts w:ascii="Times New Roman" w:hAnsi="Times New Roman" w:cs="Times New Roman"/>
            <w:color w:val="0000FF"/>
            <w:sz w:val="24"/>
            <w:szCs w:val="24"/>
          </w:rPr>
          <w:t>пункте 42</w:t>
        </w:r>
      </w:hyperlink>
      <w:r w:rsidRPr="00C83A78">
        <w:rPr>
          <w:rFonts w:ascii="Times New Roman" w:hAnsi="Times New Roman" w:cs="Times New Roman"/>
          <w:sz w:val="24"/>
          <w:szCs w:val="24"/>
        </w:rPr>
        <w:t xml:space="preserve"> настоящего раздела, на достижение цели Государственной программы и вероятность их возникновения могут быть качественно оценены как высокие.</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46. Мерами по преодолению негативных последствий внешних рисков, указанных в </w:t>
      </w:r>
      <w:hyperlink w:anchor="P565" w:history="1">
        <w:r w:rsidRPr="00C83A78">
          <w:rPr>
            <w:rFonts w:ascii="Times New Roman" w:hAnsi="Times New Roman" w:cs="Times New Roman"/>
            <w:color w:val="0000FF"/>
            <w:sz w:val="24"/>
            <w:szCs w:val="24"/>
          </w:rPr>
          <w:t>пункте 42</w:t>
        </w:r>
      </w:hyperlink>
      <w:r w:rsidRPr="00C83A78">
        <w:rPr>
          <w:rFonts w:ascii="Times New Roman" w:hAnsi="Times New Roman" w:cs="Times New Roman"/>
          <w:sz w:val="24"/>
          <w:szCs w:val="24"/>
        </w:rPr>
        <w:t xml:space="preserve"> настоящего раздела, являются:</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1) проведение регулярного мониторинга законодательства в сфере реализации Государственной программы;</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2) ежеквартальная оценка выполнения ежегодного плана реализации Государственной программы;</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3) внесение изменений в Государственную программу, предусматривающих снижение последствий внешних рисков при необходимости.</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47. К внутренним рискам относятся события (условия), связанные с изменениями в сфере реализации Государственной программы, влияющими на достижение цели Государственной программы, и которыми можно управлять в рамках реализации Государственной программы.</w:t>
      </w:r>
    </w:p>
    <w:p w:rsidR="00C83A78" w:rsidRPr="00C83A78" w:rsidRDefault="00C83A78" w:rsidP="00C83A78">
      <w:pPr>
        <w:pStyle w:val="ConsPlusNormal"/>
        <w:ind w:firstLine="540"/>
        <w:jc w:val="both"/>
        <w:rPr>
          <w:rFonts w:ascii="Times New Roman" w:hAnsi="Times New Roman" w:cs="Times New Roman"/>
          <w:sz w:val="24"/>
          <w:szCs w:val="24"/>
        </w:rPr>
      </w:pPr>
      <w:bookmarkStart w:id="2" w:name="P577"/>
      <w:bookmarkEnd w:id="2"/>
      <w:r w:rsidRPr="00C83A78">
        <w:rPr>
          <w:rFonts w:ascii="Times New Roman" w:hAnsi="Times New Roman" w:cs="Times New Roman"/>
          <w:sz w:val="24"/>
          <w:szCs w:val="24"/>
        </w:rPr>
        <w:t>48. К внутренним рискам, влияющим на достижение цели Государственной программы, относятся:</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1) пассивное сопротивление распространению и использованию результатов выполнения мероприятий и отсутствие необходимой мотивации;</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2) недостижение запланированных результатов;</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3) недостаточный уровень профессионального менеджмента.</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49. Влияние внутренних рисков, указанных в </w:t>
      </w:r>
      <w:hyperlink w:anchor="P577" w:history="1">
        <w:r w:rsidRPr="00C83A78">
          <w:rPr>
            <w:rFonts w:ascii="Times New Roman" w:hAnsi="Times New Roman" w:cs="Times New Roman"/>
            <w:color w:val="0000FF"/>
            <w:sz w:val="24"/>
            <w:szCs w:val="24"/>
          </w:rPr>
          <w:t>пункте 48</w:t>
        </w:r>
      </w:hyperlink>
      <w:r w:rsidRPr="00C83A78">
        <w:rPr>
          <w:rFonts w:ascii="Times New Roman" w:hAnsi="Times New Roman" w:cs="Times New Roman"/>
          <w:sz w:val="24"/>
          <w:szCs w:val="24"/>
        </w:rPr>
        <w:t xml:space="preserve"> настоящего раздела, на достижение цели Государственной программы и вероятность их возникновения могут быть качественно оценены как высокие.</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50. Мерами по преодолению негативных последствий внутренних рисков, указанных в </w:t>
      </w:r>
      <w:hyperlink w:anchor="P577" w:history="1">
        <w:r w:rsidRPr="00C83A78">
          <w:rPr>
            <w:rFonts w:ascii="Times New Roman" w:hAnsi="Times New Roman" w:cs="Times New Roman"/>
            <w:color w:val="0000FF"/>
            <w:sz w:val="24"/>
            <w:szCs w:val="24"/>
          </w:rPr>
          <w:t>пункте 48</w:t>
        </w:r>
      </w:hyperlink>
      <w:r w:rsidRPr="00C83A78">
        <w:rPr>
          <w:rFonts w:ascii="Times New Roman" w:hAnsi="Times New Roman" w:cs="Times New Roman"/>
          <w:sz w:val="24"/>
          <w:szCs w:val="24"/>
        </w:rPr>
        <w:t xml:space="preserve"> настоящего раздела, являются:</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проведение ежемесячных рабочих совещаний по решению задач текущего выполнения мероприятий;</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раскрытие для общества результатов реализации Государственной программы, а также усиления личной ответственности сотрудников за достижение запланированных результатов их выполнения;</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повышение квалификации управленческих кадров.</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center"/>
        <w:outlineLvl w:val="1"/>
        <w:rPr>
          <w:rFonts w:ascii="Times New Roman" w:hAnsi="Times New Roman" w:cs="Times New Roman"/>
          <w:sz w:val="24"/>
          <w:szCs w:val="24"/>
        </w:rPr>
      </w:pPr>
      <w:r w:rsidRPr="00C83A78">
        <w:rPr>
          <w:rFonts w:ascii="Times New Roman" w:hAnsi="Times New Roman" w:cs="Times New Roman"/>
          <w:sz w:val="24"/>
          <w:szCs w:val="24"/>
        </w:rPr>
        <w:t>Раздел IX. МЕТОДИКА ОЦЕНКИ ЭФФЕКТИВНОСТИ</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ГОСУДАРСТВЕННОЙ ПРОГРАММЫ</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51. Эффективность реализации Государственной программы в целом оценивается исходя из достижения уровня запланированного значения по каждому из целевых показателей (индикаторов) и оценки уровня полноты использования запланированных на реализацию Государственной программы средств.</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Эффективность реализации Государственной программы и ее подпрограмм определяется по каждому году ее реализации. Эффективность реализации каждой подпрограммы, входящей в Государственную программу, определяется аналогично расчету эффективности реализации Государственной программы.</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Обязательным условием оценки эффективности реализации Государственной программы является выполнение запланированных целевых показателей (индикаторов) в установленные сроки.</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52. Общая методика оценки эффективности Государственной программы включает:</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расчет степени достижения целевых показателей, которая определяется как среднеарифметическая величина из показателей результативности по каждому целевому показателю:</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position w:val="-24"/>
          <w:sz w:val="24"/>
          <w:szCs w:val="24"/>
        </w:rPr>
        <w:pict>
          <v:shape id="_x0000_i1027" style="width:72.75pt;height:52.5pt" coordsize="" o:spt="100" adj="0,,0" path="" filled="f" stroked="f">
            <v:stroke joinstyle="miter"/>
            <v:imagedata r:id="rId59" o:title="base_23817_75034_12"/>
            <v:formulas/>
            <v:path o:connecttype="segments"/>
          </v:shape>
        </w:pic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где:</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R</w:t>
      </w:r>
      <w:r w:rsidRPr="00C83A78">
        <w:rPr>
          <w:rFonts w:ascii="Times New Roman" w:hAnsi="Times New Roman" w:cs="Times New Roman"/>
          <w:sz w:val="24"/>
          <w:szCs w:val="24"/>
          <w:vertAlign w:val="subscript"/>
        </w:rPr>
        <w:t>ГП</w:t>
      </w:r>
      <w:r w:rsidRPr="00C83A78">
        <w:rPr>
          <w:rFonts w:ascii="Times New Roman" w:hAnsi="Times New Roman" w:cs="Times New Roman"/>
          <w:sz w:val="24"/>
          <w:szCs w:val="24"/>
        </w:rPr>
        <w:t xml:space="preserve"> - степень достижения целевых показателей Государственной программы (результативность);</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R</w:t>
      </w:r>
      <w:r w:rsidRPr="00C83A78">
        <w:rPr>
          <w:rFonts w:ascii="Times New Roman" w:hAnsi="Times New Roman" w:cs="Times New Roman"/>
          <w:sz w:val="24"/>
          <w:szCs w:val="24"/>
          <w:vertAlign w:val="subscript"/>
        </w:rPr>
        <w:t>i</w:t>
      </w:r>
      <w:r w:rsidRPr="00C83A78">
        <w:rPr>
          <w:rFonts w:ascii="Times New Roman" w:hAnsi="Times New Roman" w:cs="Times New Roman"/>
          <w:sz w:val="24"/>
          <w:szCs w:val="24"/>
        </w:rPr>
        <w:t xml:space="preserve"> - степень достижения i-го целевого показателя Государственной программы;</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n - количество показателей Государственной программы;</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расчет результативности достижения i-го целевого показателя Государственной программы (R</w:t>
      </w:r>
      <w:r w:rsidRPr="00C83A78">
        <w:rPr>
          <w:rFonts w:ascii="Times New Roman" w:hAnsi="Times New Roman" w:cs="Times New Roman"/>
          <w:sz w:val="24"/>
          <w:szCs w:val="24"/>
          <w:vertAlign w:val="subscript"/>
        </w:rPr>
        <w:t>i</w:t>
      </w:r>
      <w:r w:rsidRPr="00C83A78">
        <w:rPr>
          <w:rFonts w:ascii="Times New Roman" w:hAnsi="Times New Roman" w:cs="Times New Roman"/>
          <w:sz w:val="24"/>
          <w:szCs w:val="24"/>
        </w:rPr>
        <w:t>) производится на основе сопоставления фактических величин с плановыми:</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position w:val="-34"/>
          <w:sz w:val="24"/>
          <w:szCs w:val="24"/>
        </w:rPr>
        <w:pict>
          <v:shape id="_x0000_i1028" style="width:66.75pt;height:43.5pt" coordsize="" o:spt="100" adj="0,,0" path="" filled="f" stroked="f">
            <v:stroke joinstyle="miter"/>
            <v:imagedata r:id="rId60" o:title="base_23817_75034_13"/>
            <v:formulas/>
            <v:path o:connecttype="segments"/>
          </v:shape>
        </w:pic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В случае, если планируемый результат достижения целевого показателя Государственной программы R</w:t>
      </w:r>
      <w:r w:rsidRPr="00C83A78">
        <w:rPr>
          <w:rFonts w:ascii="Times New Roman" w:hAnsi="Times New Roman" w:cs="Times New Roman"/>
          <w:sz w:val="24"/>
          <w:szCs w:val="24"/>
          <w:vertAlign w:val="subscript"/>
        </w:rPr>
        <w:t>i</w:t>
      </w:r>
      <w:r w:rsidRPr="00C83A78">
        <w:rPr>
          <w:rFonts w:ascii="Times New Roman" w:hAnsi="Times New Roman" w:cs="Times New Roman"/>
          <w:sz w:val="24"/>
          <w:szCs w:val="24"/>
        </w:rPr>
        <w:t xml:space="preserve"> предполагает уменьшение его базового значения, то расчет результативности достижения i-го целевого показателя Государственной программы R</w:t>
      </w:r>
      <w:r w:rsidRPr="00C83A78">
        <w:rPr>
          <w:rFonts w:ascii="Times New Roman" w:hAnsi="Times New Roman" w:cs="Times New Roman"/>
          <w:sz w:val="24"/>
          <w:szCs w:val="24"/>
          <w:vertAlign w:val="subscript"/>
        </w:rPr>
        <w:t>i</w:t>
      </w:r>
      <w:r w:rsidRPr="00C83A78">
        <w:rPr>
          <w:rFonts w:ascii="Times New Roman" w:hAnsi="Times New Roman" w:cs="Times New Roman"/>
          <w:sz w:val="24"/>
          <w:szCs w:val="24"/>
        </w:rPr>
        <w:t xml:space="preserve"> производится на основе сопоставления плановых величин с фактическими:</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position w:val="-34"/>
          <w:sz w:val="24"/>
          <w:szCs w:val="24"/>
        </w:rPr>
        <w:pict>
          <v:shape id="_x0000_i1029" style="width:68.25pt;height:43.5pt" coordsize="" o:spt="100" adj="0,,0" path="" filled="f" stroked="f">
            <v:stroke joinstyle="miter"/>
            <v:imagedata r:id="rId61" o:title="base_23817_75034_14"/>
            <v:formulas/>
            <v:path o:connecttype="segments"/>
          </v:shape>
        </w:pic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где:</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position w:val="-14"/>
          <w:sz w:val="24"/>
          <w:szCs w:val="24"/>
        </w:rPr>
        <w:pict>
          <v:shape id="_x0000_i1030" style="width:30.75pt;height:22.5pt" coordsize="" o:spt="100" adj="0,,0" path="" filled="f" stroked="f">
            <v:stroke joinstyle="miter"/>
            <v:imagedata r:id="rId62" o:title="base_23817_75034_15"/>
            <v:formulas/>
            <v:path o:connecttype="segments"/>
          </v:shape>
        </w:pict>
      </w:r>
      <w:r w:rsidRPr="00C83A78">
        <w:rPr>
          <w:rFonts w:ascii="Times New Roman" w:hAnsi="Times New Roman" w:cs="Times New Roman"/>
          <w:sz w:val="24"/>
          <w:szCs w:val="24"/>
        </w:rPr>
        <w:t xml:space="preserve"> - плановое значение i-го целевого показателя Государственной программы в отчетном году;</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position w:val="-14"/>
          <w:sz w:val="24"/>
          <w:szCs w:val="24"/>
        </w:rPr>
        <w:pict>
          <v:shape id="_x0000_i1031" style="width:33.75pt;height:22.5pt" coordsize="" o:spt="100" adj="0,,0" path="" filled="f" stroked="f">
            <v:stroke joinstyle="miter"/>
            <v:imagedata r:id="rId63" o:title="base_23817_75034_16"/>
            <v:formulas/>
            <v:path o:connecttype="segments"/>
          </v:shape>
        </w:pict>
      </w:r>
      <w:r w:rsidRPr="00C83A78">
        <w:rPr>
          <w:rFonts w:ascii="Times New Roman" w:hAnsi="Times New Roman" w:cs="Times New Roman"/>
          <w:sz w:val="24"/>
          <w:szCs w:val="24"/>
        </w:rPr>
        <w:t xml:space="preserve"> - фактическое значение i-го целевого показателя Государственной программы в отчетном году;</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расчет показателя полноты использования средств Государственной программы определяется соотношением исполнения расходов по Государственной программе в отчетном году с плановыми:</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position w:val="-30"/>
          <w:sz w:val="24"/>
          <w:szCs w:val="24"/>
        </w:rPr>
        <w:pict>
          <v:shape id="_x0000_i1032" style="width:78.75pt;height:39.75pt" coordsize="" o:spt="100" adj="0,,0" path="" filled="f" stroked="f">
            <v:stroke joinstyle="miter"/>
            <v:imagedata r:id="rId64" o:title="base_23817_75034_17"/>
            <v:formulas/>
            <v:path o:connecttype="segments"/>
          </v:shape>
        </w:pic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где:</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position w:val="-10"/>
          <w:sz w:val="24"/>
          <w:szCs w:val="24"/>
        </w:rPr>
        <w:pict>
          <v:shape id="_x0000_i1033" style="width:35.25pt;height:19.5pt" coordsize="" o:spt="100" adj="0,,0" path="" filled="f" stroked="f">
            <v:stroke joinstyle="miter"/>
            <v:imagedata r:id="rId65" o:title="base_23817_75034_18"/>
            <v:formulas/>
            <v:path o:connecttype="segments"/>
          </v:shape>
        </w:pict>
      </w:r>
      <w:r w:rsidRPr="00C83A78">
        <w:rPr>
          <w:rFonts w:ascii="Times New Roman" w:hAnsi="Times New Roman" w:cs="Times New Roman"/>
          <w:sz w:val="24"/>
          <w:szCs w:val="24"/>
        </w:rPr>
        <w:t xml:space="preserve"> - фактические расходы Государственной программы в отчетном году, тыс. рублей;</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position w:val="-10"/>
          <w:sz w:val="24"/>
          <w:szCs w:val="24"/>
        </w:rPr>
        <w:lastRenderedPageBreak/>
        <w:pict>
          <v:shape id="_x0000_i1034" style="width:32.25pt;height:19.5pt" coordsize="" o:spt="100" adj="0,,0" path="" filled="f" stroked="f">
            <v:stroke joinstyle="miter"/>
            <v:imagedata r:id="rId66" o:title="base_23817_75034_19"/>
            <v:formulas/>
            <v:path o:connecttype="segments"/>
          </v:shape>
        </w:pict>
      </w:r>
      <w:r w:rsidRPr="00C83A78">
        <w:rPr>
          <w:rFonts w:ascii="Times New Roman" w:hAnsi="Times New Roman" w:cs="Times New Roman"/>
          <w:sz w:val="24"/>
          <w:szCs w:val="24"/>
        </w:rPr>
        <w:t xml:space="preserve"> - плановые расходы Государственной программы в отчетном году, тыс. рублей.</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53. Эффективность реализации Государственной программы (E</w:t>
      </w:r>
      <w:r w:rsidRPr="00C83A78">
        <w:rPr>
          <w:rFonts w:ascii="Times New Roman" w:hAnsi="Times New Roman" w:cs="Times New Roman"/>
          <w:sz w:val="24"/>
          <w:szCs w:val="24"/>
          <w:vertAlign w:val="subscript"/>
        </w:rPr>
        <w:t>ГП</w:t>
      </w:r>
      <w:r w:rsidRPr="00C83A78">
        <w:rPr>
          <w:rFonts w:ascii="Times New Roman" w:hAnsi="Times New Roman" w:cs="Times New Roman"/>
          <w:sz w:val="24"/>
          <w:szCs w:val="24"/>
        </w:rPr>
        <w:t>) определяется на основе сопоставления степени достижения целевых показателей Государственной программы (результативности) и полноты использования запланированных средств:</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E</w:t>
      </w:r>
      <w:r w:rsidRPr="00C83A78">
        <w:rPr>
          <w:rFonts w:ascii="Times New Roman" w:hAnsi="Times New Roman" w:cs="Times New Roman"/>
          <w:sz w:val="24"/>
          <w:szCs w:val="24"/>
          <w:vertAlign w:val="subscript"/>
        </w:rPr>
        <w:t>ГП</w:t>
      </w:r>
      <w:r w:rsidRPr="00C83A78">
        <w:rPr>
          <w:rFonts w:ascii="Times New Roman" w:hAnsi="Times New Roman" w:cs="Times New Roman"/>
          <w:sz w:val="24"/>
          <w:szCs w:val="24"/>
        </w:rPr>
        <w:t xml:space="preserve"> = D</w:t>
      </w:r>
      <w:r w:rsidRPr="00C83A78">
        <w:rPr>
          <w:rFonts w:ascii="Times New Roman" w:hAnsi="Times New Roman" w:cs="Times New Roman"/>
          <w:sz w:val="24"/>
          <w:szCs w:val="24"/>
          <w:vertAlign w:val="subscript"/>
        </w:rPr>
        <w:t>ГП</w:t>
      </w:r>
      <w:r w:rsidRPr="00C83A78">
        <w:rPr>
          <w:rFonts w:ascii="Times New Roman" w:hAnsi="Times New Roman" w:cs="Times New Roman"/>
          <w:sz w:val="24"/>
          <w:szCs w:val="24"/>
        </w:rPr>
        <w:t xml:space="preserve"> x R</w:t>
      </w:r>
      <w:r w:rsidRPr="00C83A78">
        <w:rPr>
          <w:rFonts w:ascii="Times New Roman" w:hAnsi="Times New Roman" w:cs="Times New Roman"/>
          <w:sz w:val="24"/>
          <w:szCs w:val="24"/>
          <w:vertAlign w:val="subscript"/>
        </w:rPr>
        <w:t>ГП</w:t>
      </w:r>
      <w:r w:rsidRPr="00C83A78">
        <w:rPr>
          <w:rFonts w:ascii="Times New Roman" w:hAnsi="Times New Roman" w:cs="Times New Roman"/>
          <w:sz w:val="24"/>
          <w:szCs w:val="24"/>
        </w:rPr>
        <w:t xml:space="preserve"> x k,</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где:</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k - поправочный коэффициент, учитывающий качество планирования и координации реализации Государственной программы, рассчитываемый по формуле:</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k = |D</w:t>
      </w:r>
      <w:r w:rsidRPr="00C83A78">
        <w:rPr>
          <w:rFonts w:ascii="Times New Roman" w:hAnsi="Times New Roman" w:cs="Times New Roman"/>
          <w:sz w:val="24"/>
          <w:szCs w:val="24"/>
          <w:vertAlign w:val="subscript"/>
        </w:rPr>
        <w:t>ГП</w:t>
      </w:r>
      <w:r w:rsidRPr="00C83A78">
        <w:rPr>
          <w:rFonts w:ascii="Times New Roman" w:hAnsi="Times New Roman" w:cs="Times New Roman"/>
          <w:sz w:val="24"/>
          <w:szCs w:val="24"/>
        </w:rPr>
        <w:t xml:space="preserve"> - R</w:t>
      </w:r>
      <w:r w:rsidRPr="00C83A78">
        <w:rPr>
          <w:rFonts w:ascii="Times New Roman" w:hAnsi="Times New Roman" w:cs="Times New Roman"/>
          <w:sz w:val="24"/>
          <w:szCs w:val="24"/>
          <w:vertAlign w:val="subscript"/>
        </w:rPr>
        <w:t>ГП</w:t>
      </w:r>
      <w:r w:rsidRPr="00C83A78">
        <w:rPr>
          <w:rFonts w:ascii="Times New Roman" w:hAnsi="Times New Roman" w:cs="Times New Roman"/>
          <w:sz w:val="24"/>
          <w:szCs w:val="24"/>
        </w:rPr>
        <w:t>|.</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Значения поправочного коэффициента, учитывающего качество планирования и координации реализации Государственной программы (k), представлены в </w:t>
      </w:r>
      <w:hyperlink w:anchor="P633" w:history="1">
        <w:r w:rsidRPr="00C83A78">
          <w:rPr>
            <w:rFonts w:ascii="Times New Roman" w:hAnsi="Times New Roman" w:cs="Times New Roman"/>
            <w:color w:val="0000FF"/>
            <w:sz w:val="24"/>
            <w:szCs w:val="24"/>
          </w:rPr>
          <w:t>таблице N 1</w:t>
        </w:r>
      </w:hyperlink>
      <w:r w:rsidRPr="00C83A78">
        <w:rPr>
          <w:rFonts w:ascii="Times New Roman" w:hAnsi="Times New Roman" w:cs="Times New Roman"/>
          <w:sz w:val="24"/>
          <w:szCs w:val="24"/>
        </w:rPr>
        <w:t>.</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spacing w:after="0" w:line="240" w:lineRule="auto"/>
        <w:rPr>
          <w:rFonts w:ascii="Times New Roman" w:hAnsi="Times New Roman" w:cs="Times New Roman"/>
          <w:sz w:val="24"/>
          <w:szCs w:val="24"/>
        </w:rPr>
        <w:sectPr w:rsidR="00C83A78" w:rsidRPr="00C83A78" w:rsidSect="00C83A78">
          <w:pgSz w:w="11905" w:h="16838"/>
          <w:pgMar w:top="567" w:right="567" w:bottom="567" w:left="567" w:header="0" w:footer="0" w:gutter="0"/>
          <w:cols w:space="720"/>
        </w:sectPr>
      </w:pPr>
    </w:p>
    <w:p w:rsidR="00C83A78" w:rsidRPr="00C83A78" w:rsidRDefault="00C83A78" w:rsidP="00C83A78">
      <w:pPr>
        <w:pStyle w:val="ConsPlusNormal"/>
        <w:jc w:val="right"/>
        <w:outlineLvl w:val="2"/>
        <w:rPr>
          <w:rFonts w:ascii="Times New Roman" w:hAnsi="Times New Roman" w:cs="Times New Roman"/>
          <w:sz w:val="24"/>
          <w:szCs w:val="24"/>
        </w:rPr>
      </w:pPr>
      <w:r w:rsidRPr="00C83A78">
        <w:rPr>
          <w:rFonts w:ascii="Times New Roman" w:hAnsi="Times New Roman" w:cs="Times New Roman"/>
          <w:sz w:val="24"/>
          <w:szCs w:val="24"/>
        </w:rPr>
        <w:lastRenderedPageBreak/>
        <w:t>Таблица N 1</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center"/>
        <w:rPr>
          <w:rFonts w:ascii="Times New Roman" w:hAnsi="Times New Roman" w:cs="Times New Roman"/>
          <w:sz w:val="24"/>
          <w:szCs w:val="24"/>
        </w:rPr>
      </w:pPr>
      <w:bookmarkStart w:id="3" w:name="P633"/>
      <w:bookmarkEnd w:id="3"/>
      <w:r w:rsidRPr="00C83A78">
        <w:rPr>
          <w:rFonts w:ascii="Times New Roman" w:hAnsi="Times New Roman" w:cs="Times New Roman"/>
          <w:sz w:val="24"/>
          <w:szCs w:val="24"/>
        </w:rPr>
        <w:t>Значения поправочного коэффициента,</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учитывающего качество планирования и координации</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реализации Государственной программы</w:t>
      </w:r>
    </w:p>
    <w:p w:rsidR="00C83A78" w:rsidRPr="00C83A78" w:rsidRDefault="00C83A78" w:rsidP="00C83A78">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802"/>
        <w:gridCol w:w="4819"/>
      </w:tblGrid>
      <w:tr w:rsidR="00C83A78" w:rsidRPr="00C83A78">
        <w:tc>
          <w:tcPr>
            <w:tcW w:w="480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D</w:t>
            </w:r>
            <w:r w:rsidRPr="00C83A78">
              <w:rPr>
                <w:rFonts w:ascii="Times New Roman" w:hAnsi="Times New Roman" w:cs="Times New Roman"/>
                <w:sz w:val="24"/>
                <w:szCs w:val="24"/>
                <w:vertAlign w:val="subscript"/>
              </w:rPr>
              <w:t>ГП</w:t>
            </w:r>
            <w:r w:rsidRPr="00C83A78">
              <w:rPr>
                <w:rFonts w:ascii="Times New Roman" w:hAnsi="Times New Roman" w:cs="Times New Roman"/>
                <w:sz w:val="24"/>
                <w:szCs w:val="24"/>
              </w:rPr>
              <w:t xml:space="preserve"> x R</w:t>
            </w:r>
            <w:r w:rsidRPr="00C83A78">
              <w:rPr>
                <w:rFonts w:ascii="Times New Roman" w:hAnsi="Times New Roman" w:cs="Times New Roman"/>
                <w:sz w:val="24"/>
                <w:szCs w:val="24"/>
                <w:vertAlign w:val="subscript"/>
              </w:rPr>
              <w:t>ГП</w:t>
            </w:r>
          </w:p>
        </w:tc>
        <w:tc>
          <w:tcPr>
            <w:tcW w:w="481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k</w:t>
            </w:r>
          </w:p>
        </w:tc>
      </w:tr>
      <w:tr w:rsidR="00C83A78" w:rsidRPr="00C83A78">
        <w:tc>
          <w:tcPr>
            <w:tcW w:w="480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0,00... 0,10</w:t>
            </w:r>
          </w:p>
        </w:tc>
        <w:tc>
          <w:tcPr>
            <w:tcW w:w="481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1,25</w:t>
            </w:r>
          </w:p>
        </w:tc>
      </w:tr>
      <w:tr w:rsidR="00C83A78" w:rsidRPr="00C83A78">
        <w:tc>
          <w:tcPr>
            <w:tcW w:w="480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0,11... 0,20</w:t>
            </w:r>
          </w:p>
        </w:tc>
        <w:tc>
          <w:tcPr>
            <w:tcW w:w="481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1,10</w:t>
            </w:r>
          </w:p>
        </w:tc>
      </w:tr>
      <w:tr w:rsidR="00C83A78" w:rsidRPr="00C83A78">
        <w:tc>
          <w:tcPr>
            <w:tcW w:w="480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0,21... 0,25</w:t>
            </w:r>
          </w:p>
        </w:tc>
        <w:tc>
          <w:tcPr>
            <w:tcW w:w="481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1,00</w:t>
            </w:r>
          </w:p>
        </w:tc>
      </w:tr>
      <w:tr w:rsidR="00C83A78" w:rsidRPr="00C83A78">
        <w:tc>
          <w:tcPr>
            <w:tcW w:w="480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0,26... 0,35</w:t>
            </w:r>
          </w:p>
        </w:tc>
        <w:tc>
          <w:tcPr>
            <w:tcW w:w="481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0,90</w:t>
            </w:r>
          </w:p>
        </w:tc>
      </w:tr>
      <w:tr w:rsidR="00C83A78" w:rsidRPr="00C83A78">
        <w:tc>
          <w:tcPr>
            <w:tcW w:w="480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Свыше 0,35</w:t>
            </w:r>
          </w:p>
        </w:tc>
        <w:tc>
          <w:tcPr>
            <w:tcW w:w="481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0,75</w:t>
            </w:r>
          </w:p>
        </w:tc>
      </w:tr>
    </w:tbl>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54. По результатам итоговой оценки эффективности Государственная программа признается:</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высокоэффективной;</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эффективной;</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имеющей удовлетворительную эффективность;</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неэффективной.</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Вывод об эффективности (неэффективности) Государственной программы определяется на основании критериев эффективности (неэффективности) Государственной программы, представленных в </w:t>
      </w:r>
      <w:hyperlink w:anchor="P659" w:history="1">
        <w:r w:rsidRPr="00C83A78">
          <w:rPr>
            <w:rFonts w:ascii="Times New Roman" w:hAnsi="Times New Roman" w:cs="Times New Roman"/>
            <w:color w:val="0000FF"/>
            <w:sz w:val="24"/>
            <w:szCs w:val="24"/>
          </w:rPr>
          <w:t>таблице N 2</w:t>
        </w:r>
      </w:hyperlink>
      <w:r w:rsidRPr="00C83A78">
        <w:rPr>
          <w:rFonts w:ascii="Times New Roman" w:hAnsi="Times New Roman" w:cs="Times New Roman"/>
          <w:sz w:val="24"/>
          <w:szCs w:val="24"/>
        </w:rPr>
        <w:t>.</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right"/>
        <w:outlineLvl w:val="2"/>
        <w:rPr>
          <w:rFonts w:ascii="Times New Roman" w:hAnsi="Times New Roman" w:cs="Times New Roman"/>
          <w:sz w:val="24"/>
          <w:szCs w:val="24"/>
        </w:rPr>
      </w:pPr>
      <w:r w:rsidRPr="00C83A78">
        <w:rPr>
          <w:rFonts w:ascii="Times New Roman" w:hAnsi="Times New Roman" w:cs="Times New Roman"/>
          <w:sz w:val="24"/>
          <w:szCs w:val="24"/>
        </w:rPr>
        <w:t>Таблица N 2</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center"/>
        <w:rPr>
          <w:rFonts w:ascii="Times New Roman" w:hAnsi="Times New Roman" w:cs="Times New Roman"/>
          <w:sz w:val="24"/>
          <w:szCs w:val="24"/>
        </w:rPr>
      </w:pPr>
      <w:bookmarkStart w:id="4" w:name="P659"/>
      <w:bookmarkEnd w:id="4"/>
      <w:r w:rsidRPr="00C83A78">
        <w:rPr>
          <w:rFonts w:ascii="Times New Roman" w:hAnsi="Times New Roman" w:cs="Times New Roman"/>
          <w:sz w:val="24"/>
          <w:szCs w:val="24"/>
        </w:rPr>
        <w:t>Критерии эффективности (неэффективности)</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Государственной программы</w:t>
      </w:r>
    </w:p>
    <w:p w:rsidR="00C83A78" w:rsidRPr="00C83A78" w:rsidRDefault="00C83A78" w:rsidP="00C83A78">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6912"/>
        <w:gridCol w:w="2721"/>
      </w:tblGrid>
      <w:tr w:rsidR="00C83A78" w:rsidRPr="00C83A78">
        <w:tc>
          <w:tcPr>
            <w:tcW w:w="6912"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Вывод об эффективности (неэффективности) Государственной программы</w:t>
            </w:r>
          </w:p>
        </w:tc>
        <w:tc>
          <w:tcPr>
            <w:tcW w:w="2721"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Значение критерия</w:t>
            </w:r>
          </w:p>
        </w:tc>
      </w:tr>
      <w:tr w:rsidR="00C83A78" w:rsidRPr="00C83A78">
        <w:tc>
          <w:tcPr>
            <w:tcW w:w="6912" w:type="dxa"/>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Неэффективная</w:t>
            </w:r>
          </w:p>
        </w:tc>
        <w:tc>
          <w:tcPr>
            <w:tcW w:w="2721"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Менее 0,40</w:t>
            </w:r>
          </w:p>
        </w:tc>
      </w:tr>
      <w:tr w:rsidR="00C83A78" w:rsidRPr="00C83A78">
        <w:tc>
          <w:tcPr>
            <w:tcW w:w="6912" w:type="dxa"/>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Уровень эффективности удовлетворительный</w:t>
            </w:r>
          </w:p>
        </w:tc>
        <w:tc>
          <w:tcPr>
            <w:tcW w:w="2721"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0,40... 0,79</w:t>
            </w:r>
          </w:p>
        </w:tc>
      </w:tr>
      <w:tr w:rsidR="00C83A78" w:rsidRPr="00C83A78">
        <w:tc>
          <w:tcPr>
            <w:tcW w:w="6912" w:type="dxa"/>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Эффективная</w:t>
            </w:r>
          </w:p>
        </w:tc>
        <w:tc>
          <w:tcPr>
            <w:tcW w:w="2721"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0,80... 0,95</w:t>
            </w:r>
          </w:p>
        </w:tc>
      </w:tr>
      <w:tr w:rsidR="00C83A78" w:rsidRPr="00C83A78">
        <w:tc>
          <w:tcPr>
            <w:tcW w:w="6912" w:type="dxa"/>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lastRenderedPageBreak/>
              <w:t>Высокоэффективная</w:t>
            </w:r>
          </w:p>
        </w:tc>
        <w:tc>
          <w:tcPr>
            <w:tcW w:w="2721"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0,95... 1,0</w:t>
            </w:r>
          </w:p>
        </w:tc>
      </w:tr>
    </w:tbl>
    <w:p w:rsidR="00C83A78" w:rsidRPr="00C83A78" w:rsidRDefault="00C83A78" w:rsidP="00C83A78">
      <w:pPr>
        <w:spacing w:after="0" w:line="240" w:lineRule="auto"/>
        <w:rPr>
          <w:rFonts w:ascii="Times New Roman" w:hAnsi="Times New Roman" w:cs="Times New Roman"/>
          <w:sz w:val="24"/>
          <w:szCs w:val="24"/>
        </w:rPr>
        <w:sectPr w:rsidR="00C83A78" w:rsidRPr="00C83A78" w:rsidSect="00C83A78">
          <w:pgSz w:w="16838" w:h="11905" w:orient="landscape"/>
          <w:pgMar w:top="567" w:right="567" w:bottom="567" w:left="567" w:header="0" w:footer="0" w:gutter="0"/>
          <w:cols w:space="720"/>
        </w:sect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center"/>
        <w:outlineLvl w:val="1"/>
        <w:rPr>
          <w:rFonts w:ascii="Times New Roman" w:hAnsi="Times New Roman" w:cs="Times New Roman"/>
          <w:sz w:val="24"/>
          <w:szCs w:val="24"/>
        </w:rPr>
      </w:pPr>
      <w:r w:rsidRPr="00C83A78">
        <w:rPr>
          <w:rFonts w:ascii="Times New Roman" w:hAnsi="Times New Roman" w:cs="Times New Roman"/>
          <w:sz w:val="24"/>
          <w:szCs w:val="24"/>
        </w:rPr>
        <w:t>Раздел X. ИНФОРМАЦИЯ ОБ УЧАСТИИ МУНИЦИПАЛЬНЫХ ОБРАЗОВАНИЙ</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КОСТРОМСКОЙ ОБЛАСТИ В ГОСУДАРСТВЕННОЙ ПРОГРАММЕ</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55. В рамках подпрограммы "Развитие автомобильных дорог общего пользования в Костромской области" из дорожного фонда Костромской области бюджетам муниципальных образований Костромской области предусмотрены субсидии на:</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субсидии бюджетам муниципальных районов (городских округов) на проектирование, строительство, реконструкцию, капитальный ремонт и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- 44,947 км, в том числе на:</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проектирование и реконструкцию автомобильной дороги "Нерехта-Иголкино" на участке км 3 + 000-км 4 + 000 в муниципальном районе г. Нерехта и Нерехтский район Костромской области - 1,0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реконструкцию железобетонной трубы на автомобильной дороге "Прохирята-Окинята" в Вохомском муниципальном районе Костромской области - 0,3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реконструкцию автомобильной дороги "Подъезд к Новоселки" в Островском муниципальном районе Костромской области - 1,044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реконструкцию автомобильной дороги "Подъезд к Боково" в Буйском муниципальном районе Костромской области - 2,9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проектирование и строительство моста через реку Солоницу на автомобильной дороге "Подъезд к Власово" в муниципальном районе г. Нерехта и Нерехтский район - 0,021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реконструкцию автомобильной дороги "Прискоково-Сухара-Черемискино" с подъездом к н.п. Русиново в Красносельском муниципальном районе Костромской области - 1,7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проектирование и реконструкцию моста через реку Корба на автомобильной дороге "Берендеевы поляны" в Судиславском муниципальном районе Костромской области - 0,25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проектирование реконструкции моста через реку Шуя на автомобильной дороге "Н.Полома-Бор" в Парфеньевском муниципальном районе Костромской области - 0,041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проектирование реконструкции автомобильной дороги "Подъезд к Вохтома" на участке км 0 + 000-км 2 + 000 в Парфеньевском муниципальном районе Костромской области - 2,0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моста через реку Вохтома на автомобильной дороге "Подъезд к Вохтома" в Парфеньевском муниципальном районе Костромской области - 0,032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проектирование реконструкции автомобильной дороги "Подъезд к Карьково" в Мантуровском муниципальном районе Костромской области - 2,0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разработку проектной и рабочей документации "Реконструкция подъездных путей к объектам сельскохозяйственного производства д. Фурово Павинского района Костромской области" - 1,7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разработку проектной документации на строительство автомобильной дороги "Подъезд к животноводческим объектам в д. Толтуново" Галичского муниципального района Костромской области - 3,0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разработку проектной документации "Реконструкция ул. Королева в д. Кобякино Расловского сельского поселения Судиславского района Костромской области - 0,75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разработку проектной документации "Реконструкция "Подъезд к ФАП, почте, административному зданию, школе в с. Андреевское" в Сусанинском районе Костромской области - 1,8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разработку проектной документации "Реконструкция Подъезд к Воскресенье-Мешково" в Буйском районе Костромской области - 2,0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разработка проектной документации: "Реконструкция части ул. Садовая в с. Пыщуг" и "Реконструкция подъезда к н.п. Притыкино" Пыщугского муниципального района Костромской области - 1,4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субсидии бюджетам муниципальных районов на строительство (реконструкцию), капитальный ремонт, ремонт и содержание автомобильных дорог общего пользования местного значения, 24,6 км, в том числе на:</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автомобильной дороги "Шунга-Пасынково" в Костромском муниципальном районе Костромской области - 7,5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автомобильной дороги "Подъезд к Яковлевское" в Костромском муниципальном районе Костромской области - 2,3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и содержание автомобильных дорог местного значения в Костромском муниципальном районе Костромской области - 3,0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lastRenderedPageBreak/>
        <w:t>ремонт и содержание автомобильных дорог местного значения в городе Буй Костромской области - 0,5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и содержание автомобильных дорог местного значения в городе Галич Костромской области - 0,5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и содержание автомобильных дорог местного значения в городе Костроме Костромской области - 6,0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и содержание автомобильных дорог местного значения в городе Мантурово Костромской области - 0,7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и содержание автомобильных дорог местного значения в городе Шарья Костромской области - 0,8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и содержание автомобильных дорог местного значения в Красносельском муниципальном районе Костромской области - 0,5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и содержание автомобильных дорог местного значения в муниципальном районе г. Нерехта и Нерехтский район Костромской области - 2,0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и содержание автомобильных дорог местного значения в муниципальном районе город Нея и Нейский район Костромской области - 0,7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и содержание автомобильных дорог местного значения в Сусанинском муниципальном районе Костромской области - 0,1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субсидии бюджетам муниципальных районов (городских округов) на строительство (реконструкцию), капитальный ремонт и ремонт автомобильных дорог общего пользования местного значения в рамках инвестиционных проектов, 6,0 км, в том числе на:</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автомобильной дороги "Подъезд к Ерыково" в Островском муниципальном районе Костромской области - 6,0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субсидии бюджетам муниципальных районов (городских округов) Костромской области на проектирование, строительство (реконструкцию), капитальный ремонт и ремонт автомобильных дорог общего пользования населенных пунктов - 48,673 км, в том числе:</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улично-дорожной сети в городе Костроме Костромской области - 17,693 км, в том числе на:</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улицы Боевой (участок от ул. Шагова до ул. Галичская) в городе Костроме Костромской области - 0,62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разворотного кольца под мостом через реку Волгу (в районе поста ГИБДД) в городе Костроме Костромской области - 0,794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перил на путепроводе Чернореченский в городе Костроме Костромской области;</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улицы Магистральной, после 400 м после перекрестка с ул. Вишневой в городе Костроме Костромской области - 0,371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улицы Береговой (от моста через реку Костромку до Некрасовского шоссе) в городе Костроме Костромской области - 1,166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улицы Водяной и Речного проспекта (от моста через реку Белилку до 7-го Речного проезда) в городе Костроме Костромской области - 2,501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улицы Калиновской (от улицы Шагова, включая перекресток до дома N 75) в городе Костроме Костромской области - 2,241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проектирование капитального ремонта моста через реку Волгу в городе Костроме Костромской области - 1,236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улично-дорожной сети в городе Нерехте Костромской области - 1,0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улично-дорожной сети в городе Волгореченск Костромской области - 0,8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проектирование реконструкции ул. Чкалова в селе Пыщуг Костромской области - 0,8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проектирование реконструкции ул. Северная в селе Павино Костромской области - 0,5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проектирование и капитальный ремонт моста через овраг в городе Буй Костромской области - 0,026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асфальтобетонного покрытия по ул. Костромской (центральная площадь) в поселке Судиславль Судиславского муниципального района Костромской области - 0,5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асфальтобетонного покрытия от ул. Костромской до ул. Луначарского в поселке Судиславль Судиславского муниципального района Костромской области - 0,5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ул. Вылузгина в городе Солигалич Солигаличского муниципального района Костромской области - 1,3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ул. Октябрьской Революции в городском округе город Буй - 0,7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lastRenderedPageBreak/>
        <w:t>ремонт ул. Лесной, ул. Юбилейной, ул. Октябрьской, ул. Костромской в п. Зебляки Зебляковского сельского поселения Шарьинского муниципального района - 2,2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площади 30-летия Победы в городе Нерехте Костромской области - 0,2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путепровода через Северную железную дорогу в городском округе город Шарья Костромской области, 1-й этап;</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ул. Первомайской, ул. Советской в с. Пыщуг Пыщугского сельского поселения Пыщугского муниципального района - 0,7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строительство мостового перехода через реку Вотгать на "объездной дороге" пос. Кадый в Кадыйском районе Костромской области - 0,18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улично-дорожной сети в пос. Антропово Антроповского муниципального района Костромской области - 0,3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улично-дорожной сети в городском округе город Буй Костромской области - 2,4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улично-дорожной сети в городском округе город Галич Костромской области - 1,2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улично-дорожной сети в городском округе город Мантурово Костромской области - 1,4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улично-дорожной сети в городском округе город Шарья Костромской области - 2,5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улично-дорожной сети в пос. Вохма Вохомского муниципального района Костромской области - 0,3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улично-дорожной сети в пос. Кадый Кадыйского муниципального района Костромской области - 0,3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улично-дорожной сети в г. Кологрив Кологривского муниципального района Костромской области - 0,3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улично-дорожной сети в п. Красное-на-Волге Красносельского муниципального района Костромской области - 0,3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улично-дорожной сети в г. Макарьев Макарьевского муниципального района Костромской области - 0,3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улично-дорожной сети в с. Георгиевское Межевского муниципального района Костромской области - 0,3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улично-дорожной сети в городском поселении город Нерехта муниципального района г. Нерехта и Нерехтский район Костромской области - 0,4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улично-дорожной сети в г. Нея муниципального района г. Нея и Нейский район Костромской области - 0,3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улично-дорожной сети в пос. Боговарово Октябрьского муниципального района Костромской области - 0,3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улично-дорожной сети в пос. Островское Островского муниципального района Костромской области - 0,3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улично-дорожной сети в с. Павино Павинского муниципального района Костромской области - 0,3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улично-дорожной сети в с. Парфеньево Парфеньевского муниципального района Костромской области - 0,3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улично-дорожной сети в пос. Поназырево Поназыревского муниципального района Костромской области - 0,3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улично-дорожной сети в с. Пыщуг Пыщугского муниципального района Костромской области - 0,3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улично-дорожной сети в г. Солигалич Солигаличского муниципального района Костромской области - 0,3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улично-дорожной сети в п.г.т. Судиславль Судиславского муниципального района Костромской области - 0,3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улично-дорожной сети в п.г.т. Сусанино Сусанинского муниципального района Костромской области - 0,3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улично-дорожной сети в г. Чухлома Чухломского муниципального района Костромской области - 0,3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улично-дорожной сети в Шарьинском муниципальном районе Костромской области - 0,3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улично-дорожной сети в Галичском муниципальном районе Костромской области - 0,3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ремонт улично-дорожной сети в Буйском муниципальном районе Костромской области - 0,3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ремонт улично-дорожной сети в Мантуровском муниципальном районе Костромской области - 0,3 </w:t>
      </w:r>
      <w:r w:rsidRPr="00C83A78">
        <w:rPr>
          <w:rFonts w:ascii="Times New Roman" w:hAnsi="Times New Roman" w:cs="Times New Roman"/>
          <w:sz w:val="24"/>
          <w:szCs w:val="24"/>
        </w:rPr>
        <w:lastRenderedPageBreak/>
        <w:t>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Субсидии бюджетам муниципальных районов Костромской области на проектирование и строительство (реконструкцию) объектов капитального строительства транспортной инфраструктуры, необходимой для обеспечения функционирования создаваемых и (или) действующих объектов капитального строительства, относящихся к объектам производства, - 2,0 км.</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right"/>
        <w:outlineLvl w:val="1"/>
        <w:rPr>
          <w:rFonts w:ascii="Times New Roman" w:hAnsi="Times New Roman" w:cs="Times New Roman"/>
          <w:sz w:val="24"/>
          <w:szCs w:val="24"/>
        </w:rPr>
      </w:pPr>
      <w:r w:rsidRPr="00C83A78">
        <w:rPr>
          <w:rFonts w:ascii="Times New Roman" w:hAnsi="Times New Roman" w:cs="Times New Roman"/>
          <w:sz w:val="24"/>
          <w:szCs w:val="24"/>
        </w:rPr>
        <w:t>Приложение N 1</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к Государственной программе</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Костромской области</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"Развитие транспортной системы</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Костромской области"</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center"/>
        <w:rPr>
          <w:rFonts w:ascii="Times New Roman" w:hAnsi="Times New Roman" w:cs="Times New Roman"/>
          <w:sz w:val="24"/>
          <w:szCs w:val="24"/>
        </w:rPr>
      </w:pPr>
      <w:bookmarkStart w:id="5" w:name="P773"/>
      <w:bookmarkEnd w:id="5"/>
      <w:r w:rsidRPr="00C83A78">
        <w:rPr>
          <w:rFonts w:ascii="Times New Roman" w:hAnsi="Times New Roman" w:cs="Times New Roman"/>
          <w:sz w:val="24"/>
          <w:szCs w:val="24"/>
        </w:rPr>
        <w:t>Развитие автомобильных дорог общего пользования</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в Костромской области на 2014-2022 годы</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spacing w:after="0" w:line="240" w:lineRule="auto"/>
        <w:rPr>
          <w:rFonts w:ascii="Times New Roman" w:hAnsi="Times New Roman" w:cs="Times New Roman"/>
          <w:sz w:val="24"/>
          <w:szCs w:val="24"/>
        </w:rPr>
        <w:sectPr w:rsidR="00C83A78" w:rsidRPr="00C83A78" w:rsidSect="00C83A78">
          <w:pgSz w:w="11905" w:h="16838"/>
          <w:pgMar w:top="567" w:right="567" w:bottom="567" w:left="567" w:header="0" w:footer="0" w:gutter="0"/>
          <w:cols w:space="720"/>
        </w:sectPr>
      </w:pPr>
    </w:p>
    <w:p w:rsidR="00C83A78" w:rsidRPr="00C83A78" w:rsidRDefault="00C83A78" w:rsidP="00C83A78">
      <w:pPr>
        <w:pStyle w:val="ConsPlusNormal"/>
        <w:jc w:val="center"/>
        <w:outlineLvl w:val="2"/>
        <w:rPr>
          <w:rFonts w:ascii="Times New Roman" w:hAnsi="Times New Roman" w:cs="Times New Roman"/>
          <w:sz w:val="24"/>
          <w:szCs w:val="24"/>
        </w:rPr>
      </w:pPr>
      <w:r w:rsidRPr="00C83A78">
        <w:rPr>
          <w:rFonts w:ascii="Times New Roman" w:hAnsi="Times New Roman" w:cs="Times New Roman"/>
          <w:sz w:val="24"/>
          <w:szCs w:val="24"/>
        </w:rPr>
        <w:lastRenderedPageBreak/>
        <w:t>Раздел I. ПАСПОРТ ПОДПРОГРАММЫ</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"РАЗВИТИЕ АВТОМОБИЛЬНЫХ ДОРОГ ОБЩЕГО ПОЛЬЗОВАНИЯ</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КОСТРОМСКОЙ ОБЛАСТИ НА 2014-2022 ГОДЫ"</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(ДАЛЕЕ - ПОДПРОГРАММА)</w:t>
      </w:r>
    </w:p>
    <w:p w:rsidR="00C83A78" w:rsidRPr="00C83A78" w:rsidRDefault="00C83A78" w:rsidP="00C83A78">
      <w:pPr>
        <w:pStyle w:val="ConsPlusNormal"/>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4A0"/>
      </w:tblPr>
      <w:tblGrid>
        <w:gridCol w:w="2154"/>
        <w:gridCol w:w="7483"/>
      </w:tblGrid>
      <w:tr w:rsidR="00C83A78" w:rsidRPr="00C83A78">
        <w:tc>
          <w:tcPr>
            <w:tcW w:w="2154" w:type="dxa"/>
            <w:tcBorders>
              <w:top w:val="nil"/>
              <w:left w:val="nil"/>
              <w:bottom w:val="nil"/>
              <w:right w:val="nil"/>
            </w:tcBorders>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1. Ответственный исполнитель подпрограммы</w:t>
            </w:r>
          </w:p>
        </w:tc>
        <w:tc>
          <w:tcPr>
            <w:tcW w:w="7483" w:type="dxa"/>
            <w:tcBorders>
              <w:top w:val="nil"/>
              <w:left w:val="nil"/>
              <w:bottom w:val="nil"/>
              <w:right w:val="nil"/>
            </w:tcBorders>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r>
      <w:tr w:rsidR="00C83A78" w:rsidRPr="00C83A78">
        <w:tc>
          <w:tcPr>
            <w:tcW w:w="2154" w:type="dxa"/>
            <w:tcBorders>
              <w:top w:val="nil"/>
              <w:left w:val="nil"/>
              <w:bottom w:val="nil"/>
              <w:right w:val="nil"/>
            </w:tcBorders>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2. Соисполнители подпрограммы</w:t>
            </w:r>
          </w:p>
        </w:tc>
        <w:tc>
          <w:tcPr>
            <w:tcW w:w="7483" w:type="dxa"/>
            <w:tcBorders>
              <w:top w:val="nil"/>
              <w:left w:val="nil"/>
              <w:bottom w:val="nil"/>
              <w:right w:val="nil"/>
            </w:tcBorders>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Отсутствуют</w:t>
            </w:r>
          </w:p>
        </w:tc>
      </w:tr>
      <w:tr w:rsidR="00C83A78" w:rsidRPr="00C83A78">
        <w:tc>
          <w:tcPr>
            <w:tcW w:w="2154" w:type="dxa"/>
            <w:tcBorders>
              <w:top w:val="nil"/>
              <w:left w:val="nil"/>
              <w:bottom w:val="nil"/>
              <w:right w:val="nil"/>
            </w:tcBorders>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3. Участники подпрограммы</w:t>
            </w:r>
          </w:p>
        </w:tc>
        <w:tc>
          <w:tcPr>
            <w:tcW w:w="7483" w:type="dxa"/>
            <w:tcBorders>
              <w:top w:val="nil"/>
              <w:left w:val="nil"/>
              <w:bottom w:val="nil"/>
              <w:right w:val="nil"/>
            </w:tcBorders>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Областное государственное казенное учреждение "Костромское областное управление автомобильных дорог общего пользования "Костромаавтодор", администрации муниципальных образований Костромской области</w:t>
            </w:r>
          </w:p>
        </w:tc>
      </w:tr>
      <w:tr w:rsidR="00C83A78" w:rsidRPr="00C83A78">
        <w:tc>
          <w:tcPr>
            <w:tcW w:w="2154" w:type="dxa"/>
            <w:tcBorders>
              <w:top w:val="nil"/>
              <w:left w:val="nil"/>
              <w:bottom w:val="nil"/>
              <w:right w:val="nil"/>
            </w:tcBorders>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4. Программно-целевые инструменты подпрограммы</w:t>
            </w:r>
          </w:p>
        </w:tc>
        <w:tc>
          <w:tcPr>
            <w:tcW w:w="7483" w:type="dxa"/>
            <w:tcBorders>
              <w:top w:val="nil"/>
              <w:left w:val="nil"/>
              <w:bottom w:val="nil"/>
              <w:right w:val="nil"/>
            </w:tcBorders>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Отсутствуют</w:t>
            </w:r>
          </w:p>
        </w:tc>
      </w:tr>
      <w:tr w:rsidR="00C83A78" w:rsidRPr="00C83A78">
        <w:tc>
          <w:tcPr>
            <w:tcW w:w="2154" w:type="dxa"/>
            <w:tcBorders>
              <w:top w:val="nil"/>
              <w:left w:val="nil"/>
              <w:bottom w:val="nil"/>
              <w:right w:val="nil"/>
            </w:tcBorders>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5. Цели подпрограммы</w:t>
            </w:r>
          </w:p>
        </w:tc>
        <w:tc>
          <w:tcPr>
            <w:tcW w:w="7483" w:type="dxa"/>
            <w:tcBorders>
              <w:top w:val="nil"/>
              <w:left w:val="nil"/>
              <w:bottom w:val="nil"/>
              <w:right w:val="nil"/>
            </w:tcBorders>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1)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2) формирование дорожной сети круглогодичной доступности для населения</w:t>
            </w:r>
          </w:p>
        </w:tc>
      </w:tr>
      <w:tr w:rsidR="00C83A78" w:rsidRPr="00C83A78">
        <w:tc>
          <w:tcPr>
            <w:tcW w:w="2154" w:type="dxa"/>
            <w:tcBorders>
              <w:top w:val="nil"/>
              <w:left w:val="nil"/>
              <w:bottom w:val="nil"/>
              <w:right w:val="nil"/>
            </w:tcBorders>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6. Задачи подпрограммы</w:t>
            </w:r>
          </w:p>
        </w:tc>
        <w:tc>
          <w:tcPr>
            <w:tcW w:w="7483" w:type="dxa"/>
            <w:tcBorders>
              <w:top w:val="nil"/>
              <w:left w:val="nil"/>
              <w:bottom w:val="nil"/>
              <w:right w:val="nil"/>
            </w:tcBorders>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1) увеличение доли автомобильных дорог общего пользования, соответствующих нормативным требованиям;</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2) увеличение протяженности построенных, реконструированных автомобильных дорог общего пользования и искусственных сооружений на них</w:t>
            </w:r>
          </w:p>
        </w:tc>
      </w:tr>
      <w:tr w:rsidR="00C83A78" w:rsidRPr="00C83A78">
        <w:tc>
          <w:tcPr>
            <w:tcW w:w="2154" w:type="dxa"/>
            <w:tcBorders>
              <w:top w:val="nil"/>
              <w:left w:val="nil"/>
              <w:bottom w:val="nil"/>
              <w:right w:val="nil"/>
            </w:tcBorders>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7. Сроки и этапы реализации подпрограммы</w:t>
            </w:r>
          </w:p>
        </w:tc>
        <w:tc>
          <w:tcPr>
            <w:tcW w:w="7483" w:type="dxa"/>
            <w:tcBorders>
              <w:top w:val="nil"/>
              <w:left w:val="nil"/>
              <w:bottom w:val="nil"/>
              <w:right w:val="nil"/>
            </w:tcBorders>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2014-2022 годы. Этапы реализации подпрограммы не предусмотрены</w:t>
            </w:r>
          </w:p>
        </w:tc>
      </w:tr>
      <w:tr w:rsidR="00C83A78" w:rsidRPr="00C83A78">
        <w:tc>
          <w:tcPr>
            <w:tcW w:w="2154" w:type="dxa"/>
            <w:tcBorders>
              <w:top w:val="nil"/>
              <w:left w:val="nil"/>
              <w:bottom w:val="nil"/>
              <w:right w:val="nil"/>
            </w:tcBorders>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 xml:space="preserve">8. Объемы и источники финансирования </w:t>
            </w:r>
            <w:r w:rsidRPr="00C83A78">
              <w:rPr>
                <w:rFonts w:ascii="Times New Roman" w:hAnsi="Times New Roman" w:cs="Times New Roman"/>
                <w:sz w:val="24"/>
                <w:szCs w:val="24"/>
              </w:rPr>
              <w:lastRenderedPageBreak/>
              <w:t>подпрограммы</w:t>
            </w:r>
          </w:p>
        </w:tc>
        <w:tc>
          <w:tcPr>
            <w:tcW w:w="7483" w:type="dxa"/>
            <w:tcBorders>
              <w:top w:val="nil"/>
              <w:left w:val="nil"/>
              <w:bottom w:val="nil"/>
              <w:right w:val="nil"/>
            </w:tcBorders>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Общий объем финансирования подпрограммы - 17 095 050,16 тыс. рублей, в том числе:</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1) средства федерального бюджета - 3 282 191,94 тыс. рублей;</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2) средства областного бюджета - 13 777 073,90 тыс. рублей;</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3) муниципальные бюджеты - 35 784,32 тыс. рублей;</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в том числе по годам реализации подпрограммы:</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2014 год:</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всего - 1 590 620,80 тыс. рублей, из них: федеральный бюджет - 176936,24 тыс. рублей; областной бюджет - 1 403 282,31 тыс. рублей; муниципальный бюджет - 10 435,25 тыс. рублей;</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2015 год:</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всего - 1 754 630,13 тыс. рублей, из них: федеральный бюджет - 351905,23 тыс. рублей; областной бюджет - 1 389 274,92 тыс. рублей; муниципальный бюджет - 13 449,98 тыс. рублей;</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2016 год:</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всего - 2 596 483,38 тыс. рублей, из них: федеральный бюджет - 696046,07 тыс. рублей; областной бюджет - 1 888 506,22 тыс. рублей; муниципальный бюджет - 11 931,09 тыс. рублей;</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2017 год:</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всего - 1 763 209,85 тыс. рублей, из них: федеральный бюджет - 325074,40 тыс. рублей; областной бюджет - 1 438 135,45 тыс. рублей;</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2018 год:</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всего - 1 787 524,00 тыс. рублей, из них: федеральный бюджет - 346446,00 тыс. рублей; областной бюджет - 1 441 078,00 тыс. рублей;</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2019 год:</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всего - 1 834 981,00 тыс. рублей, из них: федеральный бюджет - 346446,00 тыс. рублей; областной бюджет - 1 488 535,00 тыс. рублей;</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2020 год:</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всего - 1 880 081,00 тыс. рублей, из них: федеральный бюджет - 346446,00 тыс. рублей; областной бюджет - 1 533 635,00 тыс. рублей;</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2021 год:</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всего - 1 922 480,00 тыс. рублей, из них: федеральный бюджет - 346466,00 тыс. рублей; областной бюджет - 1 576 034,00 тыс. рублей;</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2022 год:</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всего - 1 965 040,00 тыс. рублей, из них: федеральный бюджет - 346466,00 тыс. рублей; областной бюджет - 1 618 594,00 тыс. рублей</w:t>
            </w:r>
          </w:p>
        </w:tc>
      </w:tr>
      <w:tr w:rsidR="00C83A78" w:rsidRPr="00C83A78">
        <w:tc>
          <w:tcPr>
            <w:tcW w:w="2154" w:type="dxa"/>
            <w:tcBorders>
              <w:top w:val="nil"/>
              <w:left w:val="nil"/>
              <w:bottom w:val="nil"/>
              <w:right w:val="nil"/>
            </w:tcBorders>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lastRenderedPageBreak/>
              <w:t>9. Конечные результаты реализации подпрограммы</w:t>
            </w:r>
          </w:p>
        </w:tc>
        <w:tc>
          <w:tcPr>
            <w:tcW w:w="7483" w:type="dxa"/>
            <w:tcBorders>
              <w:top w:val="nil"/>
              <w:left w:val="nil"/>
              <w:bottom w:val="nil"/>
              <w:right w:val="nil"/>
            </w:tcBorders>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1) протяженность сети автомобильных дорог общего пользования регионального (межмуниципального) и местного значения на территории Костромской области к 2022 году - 13 605,01 км;</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2) объемы ввода в эксплуатацию после строительства и реконструкции </w:t>
            </w:r>
            <w:r w:rsidRPr="00C83A78">
              <w:rPr>
                <w:rFonts w:ascii="Times New Roman" w:hAnsi="Times New Roman" w:cs="Times New Roman"/>
                <w:sz w:val="24"/>
                <w:szCs w:val="24"/>
              </w:rPr>
              <w:lastRenderedPageBreak/>
              <w:t>автомобильных дорог общего пользования регионального (межмуниципального) и местного значения к 2022 году - 122,011 км;</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3) объемы ввода в эксплуатацию после строительства и реконструкции автомобильных дорог общего пользования регионального (межмуниципального) и местного значения исходя из расчетной протяженности введенных искусственных сооружений (мостов, мостовых переходов, путепроводов, транспортных развязок) к 2022 году - 3,025 км;</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4) прирост протяженности сети автомобильных дорог регионального (межмуниципального) и местного значения на территории Костромской области в результате строительства новых автомобильных дорог к 2022 году - 17,69 км;</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5) прирост протяженности автомобильных дорог общего пользования регионального (межмуниципального) и местного значения на территории Костромской области, соответствующих нормативным требованиям к транспортно - эксплуатационным показателям, в результате реконструкции автомобильных дорог к 2022 году - 104,321 км;</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6) прирост протяженности автомобильных дорог общего пользования регионального (межмуниципального) и местного значения на территории Костромской области, соответствующих нормативным требованиям к транспортно-эксплуатационным показателям, в результате капитального ремонта и ремонта автомобильных дорог, к 2022 году - 326,14 км;</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7) общая протяженность автомобильных дорог общего пользования регионального (межмуниципального) и местного значения, соответствующих нормативным требованиям к транспортно-эксплуатационным показателям, к 2022 году - 2 405,22 км;</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8) доля протяженности автомобильных дорог общего пользования регионального (межмуниципального) и местного значения, соответствующих нормативным требованиям к транспортно-эксплуатационным показателям, к 2022 году - 18,6 процентов;</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9) строительство автомобильных дорог общего пользования регионального и межмуниципального значения и искусственных сооружений на них к 2022 году - 21,93 км;</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10) содержание автомобильных дорог общего пользования регионального и межмуниципального значения к 2022 году - 4 067,41 км;</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11) реконструкция автомобильных дорог общего пользования регионального и межмуниципального значения и искусственных сооружений на них к 2022 году - 62, 179 км;</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12) капитальный ремонт и ремонт автомобильных дорог общего пользования регионального и межмуниципального значения и искусственных сооружений на них к 2022 году - 148,201 км;</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13) строительство автомобильных дорог общего пользования местного значения и искусственных сооружений на них к 2022 году - 0,479 км;</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14) реконструкция автомобильных дорог общего пользования местного значения и искусственных сооружений на них к 2022 году - 41,947 км;</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15) капитальный ремонт и ремонт автомобильных дорог общего пользования местного значения и искусственных сооружений на них к 2022 году - 183,0 км;</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16) приобретение к 2022 году 60 единиц дорожно-эксплуатационной техники;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17) протяженность линий наружного освещения на автомобильных дорогах общего пользования регионального и межмуниципального значения к 2022 году - 2,0 км;</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18) протяженность автомобильных дорог общего пользования регионального и межмуниципального значения, на которых выполнены кадастровые работы для государственной регистрации прав, к 2022 году составит 4 067,41 км;</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19) протяженность автомобильных дорог общего пользования регионального и межмуниципального значения, на которых разработаны проекты организации дорожного движения, к 2022 году составит 4 067,41 км;</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20) протяженность автомобильных дорог общего пользования регионального и межмуниципального значения, на которых проведена диагностика оценки состояния, к 2016 году составит 4 067,41 км;</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21) снижение объема дефектов дорожного покрытия в рамках осуществления работ по ремонту и содержанию автомобильных дорог и (или) улично-дорожной сети в 2016 году составит 487 645 м</w:t>
            </w:r>
            <w:r w:rsidRPr="00C83A78">
              <w:rPr>
                <w:rFonts w:ascii="Times New Roman" w:hAnsi="Times New Roman" w:cs="Times New Roman"/>
                <w:sz w:val="24"/>
                <w:szCs w:val="24"/>
                <w:vertAlign w:val="superscript"/>
              </w:rPr>
              <w:t>2</w:t>
            </w:r>
          </w:p>
        </w:tc>
      </w:tr>
    </w:tbl>
    <w:p w:rsidR="00C83A78" w:rsidRPr="00C83A78" w:rsidRDefault="00C83A78" w:rsidP="00C83A78">
      <w:pPr>
        <w:spacing w:after="0" w:line="240" w:lineRule="auto"/>
        <w:rPr>
          <w:rFonts w:ascii="Times New Roman" w:hAnsi="Times New Roman" w:cs="Times New Roman"/>
          <w:sz w:val="24"/>
          <w:szCs w:val="24"/>
        </w:rPr>
        <w:sectPr w:rsidR="00C83A78" w:rsidRPr="00C83A78" w:rsidSect="00C83A78">
          <w:pgSz w:w="16838" w:h="11905" w:orient="landscape"/>
          <w:pgMar w:top="567" w:right="567" w:bottom="567" w:left="567" w:header="0" w:footer="0" w:gutter="0"/>
          <w:cols w:space="720"/>
        </w:sect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center"/>
        <w:outlineLvl w:val="2"/>
        <w:rPr>
          <w:rFonts w:ascii="Times New Roman" w:hAnsi="Times New Roman" w:cs="Times New Roman"/>
          <w:sz w:val="24"/>
          <w:szCs w:val="24"/>
        </w:rPr>
      </w:pPr>
      <w:r w:rsidRPr="00C83A78">
        <w:rPr>
          <w:rFonts w:ascii="Times New Roman" w:hAnsi="Times New Roman" w:cs="Times New Roman"/>
          <w:sz w:val="24"/>
          <w:szCs w:val="24"/>
        </w:rPr>
        <w:t>Раздел II. ОБЩАЯ ХАРАКТЕРИСТИКА ТЕКУЩЕГО СОСТОЯНИЯ</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СФЕРЫ РЕАЛИЗАЦИИ ПОДПРОГРАММЫ</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10. Дорожное хозяйство представляет собой сложный инженерный, имущественный, организационно-технический комплекс, включающий в себя автомобильные дороги общего пользования со всеми сооружениями, необходимыми для их нормальной эксплуатации, а также предприятия и организации по ремонту и содержанию этих дорог.</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Дорожное хозяйство Костромской области является одним из элементов транспортной инфраструктуры, который обеспечивает конституционные гарантии граждан на свободу передвижения и делает возможным свободное перемещение товаров и услуг. Наличием и состоянием сети автомобильных дорог общего пользования определяется территориальная целостность и единство экономического пространства.</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Для взаимосвязанного развития экономики и дорожно-транспортного комплекса требуется определение государственной политики, направленной на реформирование дорожного хозяйства Костромской области, создание механизмов формирования дорожной сети, отвечающей потребностям общества, обеспечивающей растущий спрос на автомобильные перевозки.</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Основной целью реформирования дорожного хозяйства является переход к новой системе управления, ориентированной на достижение результатов и повышение эффективности функционирования отрасли.</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Сегодняшняя ситуация в дорожной отрасли характеризуется ростом спроса на автомобильные перевозки, увеличением количества автотранспортных средств и одновременно с этим отставанием в развитии дорожной сети, медленным ростом протяженности и пропускной способности автомобильных дорог.</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Стремительный рост количества транспортных средств и увеличение объема грузовых и пассажирских перевозок на автомобильном транспорте привели к значительному повышению интенсивности движения, что в существующих условиях способствует появлению системных транспортных заторов, снижению скорости движения, росту транспортных издержек и ухудшению экологической обстановки.</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Недостаточный уровень развития дорожной сети приводит к значительным потерям экономики и населения, является одним из наиболее существенных инфраструктурных ограничений темпов социально-экономического развития региона.</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Данная проблема усиливается последствиями недоремонтов автомобильных дорог в предыдущее десятилетие.</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Также необходимо отметить, что дорожные конструкции проезжей части и мостов не рассчитывались на обслуживание потоков тяжелых грузовых автомобилей и автопоездов, а были предназначены на пропуск автомобилей с нагрузками 6-10 тонн на ось и не соответствуют современным требованиям, что приводит к их ускоренному износу.</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11. В создавшейся ситуации необходимо принять меры по качественному изменению состояния дорожной сети для обеспечения развития автомобильных дорог в соответствии с потребностями экономики и населения.</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В связи с этим важнейшим событием для дорожной отрасли стало создание с 2012 года дорожных фондов, которые аккумулируют целевые средства, направляемые на содержание и развитие дорог.</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Местоположение Костромской области рядом со столичным регионом обуславливает необходимость в развитой дорожно-транспортной инфраструктуре, что влечет за собой высокий показатель плотности автомобильных дорог общего пользования с твердым покрытием.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12. По состоянию на 1 января 2014 года сеть автомобильных дорог общего пользования Костромской области составляет 13 091,58 км, в том числе: 57,9 км - федерального значения, 4 049,48 км - регионального и межмуниципального значения и 8 984,2 км - местного значения (районов, городских округов, городских и сельских поселений).</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Из общей протяженности сети автомобильных дорог регионального и межмуниципального значения параметры II технической категории имеют 46,74 км, III технической категории - 1 038,22 км, IV технической категории - 2 716,81 км и V технической категории 1 031,18 км - 247,71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По типам покрытия автомобильные дороги регионального и межмуниципального значения делятся на дороги с твердым (усовершенствованным) покрытием - 2 662,97 км, переходным покрытием - 1 081,8 км и грунтовые автомобильные дороги - 304,71 км.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lastRenderedPageBreak/>
        <w:t>На автомобильных дорогах регионального и межмуниципального значения расположено 277 мостовых сооружений общей протяженностью 13 858,49 пог. 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Автомобильные дороги местного значения отнесены, в основном, к IV-V техническим категориям.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В целях мониторинга состояния региональной дорожной сети ежегодно проводится инструментальная диагностика на ней. В 2013 году выполнены работы по диагностике 3 887,02 км дорог регионального и межмуниципального значения, которая показала, что 85,7 процентов автомобильных дорог регионального и межмуниципального значения не отвечают нормативным требованиям. В рамках подпрограммы работы по оценке технического состояния сети автомобильных дорог регионального или межмуниципального значения путем проведения диагностики будут продолжены.</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13. Реализация подпрограммы возможна при наличии стабильного источника финансирования, которым является областной дорожный фонд.</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Указанная подпрограмма учитывает мероприятия, включенные в федеральную целевую программу "Развитие транспортной системы России (2010-2020 годы)", </w:t>
      </w:r>
      <w:hyperlink r:id="rId67" w:history="1">
        <w:r w:rsidRPr="00C83A78">
          <w:rPr>
            <w:rFonts w:ascii="Times New Roman" w:hAnsi="Times New Roman" w:cs="Times New Roman"/>
            <w:color w:val="0000FF"/>
            <w:sz w:val="24"/>
            <w:szCs w:val="24"/>
          </w:rPr>
          <w:t>подпрограмму</w:t>
        </w:r>
      </w:hyperlink>
      <w:r w:rsidRPr="00C83A78">
        <w:rPr>
          <w:rFonts w:ascii="Times New Roman" w:hAnsi="Times New Roman" w:cs="Times New Roman"/>
          <w:sz w:val="24"/>
          <w:szCs w:val="24"/>
        </w:rPr>
        <w:t xml:space="preserve"> "Автомобильные дороги". Кроме того, в рамках данной подпрограммы запланированы мероприятия, направленные на выполнение Поручений Президента Российской Федерации от 22 декабря 2012 г. N Пр-3410 и Правительства Российской Федерации от 28 декабря 2012 г. N ДМ-П13-8043 в части удвоения объемов строительства (реконструкции) автомобильных дорог общего пользования регионального (межмуниципального) и местного значения по сравнению с периодом 2003-2012 годов и мероприятия, направленные на увеличение доли автомобильных дорог общего пользования, соответствующих нормативному транспортно-эксплуатационному состоянию, с учетом поручений Президента Российской Федерации по итогам совещания с членами Правительства Российской Федерации от 15 июля 2015 г. (N Пр-1572 от 5 августа 2015 года). Так, с 2013-2022 годы планируется увеличить объемы строительства (реконструкции) автомобильных дорог общего пользования регионального (межмуниципального) и местного значения в 2,5 раза по сравнению с периодом 2003-2012 годов.</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14. В условиях ограничения объемов финансирования дорожного хозяйства основные усилия в рамках подпрограммы сконцентрированы на обеспечение нормативного содержания и ремонта автомобильных дорог, устранении узких мест. Это позволит в значительной степени преодолеть инфраструктурные ограничения экономического роста в период реализации подпрограммы, удовлетворить возрастающий спрос на перевозки автомобильным транспортом.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К 2022 году планируется выполнить строительство и реконструкцию 118,01 км автомобильных дорог общего пользования в Костромской области, обеспечить устойчивой транспортной связью 20 сельских населенных пунктов с сетью автомобильных дорог общего пользования. Кроме этого в рамках подпрограммы планируется обеспечить ежегодное проведение работ по капитальному ремонту, ремонту и содержанию сети автомобильных дорог общего пользования регионального, межмуниципального и местного значения.</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15. </w:t>
      </w:r>
      <w:hyperlink w:anchor="P887" w:history="1">
        <w:r w:rsidRPr="00C83A78">
          <w:rPr>
            <w:rFonts w:ascii="Times New Roman" w:hAnsi="Times New Roman" w:cs="Times New Roman"/>
            <w:color w:val="0000FF"/>
            <w:sz w:val="24"/>
            <w:szCs w:val="24"/>
          </w:rPr>
          <w:t>Сведения</w:t>
        </w:r>
      </w:hyperlink>
      <w:r w:rsidRPr="00C83A78">
        <w:rPr>
          <w:rFonts w:ascii="Times New Roman" w:hAnsi="Times New Roman" w:cs="Times New Roman"/>
          <w:sz w:val="24"/>
          <w:szCs w:val="24"/>
        </w:rPr>
        <w:t xml:space="preserve"> об объемах ввода в эксплуатацию после строительства и реконструкции автомобильных дорог общего пользования регионального (межмуниципального) и местного значения в период 2003-2012 годов приведены в приложении N 1 к подпрограмме.</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16. </w:t>
      </w:r>
      <w:hyperlink w:anchor="P976" w:history="1">
        <w:r w:rsidRPr="00C83A78">
          <w:rPr>
            <w:rFonts w:ascii="Times New Roman" w:hAnsi="Times New Roman" w:cs="Times New Roman"/>
            <w:color w:val="0000FF"/>
            <w:sz w:val="24"/>
            <w:szCs w:val="24"/>
          </w:rPr>
          <w:t>Сведения</w:t>
        </w:r>
      </w:hyperlink>
      <w:r w:rsidRPr="00C83A78">
        <w:rPr>
          <w:rFonts w:ascii="Times New Roman" w:hAnsi="Times New Roman" w:cs="Times New Roman"/>
          <w:sz w:val="24"/>
          <w:szCs w:val="24"/>
        </w:rPr>
        <w:t xml:space="preserve"> о проектах, направленных на развитие и увеличение пропускной способности сети автомобильных дорог общего пользования регионального (межмуниципального) значения, осуществляемых в рамках подпрограммы "Развитие автомобильных дорог общего пользования на 2014-2022 годы", приведены в приложении N 2 к подпрограмме.</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17. </w:t>
      </w:r>
      <w:hyperlink w:anchor="P1350" w:history="1">
        <w:r w:rsidRPr="00C83A78">
          <w:rPr>
            <w:rFonts w:ascii="Times New Roman" w:hAnsi="Times New Roman" w:cs="Times New Roman"/>
            <w:color w:val="0000FF"/>
            <w:sz w:val="24"/>
            <w:szCs w:val="24"/>
          </w:rPr>
          <w:t>Сведения</w:t>
        </w:r>
      </w:hyperlink>
      <w:r w:rsidRPr="00C83A78">
        <w:rPr>
          <w:rFonts w:ascii="Times New Roman" w:hAnsi="Times New Roman" w:cs="Times New Roman"/>
          <w:sz w:val="24"/>
          <w:szCs w:val="24"/>
        </w:rPr>
        <w:t xml:space="preserve"> о крупных особо важных для социально-экономического развития Российской Федерации проектах, осуществляемых в рамках подпрограммы "Развитие автомобильных дорог общего пользования на 2014-2022 годы", приведены в приложении N 3 к подпрограмме.</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18. </w:t>
      </w:r>
      <w:hyperlink w:anchor="P1586" w:history="1">
        <w:r w:rsidRPr="00C83A78">
          <w:rPr>
            <w:rFonts w:ascii="Times New Roman" w:hAnsi="Times New Roman" w:cs="Times New Roman"/>
            <w:color w:val="0000FF"/>
            <w:sz w:val="24"/>
            <w:szCs w:val="24"/>
          </w:rPr>
          <w:t>Сведения</w:t>
        </w:r>
      </w:hyperlink>
      <w:r w:rsidRPr="00C83A78">
        <w:rPr>
          <w:rFonts w:ascii="Times New Roman" w:hAnsi="Times New Roman" w:cs="Times New Roman"/>
          <w:sz w:val="24"/>
          <w:szCs w:val="24"/>
        </w:rPr>
        <w:t xml:space="preserve"> о привлечении средств муниципальных дорожных фондов к реализации подпрограммы "Развитие автомобильных дорог общего пользования на 2014-2022 годы" приведены в приложении N 4 к подпрограмме.</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19. Форма </w:t>
      </w:r>
      <w:hyperlink w:anchor="P1661" w:history="1">
        <w:r w:rsidRPr="00C83A78">
          <w:rPr>
            <w:rFonts w:ascii="Times New Roman" w:hAnsi="Times New Roman" w:cs="Times New Roman"/>
            <w:color w:val="0000FF"/>
            <w:sz w:val="24"/>
            <w:szCs w:val="24"/>
          </w:rPr>
          <w:t>отчета</w:t>
        </w:r>
      </w:hyperlink>
      <w:r w:rsidRPr="00C83A78">
        <w:rPr>
          <w:rFonts w:ascii="Times New Roman" w:hAnsi="Times New Roman" w:cs="Times New Roman"/>
          <w:sz w:val="24"/>
          <w:szCs w:val="24"/>
        </w:rPr>
        <w:t xml:space="preserve"> о достижении целевых показателей подпрограммы "Развитие автомобильных дорог общего пользования на 2014-2022 годы", необходимого для направления в Министерство транспорта Российской Федерации, приведена в приложении N 5 к подпрограмме.</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20. Форма </w:t>
      </w:r>
      <w:hyperlink w:anchor="P1837" w:history="1">
        <w:r w:rsidRPr="00C83A78">
          <w:rPr>
            <w:rFonts w:ascii="Times New Roman" w:hAnsi="Times New Roman" w:cs="Times New Roman"/>
            <w:color w:val="0000FF"/>
            <w:sz w:val="24"/>
            <w:szCs w:val="24"/>
          </w:rPr>
          <w:t>отчета</w:t>
        </w:r>
      </w:hyperlink>
      <w:r w:rsidRPr="00C83A78">
        <w:rPr>
          <w:rFonts w:ascii="Times New Roman" w:hAnsi="Times New Roman" w:cs="Times New Roman"/>
          <w:sz w:val="24"/>
          <w:szCs w:val="24"/>
        </w:rPr>
        <w:t xml:space="preserve"> о расходах на реализацию подпрограммы "Развитие автомобильных дорог общего пользования на 2014-2022 годы", необходимого для направления в Министерство транспорта Российской Федерации, приведена в приложении N 6 к подпрограмме.</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spacing w:after="0" w:line="240" w:lineRule="auto"/>
        <w:rPr>
          <w:rFonts w:ascii="Times New Roman" w:hAnsi="Times New Roman" w:cs="Times New Roman"/>
          <w:sz w:val="24"/>
          <w:szCs w:val="24"/>
        </w:rPr>
        <w:sectPr w:rsidR="00C83A78" w:rsidRPr="00C83A78" w:rsidSect="00C83A78">
          <w:pgSz w:w="11905" w:h="16838"/>
          <w:pgMar w:top="567" w:right="567" w:bottom="567" w:left="567" w:header="0" w:footer="0" w:gutter="0"/>
          <w:cols w:space="720"/>
        </w:sectPr>
      </w:pPr>
    </w:p>
    <w:p w:rsidR="00C83A78" w:rsidRPr="00C83A78" w:rsidRDefault="00C83A78" w:rsidP="00C83A78">
      <w:pPr>
        <w:pStyle w:val="ConsPlusNormal"/>
        <w:jc w:val="right"/>
        <w:outlineLvl w:val="2"/>
        <w:rPr>
          <w:rFonts w:ascii="Times New Roman" w:hAnsi="Times New Roman" w:cs="Times New Roman"/>
          <w:sz w:val="24"/>
          <w:szCs w:val="24"/>
        </w:rPr>
      </w:pPr>
      <w:r w:rsidRPr="00C83A78">
        <w:rPr>
          <w:rFonts w:ascii="Times New Roman" w:hAnsi="Times New Roman" w:cs="Times New Roman"/>
          <w:sz w:val="24"/>
          <w:szCs w:val="24"/>
        </w:rPr>
        <w:lastRenderedPageBreak/>
        <w:t>Приложение N 1</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к Подпрограмме</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"Развитие автомобильных дорог</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общего пользования</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Костромской области</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на 2014-2022 годы"</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center"/>
        <w:rPr>
          <w:rFonts w:ascii="Times New Roman" w:hAnsi="Times New Roman" w:cs="Times New Roman"/>
          <w:sz w:val="24"/>
          <w:szCs w:val="24"/>
        </w:rPr>
      </w:pPr>
      <w:bookmarkStart w:id="6" w:name="P887"/>
      <w:bookmarkEnd w:id="6"/>
      <w:r w:rsidRPr="00C83A78">
        <w:rPr>
          <w:rFonts w:ascii="Times New Roman" w:hAnsi="Times New Roman" w:cs="Times New Roman"/>
          <w:sz w:val="24"/>
          <w:szCs w:val="24"/>
        </w:rPr>
        <w:t>СВЕДЕНИЯ</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об объемах ввода в эксплуатацию после строительства</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и реконструкции автомобильных дорог общего пользования</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регионального (межмуниципального) и местного значения</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в период 2003-2012 годов</w:t>
      </w:r>
    </w:p>
    <w:p w:rsidR="00C83A78" w:rsidRPr="00C83A78" w:rsidRDefault="00C83A78" w:rsidP="00C83A78">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17"/>
        <w:gridCol w:w="2551"/>
        <w:gridCol w:w="907"/>
        <w:gridCol w:w="1247"/>
        <w:gridCol w:w="836"/>
        <w:gridCol w:w="836"/>
        <w:gridCol w:w="836"/>
        <w:gridCol w:w="836"/>
        <w:gridCol w:w="836"/>
        <w:gridCol w:w="836"/>
        <w:gridCol w:w="836"/>
        <w:gridCol w:w="836"/>
        <w:gridCol w:w="836"/>
        <w:gridCol w:w="839"/>
      </w:tblGrid>
      <w:tr w:rsidR="00C83A78" w:rsidRPr="00C83A78">
        <w:tc>
          <w:tcPr>
            <w:tcW w:w="517"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N п/п</w:t>
            </w:r>
          </w:p>
        </w:tc>
        <w:tc>
          <w:tcPr>
            <w:tcW w:w="2551"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Показатели и индикаторы</w:t>
            </w:r>
          </w:p>
        </w:tc>
        <w:tc>
          <w:tcPr>
            <w:tcW w:w="907"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Единица измерения</w:t>
            </w:r>
          </w:p>
        </w:tc>
        <w:tc>
          <w:tcPr>
            <w:tcW w:w="1247"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2003-2012 годы</w:t>
            </w:r>
          </w:p>
        </w:tc>
        <w:tc>
          <w:tcPr>
            <w:tcW w:w="8363" w:type="dxa"/>
            <w:gridSpan w:val="10"/>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в том числе:</w:t>
            </w:r>
          </w:p>
        </w:tc>
      </w:tr>
      <w:tr w:rsidR="00C83A78" w:rsidRPr="00C83A78">
        <w:tc>
          <w:tcPr>
            <w:tcW w:w="517" w:type="dxa"/>
            <w:vMerge/>
          </w:tcPr>
          <w:p w:rsidR="00C83A78" w:rsidRPr="00C83A78" w:rsidRDefault="00C83A78" w:rsidP="00C83A78">
            <w:pPr>
              <w:spacing w:after="0" w:line="240" w:lineRule="auto"/>
              <w:rPr>
                <w:rFonts w:ascii="Times New Roman" w:hAnsi="Times New Roman" w:cs="Times New Roman"/>
                <w:sz w:val="24"/>
                <w:szCs w:val="24"/>
              </w:rPr>
            </w:pPr>
          </w:p>
        </w:tc>
        <w:tc>
          <w:tcPr>
            <w:tcW w:w="2551" w:type="dxa"/>
            <w:vMerge/>
          </w:tcPr>
          <w:p w:rsidR="00C83A78" w:rsidRPr="00C83A78" w:rsidRDefault="00C83A78" w:rsidP="00C83A78">
            <w:pPr>
              <w:spacing w:after="0" w:line="240" w:lineRule="auto"/>
              <w:rPr>
                <w:rFonts w:ascii="Times New Roman" w:hAnsi="Times New Roman" w:cs="Times New Roman"/>
                <w:sz w:val="24"/>
                <w:szCs w:val="24"/>
              </w:rPr>
            </w:pPr>
          </w:p>
        </w:tc>
        <w:tc>
          <w:tcPr>
            <w:tcW w:w="907" w:type="dxa"/>
            <w:vMerge/>
          </w:tcPr>
          <w:p w:rsidR="00C83A78" w:rsidRPr="00C83A78" w:rsidRDefault="00C83A78" w:rsidP="00C83A78">
            <w:pPr>
              <w:spacing w:after="0" w:line="240" w:lineRule="auto"/>
              <w:rPr>
                <w:rFonts w:ascii="Times New Roman" w:hAnsi="Times New Roman" w:cs="Times New Roman"/>
                <w:sz w:val="24"/>
                <w:szCs w:val="24"/>
              </w:rPr>
            </w:pPr>
          </w:p>
        </w:tc>
        <w:tc>
          <w:tcPr>
            <w:tcW w:w="1247" w:type="dxa"/>
            <w:vMerge/>
          </w:tcPr>
          <w:p w:rsidR="00C83A78" w:rsidRPr="00C83A78" w:rsidRDefault="00C83A78" w:rsidP="00C83A78">
            <w:pPr>
              <w:spacing w:after="0" w:line="240" w:lineRule="auto"/>
              <w:rPr>
                <w:rFonts w:ascii="Times New Roman" w:hAnsi="Times New Roman" w:cs="Times New Roman"/>
                <w:sz w:val="24"/>
                <w:szCs w:val="24"/>
              </w:rPr>
            </w:pPr>
          </w:p>
        </w:tc>
        <w:tc>
          <w:tcPr>
            <w:tcW w:w="8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2003 год</w:t>
            </w:r>
          </w:p>
        </w:tc>
        <w:tc>
          <w:tcPr>
            <w:tcW w:w="8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2004 год</w:t>
            </w:r>
          </w:p>
        </w:tc>
        <w:tc>
          <w:tcPr>
            <w:tcW w:w="8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2005 год</w:t>
            </w:r>
          </w:p>
        </w:tc>
        <w:tc>
          <w:tcPr>
            <w:tcW w:w="8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2006 год</w:t>
            </w:r>
          </w:p>
        </w:tc>
        <w:tc>
          <w:tcPr>
            <w:tcW w:w="8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2007 год</w:t>
            </w:r>
          </w:p>
        </w:tc>
        <w:tc>
          <w:tcPr>
            <w:tcW w:w="8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2008 год</w:t>
            </w:r>
          </w:p>
        </w:tc>
        <w:tc>
          <w:tcPr>
            <w:tcW w:w="8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2009 год</w:t>
            </w:r>
          </w:p>
        </w:tc>
        <w:tc>
          <w:tcPr>
            <w:tcW w:w="8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2010 год</w:t>
            </w:r>
          </w:p>
        </w:tc>
        <w:tc>
          <w:tcPr>
            <w:tcW w:w="8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2011 год</w:t>
            </w:r>
          </w:p>
        </w:tc>
        <w:tc>
          <w:tcPr>
            <w:tcW w:w="8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2012 год</w:t>
            </w:r>
          </w:p>
        </w:tc>
      </w:tr>
      <w:tr w:rsidR="00C83A78" w:rsidRPr="00C83A78">
        <w:tc>
          <w:tcPr>
            <w:tcW w:w="51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w:t>
            </w:r>
          </w:p>
        </w:tc>
        <w:tc>
          <w:tcPr>
            <w:tcW w:w="255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w:t>
            </w:r>
          </w:p>
        </w:tc>
        <w:tc>
          <w:tcPr>
            <w:tcW w:w="90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w:t>
            </w:r>
          </w:p>
        </w:tc>
        <w:tc>
          <w:tcPr>
            <w:tcW w:w="124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w:t>
            </w:r>
          </w:p>
        </w:tc>
        <w:tc>
          <w:tcPr>
            <w:tcW w:w="8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w:t>
            </w:r>
          </w:p>
        </w:tc>
        <w:tc>
          <w:tcPr>
            <w:tcW w:w="8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w:t>
            </w:r>
          </w:p>
        </w:tc>
        <w:tc>
          <w:tcPr>
            <w:tcW w:w="8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w:t>
            </w:r>
          </w:p>
        </w:tc>
        <w:tc>
          <w:tcPr>
            <w:tcW w:w="8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w:t>
            </w:r>
          </w:p>
        </w:tc>
        <w:tc>
          <w:tcPr>
            <w:tcW w:w="8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w:t>
            </w:r>
          </w:p>
        </w:tc>
        <w:tc>
          <w:tcPr>
            <w:tcW w:w="8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w:t>
            </w:r>
          </w:p>
        </w:tc>
        <w:tc>
          <w:tcPr>
            <w:tcW w:w="8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w:t>
            </w:r>
          </w:p>
        </w:tc>
        <w:tc>
          <w:tcPr>
            <w:tcW w:w="8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w:t>
            </w:r>
          </w:p>
        </w:tc>
        <w:tc>
          <w:tcPr>
            <w:tcW w:w="8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w:t>
            </w:r>
          </w:p>
        </w:tc>
        <w:tc>
          <w:tcPr>
            <w:tcW w:w="8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14</w:t>
            </w:r>
          </w:p>
        </w:tc>
      </w:tr>
      <w:tr w:rsidR="00C83A78" w:rsidRPr="00C83A78">
        <w:tc>
          <w:tcPr>
            <w:tcW w:w="517"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w:t>
            </w:r>
          </w:p>
        </w:tc>
        <w:tc>
          <w:tcPr>
            <w:tcW w:w="2551"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Объемы ввода в эксплуатацию после строительства и реконструкции автомобильных дорог общего пользования регионального (межмуниципального) и местного значения, в том числе:</w:t>
            </w:r>
          </w:p>
        </w:tc>
        <w:tc>
          <w:tcPr>
            <w:tcW w:w="907"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км</w:t>
            </w:r>
          </w:p>
        </w:tc>
        <w:tc>
          <w:tcPr>
            <w:tcW w:w="1247"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48,21</w:t>
            </w:r>
          </w:p>
        </w:tc>
        <w:tc>
          <w:tcPr>
            <w:tcW w:w="836"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18,7</w:t>
            </w:r>
          </w:p>
        </w:tc>
        <w:tc>
          <w:tcPr>
            <w:tcW w:w="836"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12,4</w:t>
            </w:r>
          </w:p>
        </w:tc>
        <w:tc>
          <w:tcPr>
            <w:tcW w:w="836"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836"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836"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w:t>
            </w:r>
          </w:p>
        </w:tc>
        <w:tc>
          <w:tcPr>
            <w:tcW w:w="836"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6,53</w:t>
            </w:r>
          </w:p>
        </w:tc>
        <w:tc>
          <w:tcPr>
            <w:tcW w:w="836"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w:t>
            </w:r>
          </w:p>
        </w:tc>
        <w:tc>
          <w:tcPr>
            <w:tcW w:w="836"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3,43</w:t>
            </w:r>
          </w:p>
        </w:tc>
        <w:tc>
          <w:tcPr>
            <w:tcW w:w="836"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839"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1,15</w:t>
            </w:r>
          </w:p>
        </w:tc>
      </w:tr>
      <w:tr w:rsidR="00C83A78" w:rsidRPr="00C83A78">
        <w:tc>
          <w:tcPr>
            <w:tcW w:w="517"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w:t>
            </w:r>
          </w:p>
        </w:tc>
        <w:tc>
          <w:tcPr>
            <w:tcW w:w="2551"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автомобильных дорог общего пользования регионального (межмуниципального) значения</w:t>
            </w:r>
          </w:p>
        </w:tc>
        <w:tc>
          <w:tcPr>
            <w:tcW w:w="907"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км</w:t>
            </w:r>
          </w:p>
        </w:tc>
        <w:tc>
          <w:tcPr>
            <w:tcW w:w="1247"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48,21</w:t>
            </w:r>
          </w:p>
        </w:tc>
        <w:tc>
          <w:tcPr>
            <w:tcW w:w="836"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18,7</w:t>
            </w:r>
          </w:p>
        </w:tc>
        <w:tc>
          <w:tcPr>
            <w:tcW w:w="836"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12,4</w:t>
            </w:r>
          </w:p>
        </w:tc>
        <w:tc>
          <w:tcPr>
            <w:tcW w:w="836"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836"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836"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w:t>
            </w:r>
          </w:p>
        </w:tc>
        <w:tc>
          <w:tcPr>
            <w:tcW w:w="836"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6,53</w:t>
            </w:r>
          </w:p>
        </w:tc>
        <w:tc>
          <w:tcPr>
            <w:tcW w:w="836"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w:t>
            </w:r>
          </w:p>
        </w:tc>
        <w:tc>
          <w:tcPr>
            <w:tcW w:w="836"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3,43</w:t>
            </w:r>
          </w:p>
        </w:tc>
        <w:tc>
          <w:tcPr>
            <w:tcW w:w="836"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839"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1,15</w:t>
            </w:r>
          </w:p>
        </w:tc>
      </w:tr>
      <w:tr w:rsidR="00C83A78" w:rsidRPr="00C83A78">
        <w:tc>
          <w:tcPr>
            <w:tcW w:w="517"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w:t>
            </w:r>
          </w:p>
        </w:tc>
        <w:tc>
          <w:tcPr>
            <w:tcW w:w="2551"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автомобильных дорог общего пользования </w:t>
            </w:r>
            <w:r w:rsidRPr="00C83A78">
              <w:rPr>
                <w:rFonts w:ascii="Times New Roman" w:hAnsi="Times New Roman" w:cs="Times New Roman"/>
                <w:sz w:val="24"/>
                <w:szCs w:val="24"/>
              </w:rPr>
              <w:lastRenderedPageBreak/>
              <w:t>местного значения</w:t>
            </w:r>
          </w:p>
        </w:tc>
        <w:tc>
          <w:tcPr>
            <w:tcW w:w="907"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км</w:t>
            </w:r>
          </w:p>
        </w:tc>
        <w:tc>
          <w:tcPr>
            <w:tcW w:w="1247"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836"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836"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836"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836"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836"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836"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836"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836"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836"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839"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r>
    </w:tbl>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right"/>
        <w:outlineLvl w:val="2"/>
        <w:rPr>
          <w:rFonts w:ascii="Times New Roman" w:hAnsi="Times New Roman" w:cs="Times New Roman"/>
          <w:sz w:val="24"/>
          <w:szCs w:val="24"/>
        </w:rPr>
      </w:pPr>
      <w:r w:rsidRPr="00C83A78">
        <w:rPr>
          <w:rFonts w:ascii="Times New Roman" w:hAnsi="Times New Roman" w:cs="Times New Roman"/>
          <w:sz w:val="24"/>
          <w:szCs w:val="24"/>
        </w:rPr>
        <w:t>Приложение N 2</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к Подпрограмме</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"Развитие автомобильных дорог</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общего пользования</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Костромской области</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на 2014-2022 годы"</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center"/>
        <w:rPr>
          <w:rFonts w:ascii="Times New Roman" w:hAnsi="Times New Roman" w:cs="Times New Roman"/>
          <w:sz w:val="24"/>
          <w:szCs w:val="24"/>
        </w:rPr>
      </w:pPr>
      <w:bookmarkStart w:id="7" w:name="P976"/>
      <w:bookmarkEnd w:id="7"/>
      <w:r w:rsidRPr="00C83A78">
        <w:rPr>
          <w:rFonts w:ascii="Times New Roman" w:hAnsi="Times New Roman" w:cs="Times New Roman"/>
          <w:sz w:val="24"/>
          <w:szCs w:val="24"/>
        </w:rPr>
        <w:t>СВЕДЕНИЯ</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о проектах, направленных на развитие и увеличение</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пропускной способности сети автомобильных дорог общего</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пользования регионального (межмуниципального) значения,</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осуществляемых в рамках программы "Развитие автомобильных</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дорог общего пользования Костромской области</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на 2014-2022 годы"</w:t>
      </w:r>
    </w:p>
    <w:p w:rsidR="00C83A78" w:rsidRPr="00C83A78" w:rsidRDefault="00C83A78" w:rsidP="00C83A78">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10"/>
        <w:gridCol w:w="2098"/>
        <w:gridCol w:w="2381"/>
        <w:gridCol w:w="880"/>
        <w:gridCol w:w="907"/>
        <w:gridCol w:w="907"/>
        <w:gridCol w:w="1077"/>
        <w:gridCol w:w="1531"/>
        <w:gridCol w:w="907"/>
        <w:gridCol w:w="964"/>
        <w:gridCol w:w="1474"/>
        <w:gridCol w:w="1424"/>
        <w:gridCol w:w="1424"/>
        <w:gridCol w:w="1424"/>
        <w:gridCol w:w="1424"/>
        <w:gridCol w:w="1424"/>
        <w:gridCol w:w="1424"/>
        <w:gridCol w:w="1424"/>
        <w:gridCol w:w="1428"/>
      </w:tblGrid>
      <w:tr w:rsidR="00C83A78" w:rsidRPr="00C83A78">
        <w:tc>
          <w:tcPr>
            <w:tcW w:w="51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N п/п</w:t>
            </w:r>
          </w:p>
        </w:tc>
        <w:tc>
          <w:tcPr>
            <w:tcW w:w="2098"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Наименование объектов</w:t>
            </w:r>
          </w:p>
        </w:tc>
        <w:tc>
          <w:tcPr>
            <w:tcW w:w="2381"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Дата и номер положительного заключения государственной экспертизы проектов</w:t>
            </w:r>
          </w:p>
        </w:tc>
        <w:tc>
          <w:tcPr>
            <w:tcW w:w="88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Срок ввода в эксплуатацию</w:t>
            </w:r>
          </w:p>
        </w:tc>
        <w:tc>
          <w:tcPr>
            <w:tcW w:w="1814" w:type="dxa"/>
            <w:gridSpan w:val="2"/>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Мощность по проектно-сметной документации</w:t>
            </w:r>
          </w:p>
        </w:tc>
        <w:tc>
          <w:tcPr>
            <w:tcW w:w="1077"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Расчетная мощность (протяженность) искусственных сооружений, км</w:t>
            </w:r>
          </w:p>
        </w:tc>
        <w:tc>
          <w:tcPr>
            <w:tcW w:w="1531"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Стоимость в ценах соответствующих лет (тыс. руб.)</w:t>
            </w:r>
          </w:p>
        </w:tc>
        <w:tc>
          <w:tcPr>
            <w:tcW w:w="3345" w:type="dxa"/>
            <w:gridSpan w:val="3"/>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Подлежит выполнению до конца строительства</w:t>
            </w:r>
          </w:p>
        </w:tc>
        <w:tc>
          <w:tcPr>
            <w:tcW w:w="11396" w:type="dxa"/>
            <w:gridSpan w:val="8"/>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Объем финансирования, тыс. рублей, в том числе по годам:</w:t>
            </w:r>
          </w:p>
        </w:tc>
      </w:tr>
      <w:tr w:rsidR="00C83A78" w:rsidRPr="00C83A78">
        <w:tc>
          <w:tcPr>
            <w:tcW w:w="510" w:type="dxa"/>
            <w:vMerge/>
          </w:tcPr>
          <w:p w:rsidR="00C83A78" w:rsidRPr="00C83A78" w:rsidRDefault="00C83A78" w:rsidP="00C83A78">
            <w:pPr>
              <w:spacing w:after="0" w:line="240" w:lineRule="auto"/>
              <w:rPr>
                <w:rFonts w:ascii="Times New Roman" w:hAnsi="Times New Roman" w:cs="Times New Roman"/>
                <w:sz w:val="24"/>
                <w:szCs w:val="24"/>
              </w:rPr>
            </w:pPr>
          </w:p>
        </w:tc>
        <w:tc>
          <w:tcPr>
            <w:tcW w:w="2098" w:type="dxa"/>
            <w:vMerge/>
          </w:tcPr>
          <w:p w:rsidR="00C83A78" w:rsidRPr="00C83A78" w:rsidRDefault="00C83A78" w:rsidP="00C83A78">
            <w:pPr>
              <w:spacing w:after="0" w:line="240" w:lineRule="auto"/>
              <w:rPr>
                <w:rFonts w:ascii="Times New Roman" w:hAnsi="Times New Roman" w:cs="Times New Roman"/>
                <w:sz w:val="24"/>
                <w:szCs w:val="24"/>
              </w:rPr>
            </w:pPr>
          </w:p>
        </w:tc>
        <w:tc>
          <w:tcPr>
            <w:tcW w:w="2381" w:type="dxa"/>
            <w:vMerge/>
          </w:tcPr>
          <w:p w:rsidR="00C83A78" w:rsidRPr="00C83A78" w:rsidRDefault="00C83A78" w:rsidP="00C83A78">
            <w:pPr>
              <w:spacing w:after="0" w:line="240" w:lineRule="auto"/>
              <w:rPr>
                <w:rFonts w:ascii="Times New Roman" w:hAnsi="Times New Roman" w:cs="Times New Roman"/>
                <w:sz w:val="24"/>
                <w:szCs w:val="24"/>
              </w:rPr>
            </w:pPr>
          </w:p>
        </w:tc>
        <w:tc>
          <w:tcPr>
            <w:tcW w:w="880" w:type="dxa"/>
            <w:vMerge/>
          </w:tcPr>
          <w:p w:rsidR="00C83A78" w:rsidRPr="00C83A78" w:rsidRDefault="00C83A78" w:rsidP="00C83A78">
            <w:pPr>
              <w:spacing w:after="0" w:line="240" w:lineRule="auto"/>
              <w:rPr>
                <w:rFonts w:ascii="Times New Roman" w:hAnsi="Times New Roman" w:cs="Times New Roman"/>
                <w:sz w:val="24"/>
                <w:szCs w:val="24"/>
              </w:rPr>
            </w:pPr>
          </w:p>
        </w:tc>
        <w:tc>
          <w:tcPr>
            <w:tcW w:w="90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км</w:t>
            </w:r>
          </w:p>
        </w:tc>
        <w:tc>
          <w:tcPr>
            <w:tcW w:w="90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из них искусственные сооружения, пог. м</w:t>
            </w:r>
          </w:p>
        </w:tc>
        <w:tc>
          <w:tcPr>
            <w:tcW w:w="1077" w:type="dxa"/>
            <w:vMerge/>
          </w:tcPr>
          <w:p w:rsidR="00C83A78" w:rsidRPr="00C83A78" w:rsidRDefault="00C83A78" w:rsidP="00C83A78">
            <w:pPr>
              <w:spacing w:after="0" w:line="240" w:lineRule="auto"/>
              <w:rPr>
                <w:rFonts w:ascii="Times New Roman" w:hAnsi="Times New Roman" w:cs="Times New Roman"/>
                <w:sz w:val="24"/>
                <w:szCs w:val="24"/>
              </w:rPr>
            </w:pPr>
          </w:p>
        </w:tc>
        <w:tc>
          <w:tcPr>
            <w:tcW w:w="1531" w:type="dxa"/>
            <w:vMerge/>
          </w:tcPr>
          <w:p w:rsidR="00C83A78" w:rsidRPr="00C83A78" w:rsidRDefault="00C83A78" w:rsidP="00C83A78">
            <w:pPr>
              <w:spacing w:after="0" w:line="240" w:lineRule="auto"/>
              <w:rPr>
                <w:rFonts w:ascii="Times New Roman" w:hAnsi="Times New Roman" w:cs="Times New Roman"/>
                <w:sz w:val="24"/>
                <w:szCs w:val="24"/>
              </w:rPr>
            </w:pPr>
          </w:p>
        </w:tc>
        <w:tc>
          <w:tcPr>
            <w:tcW w:w="90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км</w:t>
            </w:r>
          </w:p>
        </w:tc>
        <w:tc>
          <w:tcPr>
            <w:tcW w:w="96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из них искусственных сооружений, пог. м</w:t>
            </w:r>
          </w:p>
        </w:tc>
        <w:tc>
          <w:tcPr>
            <w:tcW w:w="147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остаток сметной стоимости в ценах соответствующих лет (тыс. руб.)</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2015</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2016</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2017</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2018</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2019</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2020</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2021</w:t>
            </w:r>
          </w:p>
        </w:tc>
        <w:tc>
          <w:tcPr>
            <w:tcW w:w="1428"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2022</w:t>
            </w: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w:t>
            </w:r>
          </w:p>
        </w:tc>
        <w:tc>
          <w:tcPr>
            <w:tcW w:w="2098"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w:t>
            </w:r>
          </w:p>
        </w:tc>
        <w:tc>
          <w:tcPr>
            <w:tcW w:w="238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w:t>
            </w:r>
          </w:p>
        </w:tc>
        <w:tc>
          <w:tcPr>
            <w:tcW w:w="88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w:t>
            </w:r>
          </w:p>
        </w:tc>
        <w:tc>
          <w:tcPr>
            <w:tcW w:w="90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w:t>
            </w:r>
          </w:p>
        </w:tc>
        <w:tc>
          <w:tcPr>
            <w:tcW w:w="90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w:t>
            </w:r>
          </w:p>
        </w:tc>
        <w:tc>
          <w:tcPr>
            <w:tcW w:w="107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w:t>
            </w:r>
          </w:p>
        </w:tc>
        <w:tc>
          <w:tcPr>
            <w:tcW w:w="153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w:t>
            </w:r>
          </w:p>
        </w:tc>
        <w:tc>
          <w:tcPr>
            <w:tcW w:w="90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w:t>
            </w:r>
          </w:p>
        </w:tc>
        <w:tc>
          <w:tcPr>
            <w:tcW w:w="96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w:t>
            </w:r>
          </w:p>
        </w:tc>
        <w:tc>
          <w:tcPr>
            <w:tcW w:w="147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14</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16</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17</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18</w:t>
            </w:r>
          </w:p>
        </w:tc>
        <w:tc>
          <w:tcPr>
            <w:tcW w:w="1428"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19</w:t>
            </w:r>
          </w:p>
        </w:tc>
      </w:tr>
      <w:tr w:rsidR="00C83A78" w:rsidRPr="00C83A78">
        <w:tc>
          <w:tcPr>
            <w:tcW w:w="510" w:type="dxa"/>
            <w:vAlign w:val="center"/>
          </w:tcPr>
          <w:p w:rsidR="00C83A78" w:rsidRPr="00C83A78" w:rsidRDefault="00C83A78" w:rsidP="00C83A78">
            <w:pPr>
              <w:pStyle w:val="ConsPlusNormal"/>
              <w:rPr>
                <w:rFonts w:ascii="Times New Roman" w:hAnsi="Times New Roman" w:cs="Times New Roman"/>
                <w:sz w:val="24"/>
                <w:szCs w:val="24"/>
              </w:rPr>
            </w:pPr>
          </w:p>
        </w:tc>
        <w:tc>
          <w:tcPr>
            <w:tcW w:w="2098"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Всего</w:t>
            </w:r>
          </w:p>
        </w:tc>
        <w:tc>
          <w:tcPr>
            <w:tcW w:w="2381" w:type="dxa"/>
            <w:vAlign w:val="center"/>
          </w:tcPr>
          <w:p w:rsidR="00C83A78" w:rsidRPr="00C83A78" w:rsidRDefault="00C83A78" w:rsidP="00C83A78">
            <w:pPr>
              <w:pStyle w:val="ConsPlusNormal"/>
              <w:rPr>
                <w:rFonts w:ascii="Times New Roman" w:hAnsi="Times New Roman" w:cs="Times New Roman"/>
                <w:sz w:val="24"/>
                <w:szCs w:val="24"/>
              </w:rPr>
            </w:pPr>
          </w:p>
        </w:tc>
        <w:tc>
          <w:tcPr>
            <w:tcW w:w="880" w:type="dxa"/>
            <w:vAlign w:val="center"/>
          </w:tcPr>
          <w:p w:rsidR="00C83A78" w:rsidRPr="00C83A78" w:rsidRDefault="00C83A78" w:rsidP="00C83A78">
            <w:pPr>
              <w:pStyle w:val="ConsPlusNormal"/>
              <w:rPr>
                <w:rFonts w:ascii="Times New Roman" w:hAnsi="Times New Roman" w:cs="Times New Roman"/>
                <w:sz w:val="24"/>
                <w:szCs w:val="24"/>
              </w:rPr>
            </w:pPr>
          </w:p>
        </w:tc>
        <w:tc>
          <w:tcPr>
            <w:tcW w:w="90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65,121</w:t>
            </w:r>
          </w:p>
        </w:tc>
        <w:tc>
          <w:tcPr>
            <w:tcW w:w="90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388,95</w:t>
            </w:r>
          </w:p>
        </w:tc>
        <w:tc>
          <w:tcPr>
            <w:tcW w:w="1077" w:type="dxa"/>
            <w:vAlign w:val="center"/>
          </w:tcPr>
          <w:p w:rsidR="00C83A78" w:rsidRPr="00C83A78" w:rsidRDefault="00C83A78" w:rsidP="00C83A78">
            <w:pPr>
              <w:pStyle w:val="ConsPlusNormal"/>
              <w:rPr>
                <w:rFonts w:ascii="Times New Roman" w:hAnsi="Times New Roman" w:cs="Times New Roman"/>
                <w:sz w:val="24"/>
                <w:szCs w:val="24"/>
              </w:rPr>
            </w:pPr>
          </w:p>
        </w:tc>
        <w:tc>
          <w:tcPr>
            <w:tcW w:w="153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2 323 389,27</w:t>
            </w:r>
          </w:p>
        </w:tc>
        <w:tc>
          <w:tcPr>
            <w:tcW w:w="90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65,121</w:t>
            </w:r>
          </w:p>
        </w:tc>
        <w:tc>
          <w:tcPr>
            <w:tcW w:w="96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388,95</w:t>
            </w:r>
          </w:p>
        </w:tc>
        <w:tc>
          <w:tcPr>
            <w:tcW w:w="147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2 282 315,31</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196 043,49</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65 257,95</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273 783,87</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361 446,00</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346 446,00</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346 446,00</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346 446,00</w:t>
            </w:r>
          </w:p>
        </w:tc>
        <w:tc>
          <w:tcPr>
            <w:tcW w:w="1428"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346 446,00</w:t>
            </w:r>
          </w:p>
        </w:tc>
      </w:tr>
      <w:tr w:rsidR="00C83A78" w:rsidRPr="00C83A78">
        <w:tc>
          <w:tcPr>
            <w:tcW w:w="510" w:type="dxa"/>
            <w:vAlign w:val="center"/>
          </w:tcPr>
          <w:p w:rsidR="00C83A78" w:rsidRPr="00C83A78" w:rsidRDefault="00C83A78" w:rsidP="00C83A78">
            <w:pPr>
              <w:pStyle w:val="ConsPlusNormal"/>
              <w:rPr>
                <w:rFonts w:ascii="Times New Roman" w:hAnsi="Times New Roman" w:cs="Times New Roman"/>
                <w:sz w:val="24"/>
                <w:szCs w:val="24"/>
              </w:rPr>
            </w:pPr>
          </w:p>
        </w:tc>
        <w:tc>
          <w:tcPr>
            <w:tcW w:w="2098"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в том числе по объектам:</w:t>
            </w:r>
          </w:p>
        </w:tc>
        <w:tc>
          <w:tcPr>
            <w:tcW w:w="2381" w:type="dxa"/>
            <w:vAlign w:val="center"/>
          </w:tcPr>
          <w:p w:rsidR="00C83A78" w:rsidRPr="00C83A78" w:rsidRDefault="00C83A78" w:rsidP="00C83A78">
            <w:pPr>
              <w:pStyle w:val="ConsPlusNormal"/>
              <w:rPr>
                <w:rFonts w:ascii="Times New Roman" w:hAnsi="Times New Roman" w:cs="Times New Roman"/>
                <w:sz w:val="24"/>
                <w:szCs w:val="24"/>
              </w:rPr>
            </w:pPr>
          </w:p>
        </w:tc>
        <w:tc>
          <w:tcPr>
            <w:tcW w:w="880" w:type="dxa"/>
            <w:vAlign w:val="center"/>
          </w:tcPr>
          <w:p w:rsidR="00C83A78" w:rsidRPr="00C83A78" w:rsidRDefault="00C83A78" w:rsidP="00C83A78">
            <w:pPr>
              <w:pStyle w:val="ConsPlusNormal"/>
              <w:rPr>
                <w:rFonts w:ascii="Times New Roman" w:hAnsi="Times New Roman" w:cs="Times New Roman"/>
                <w:sz w:val="24"/>
                <w:szCs w:val="24"/>
              </w:rPr>
            </w:pPr>
          </w:p>
        </w:tc>
        <w:tc>
          <w:tcPr>
            <w:tcW w:w="907" w:type="dxa"/>
            <w:vAlign w:val="center"/>
          </w:tcPr>
          <w:p w:rsidR="00C83A78" w:rsidRPr="00C83A78" w:rsidRDefault="00C83A78" w:rsidP="00C83A78">
            <w:pPr>
              <w:pStyle w:val="ConsPlusNormal"/>
              <w:rPr>
                <w:rFonts w:ascii="Times New Roman" w:hAnsi="Times New Roman" w:cs="Times New Roman"/>
                <w:sz w:val="24"/>
                <w:szCs w:val="24"/>
              </w:rPr>
            </w:pPr>
          </w:p>
        </w:tc>
        <w:tc>
          <w:tcPr>
            <w:tcW w:w="907" w:type="dxa"/>
            <w:vAlign w:val="center"/>
          </w:tcPr>
          <w:p w:rsidR="00C83A78" w:rsidRPr="00C83A78" w:rsidRDefault="00C83A78" w:rsidP="00C83A78">
            <w:pPr>
              <w:pStyle w:val="ConsPlusNormal"/>
              <w:rPr>
                <w:rFonts w:ascii="Times New Roman" w:hAnsi="Times New Roman" w:cs="Times New Roman"/>
                <w:sz w:val="24"/>
                <w:szCs w:val="24"/>
              </w:rPr>
            </w:pPr>
          </w:p>
        </w:tc>
        <w:tc>
          <w:tcPr>
            <w:tcW w:w="1077" w:type="dxa"/>
            <w:vAlign w:val="center"/>
          </w:tcPr>
          <w:p w:rsidR="00C83A78" w:rsidRPr="00C83A78" w:rsidRDefault="00C83A78" w:rsidP="00C83A78">
            <w:pPr>
              <w:pStyle w:val="ConsPlusNormal"/>
              <w:rPr>
                <w:rFonts w:ascii="Times New Roman" w:hAnsi="Times New Roman" w:cs="Times New Roman"/>
                <w:sz w:val="24"/>
                <w:szCs w:val="24"/>
              </w:rPr>
            </w:pPr>
          </w:p>
        </w:tc>
        <w:tc>
          <w:tcPr>
            <w:tcW w:w="1531" w:type="dxa"/>
            <w:vAlign w:val="center"/>
          </w:tcPr>
          <w:p w:rsidR="00C83A78" w:rsidRPr="00C83A78" w:rsidRDefault="00C83A78" w:rsidP="00C83A78">
            <w:pPr>
              <w:pStyle w:val="ConsPlusNormal"/>
              <w:rPr>
                <w:rFonts w:ascii="Times New Roman" w:hAnsi="Times New Roman" w:cs="Times New Roman"/>
                <w:sz w:val="24"/>
                <w:szCs w:val="24"/>
              </w:rPr>
            </w:pPr>
          </w:p>
        </w:tc>
        <w:tc>
          <w:tcPr>
            <w:tcW w:w="907" w:type="dxa"/>
            <w:vAlign w:val="center"/>
          </w:tcPr>
          <w:p w:rsidR="00C83A78" w:rsidRPr="00C83A78" w:rsidRDefault="00C83A78" w:rsidP="00C83A78">
            <w:pPr>
              <w:pStyle w:val="ConsPlusNormal"/>
              <w:rPr>
                <w:rFonts w:ascii="Times New Roman" w:hAnsi="Times New Roman" w:cs="Times New Roman"/>
                <w:sz w:val="24"/>
                <w:szCs w:val="24"/>
              </w:rPr>
            </w:pPr>
          </w:p>
        </w:tc>
        <w:tc>
          <w:tcPr>
            <w:tcW w:w="964" w:type="dxa"/>
            <w:vAlign w:val="center"/>
          </w:tcPr>
          <w:p w:rsidR="00C83A78" w:rsidRPr="00C83A78" w:rsidRDefault="00C83A78" w:rsidP="00C83A78">
            <w:pPr>
              <w:pStyle w:val="ConsPlusNormal"/>
              <w:rPr>
                <w:rFonts w:ascii="Times New Roman" w:hAnsi="Times New Roman" w:cs="Times New Roman"/>
                <w:sz w:val="24"/>
                <w:szCs w:val="24"/>
              </w:rPr>
            </w:pPr>
          </w:p>
        </w:tc>
        <w:tc>
          <w:tcPr>
            <w:tcW w:w="1474" w:type="dxa"/>
            <w:vAlign w:val="center"/>
          </w:tcPr>
          <w:p w:rsidR="00C83A78" w:rsidRPr="00C83A78" w:rsidRDefault="00C83A78" w:rsidP="00C83A78">
            <w:pPr>
              <w:pStyle w:val="ConsPlusNormal"/>
              <w:rPr>
                <w:rFonts w:ascii="Times New Roman" w:hAnsi="Times New Roman" w:cs="Times New Roman"/>
                <w:sz w:val="24"/>
                <w:szCs w:val="24"/>
              </w:rPr>
            </w:pPr>
          </w:p>
        </w:tc>
        <w:tc>
          <w:tcPr>
            <w:tcW w:w="1424" w:type="dxa"/>
            <w:vAlign w:val="center"/>
          </w:tcPr>
          <w:p w:rsidR="00C83A78" w:rsidRPr="00C83A78" w:rsidRDefault="00C83A78" w:rsidP="00C83A78">
            <w:pPr>
              <w:pStyle w:val="ConsPlusNormal"/>
              <w:rPr>
                <w:rFonts w:ascii="Times New Roman" w:hAnsi="Times New Roman" w:cs="Times New Roman"/>
                <w:sz w:val="24"/>
                <w:szCs w:val="24"/>
              </w:rPr>
            </w:pPr>
          </w:p>
        </w:tc>
        <w:tc>
          <w:tcPr>
            <w:tcW w:w="1424" w:type="dxa"/>
            <w:vAlign w:val="center"/>
          </w:tcPr>
          <w:p w:rsidR="00C83A78" w:rsidRPr="00C83A78" w:rsidRDefault="00C83A78" w:rsidP="00C83A78">
            <w:pPr>
              <w:pStyle w:val="ConsPlusNormal"/>
              <w:rPr>
                <w:rFonts w:ascii="Times New Roman" w:hAnsi="Times New Roman" w:cs="Times New Roman"/>
                <w:sz w:val="24"/>
                <w:szCs w:val="24"/>
              </w:rPr>
            </w:pPr>
          </w:p>
        </w:tc>
        <w:tc>
          <w:tcPr>
            <w:tcW w:w="1424" w:type="dxa"/>
            <w:vAlign w:val="center"/>
          </w:tcPr>
          <w:p w:rsidR="00C83A78" w:rsidRPr="00C83A78" w:rsidRDefault="00C83A78" w:rsidP="00C83A78">
            <w:pPr>
              <w:pStyle w:val="ConsPlusNormal"/>
              <w:rPr>
                <w:rFonts w:ascii="Times New Roman" w:hAnsi="Times New Roman" w:cs="Times New Roman"/>
                <w:sz w:val="24"/>
                <w:szCs w:val="24"/>
              </w:rPr>
            </w:pPr>
          </w:p>
        </w:tc>
        <w:tc>
          <w:tcPr>
            <w:tcW w:w="1424" w:type="dxa"/>
            <w:vAlign w:val="center"/>
          </w:tcPr>
          <w:p w:rsidR="00C83A78" w:rsidRPr="00C83A78" w:rsidRDefault="00C83A78" w:rsidP="00C83A78">
            <w:pPr>
              <w:pStyle w:val="ConsPlusNormal"/>
              <w:rPr>
                <w:rFonts w:ascii="Times New Roman" w:hAnsi="Times New Roman" w:cs="Times New Roman"/>
                <w:sz w:val="24"/>
                <w:szCs w:val="24"/>
              </w:rPr>
            </w:pPr>
          </w:p>
        </w:tc>
        <w:tc>
          <w:tcPr>
            <w:tcW w:w="1424" w:type="dxa"/>
            <w:vAlign w:val="center"/>
          </w:tcPr>
          <w:p w:rsidR="00C83A78" w:rsidRPr="00C83A78" w:rsidRDefault="00C83A78" w:rsidP="00C83A78">
            <w:pPr>
              <w:pStyle w:val="ConsPlusNormal"/>
              <w:rPr>
                <w:rFonts w:ascii="Times New Roman" w:hAnsi="Times New Roman" w:cs="Times New Roman"/>
                <w:sz w:val="24"/>
                <w:szCs w:val="24"/>
              </w:rPr>
            </w:pPr>
          </w:p>
        </w:tc>
        <w:tc>
          <w:tcPr>
            <w:tcW w:w="1424" w:type="dxa"/>
            <w:vAlign w:val="center"/>
          </w:tcPr>
          <w:p w:rsidR="00C83A78" w:rsidRPr="00C83A78" w:rsidRDefault="00C83A78" w:rsidP="00C83A78">
            <w:pPr>
              <w:pStyle w:val="ConsPlusNormal"/>
              <w:rPr>
                <w:rFonts w:ascii="Times New Roman" w:hAnsi="Times New Roman" w:cs="Times New Roman"/>
                <w:sz w:val="24"/>
                <w:szCs w:val="24"/>
              </w:rPr>
            </w:pPr>
          </w:p>
        </w:tc>
        <w:tc>
          <w:tcPr>
            <w:tcW w:w="1424" w:type="dxa"/>
            <w:vAlign w:val="center"/>
          </w:tcPr>
          <w:p w:rsidR="00C83A78" w:rsidRPr="00C83A78" w:rsidRDefault="00C83A78" w:rsidP="00C83A78">
            <w:pPr>
              <w:pStyle w:val="ConsPlusNormal"/>
              <w:rPr>
                <w:rFonts w:ascii="Times New Roman" w:hAnsi="Times New Roman" w:cs="Times New Roman"/>
                <w:sz w:val="24"/>
                <w:szCs w:val="24"/>
              </w:rPr>
            </w:pPr>
          </w:p>
        </w:tc>
        <w:tc>
          <w:tcPr>
            <w:tcW w:w="1428" w:type="dxa"/>
            <w:vAlign w:val="center"/>
          </w:tcPr>
          <w:p w:rsidR="00C83A78" w:rsidRPr="00C83A78" w:rsidRDefault="00C83A78" w:rsidP="00C83A78">
            <w:pPr>
              <w:pStyle w:val="ConsPlusNormal"/>
              <w:rPr>
                <w:rFonts w:ascii="Times New Roman" w:hAnsi="Times New Roman" w:cs="Times New Roman"/>
                <w:sz w:val="24"/>
                <w:szCs w:val="24"/>
              </w:rPr>
            </w:pP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w:t>
            </w:r>
          </w:p>
        </w:tc>
        <w:tc>
          <w:tcPr>
            <w:tcW w:w="2098"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автомобильной дороги "Чухлома-Белово" участок км 9 + 200-км 11 + 200 в Чухломском районе Костромской области</w:t>
            </w:r>
          </w:p>
        </w:tc>
        <w:tc>
          <w:tcPr>
            <w:tcW w:w="2381"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ГАУ "Костромагосэкспертиза" от 20.09.2013 N 44-1-4-0086-13.</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ФАУ "Главгосэкспертиза России" Санкт-Петербургский филиал от 24.12.2013 N 545-13/СПЭ-2610/05</w:t>
            </w:r>
          </w:p>
        </w:tc>
        <w:tc>
          <w:tcPr>
            <w:tcW w:w="88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2015</w:t>
            </w:r>
          </w:p>
        </w:tc>
        <w:tc>
          <w:tcPr>
            <w:tcW w:w="90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2,00</w:t>
            </w:r>
          </w:p>
        </w:tc>
        <w:tc>
          <w:tcPr>
            <w:tcW w:w="90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077" w:type="dxa"/>
            <w:vAlign w:val="center"/>
          </w:tcPr>
          <w:p w:rsidR="00C83A78" w:rsidRPr="00C83A78" w:rsidRDefault="00C83A78" w:rsidP="00C83A78">
            <w:pPr>
              <w:pStyle w:val="ConsPlusNormal"/>
              <w:rPr>
                <w:rFonts w:ascii="Times New Roman" w:hAnsi="Times New Roman" w:cs="Times New Roman"/>
                <w:sz w:val="24"/>
                <w:szCs w:val="24"/>
              </w:rPr>
            </w:pPr>
          </w:p>
        </w:tc>
        <w:tc>
          <w:tcPr>
            <w:tcW w:w="153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23 669,20</w:t>
            </w:r>
          </w:p>
        </w:tc>
        <w:tc>
          <w:tcPr>
            <w:tcW w:w="90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2,00</w:t>
            </w:r>
          </w:p>
        </w:tc>
        <w:tc>
          <w:tcPr>
            <w:tcW w:w="96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7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21 250,57</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21 250,57</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28"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w:t>
            </w:r>
          </w:p>
        </w:tc>
        <w:tc>
          <w:tcPr>
            <w:tcW w:w="2098"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автомобильной дороги "Чухлома-Якша" участок км 7 + 300-км 9 + 300 в Чухломском районе Костромской области</w:t>
            </w:r>
          </w:p>
        </w:tc>
        <w:tc>
          <w:tcPr>
            <w:tcW w:w="2381"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ГАУ "Костромагосэкспертиза" от 05.09.2013 N 44-1-4-0079-13.</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ФАУ "Главгосэкспертиза России" Санкт-Петербургский филиал от 24.12.2013 N 544-13/СПЭ-2609/05</w:t>
            </w:r>
          </w:p>
        </w:tc>
        <w:tc>
          <w:tcPr>
            <w:tcW w:w="88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2015</w:t>
            </w:r>
          </w:p>
        </w:tc>
        <w:tc>
          <w:tcPr>
            <w:tcW w:w="90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2,10</w:t>
            </w:r>
          </w:p>
        </w:tc>
        <w:tc>
          <w:tcPr>
            <w:tcW w:w="90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077" w:type="dxa"/>
            <w:vAlign w:val="center"/>
          </w:tcPr>
          <w:p w:rsidR="00C83A78" w:rsidRPr="00C83A78" w:rsidRDefault="00C83A78" w:rsidP="00C83A78">
            <w:pPr>
              <w:pStyle w:val="ConsPlusNormal"/>
              <w:rPr>
                <w:rFonts w:ascii="Times New Roman" w:hAnsi="Times New Roman" w:cs="Times New Roman"/>
                <w:sz w:val="24"/>
                <w:szCs w:val="24"/>
              </w:rPr>
            </w:pPr>
          </w:p>
        </w:tc>
        <w:tc>
          <w:tcPr>
            <w:tcW w:w="153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25 218,12</w:t>
            </w:r>
          </w:p>
        </w:tc>
        <w:tc>
          <w:tcPr>
            <w:tcW w:w="90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2,10</w:t>
            </w:r>
          </w:p>
        </w:tc>
        <w:tc>
          <w:tcPr>
            <w:tcW w:w="96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7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10 361,12</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10 361,12</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28"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w:t>
            </w:r>
          </w:p>
        </w:tc>
        <w:tc>
          <w:tcPr>
            <w:tcW w:w="2098"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Реконструкция железобетонного моста через реку Юрас на автомобильной дороге "Елизарово-Кологрив" в Кологривском районе Костромской </w:t>
            </w:r>
            <w:r w:rsidRPr="00C83A78">
              <w:rPr>
                <w:rFonts w:ascii="Times New Roman" w:hAnsi="Times New Roman" w:cs="Times New Roman"/>
                <w:sz w:val="24"/>
                <w:szCs w:val="24"/>
              </w:rPr>
              <w:lastRenderedPageBreak/>
              <w:t>области</w:t>
            </w:r>
          </w:p>
        </w:tc>
        <w:tc>
          <w:tcPr>
            <w:tcW w:w="2381"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ГАУ "Костромагосэкспертиза" от 21.02.2014 N 44-1-4-0017-14.</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ГАУ "Костромагосэкспертиза" от 07.04.2014 N 3-3-1-0024-14</w:t>
            </w:r>
          </w:p>
        </w:tc>
        <w:tc>
          <w:tcPr>
            <w:tcW w:w="88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2015</w:t>
            </w:r>
          </w:p>
        </w:tc>
        <w:tc>
          <w:tcPr>
            <w:tcW w:w="90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0,32</w:t>
            </w:r>
          </w:p>
        </w:tc>
        <w:tc>
          <w:tcPr>
            <w:tcW w:w="90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62,10</w:t>
            </w:r>
          </w:p>
        </w:tc>
        <w:tc>
          <w:tcPr>
            <w:tcW w:w="1077" w:type="dxa"/>
            <w:vAlign w:val="center"/>
          </w:tcPr>
          <w:p w:rsidR="00C83A78" w:rsidRPr="00C83A78" w:rsidRDefault="00C83A78" w:rsidP="00C83A78">
            <w:pPr>
              <w:pStyle w:val="ConsPlusNormal"/>
              <w:rPr>
                <w:rFonts w:ascii="Times New Roman" w:hAnsi="Times New Roman" w:cs="Times New Roman"/>
                <w:sz w:val="24"/>
                <w:szCs w:val="24"/>
              </w:rPr>
            </w:pPr>
          </w:p>
        </w:tc>
        <w:tc>
          <w:tcPr>
            <w:tcW w:w="153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59 995,53</w:t>
            </w:r>
          </w:p>
        </w:tc>
        <w:tc>
          <w:tcPr>
            <w:tcW w:w="90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0,32</w:t>
            </w:r>
          </w:p>
        </w:tc>
        <w:tc>
          <w:tcPr>
            <w:tcW w:w="96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62,10</w:t>
            </w:r>
          </w:p>
        </w:tc>
        <w:tc>
          <w:tcPr>
            <w:tcW w:w="147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40 874,06</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40 874,06</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28"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4.</w:t>
            </w:r>
          </w:p>
        </w:tc>
        <w:tc>
          <w:tcPr>
            <w:tcW w:w="2098"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Строительство автомобильной дороги "Северо-Запад-Урал" ("Санкт-Петербург-Екатеринбург") на участке Нея-Мантурово км 193-км 205 в Нейском районе Костромской области - II пусковой комплекс км 198-км 205</w:t>
            </w:r>
          </w:p>
        </w:tc>
        <w:tc>
          <w:tcPr>
            <w:tcW w:w="2381"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Управление Главгосэкспертизы России по Костромской области от 07.12.2004 N 153-2004.</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ГАУ "Костромагосэкспертиза" от 17.06.2015 N 3-3-1-0121-15</w:t>
            </w:r>
          </w:p>
        </w:tc>
        <w:tc>
          <w:tcPr>
            <w:tcW w:w="88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2015</w:t>
            </w:r>
          </w:p>
        </w:tc>
        <w:tc>
          <w:tcPr>
            <w:tcW w:w="90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7,58</w:t>
            </w:r>
          </w:p>
        </w:tc>
        <w:tc>
          <w:tcPr>
            <w:tcW w:w="90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17,10</w:t>
            </w:r>
          </w:p>
        </w:tc>
        <w:tc>
          <w:tcPr>
            <w:tcW w:w="1077" w:type="dxa"/>
            <w:vAlign w:val="center"/>
          </w:tcPr>
          <w:p w:rsidR="00C83A78" w:rsidRPr="00C83A78" w:rsidRDefault="00C83A78" w:rsidP="00C83A78">
            <w:pPr>
              <w:pStyle w:val="ConsPlusNormal"/>
              <w:rPr>
                <w:rFonts w:ascii="Times New Roman" w:hAnsi="Times New Roman" w:cs="Times New Roman"/>
                <w:sz w:val="24"/>
                <w:szCs w:val="24"/>
              </w:rPr>
            </w:pPr>
          </w:p>
        </w:tc>
        <w:tc>
          <w:tcPr>
            <w:tcW w:w="153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96 195,51</w:t>
            </w:r>
          </w:p>
        </w:tc>
        <w:tc>
          <w:tcPr>
            <w:tcW w:w="90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7,58</w:t>
            </w:r>
          </w:p>
        </w:tc>
        <w:tc>
          <w:tcPr>
            <w:tcW w:w="96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17,10</w:t>
            </w:r>
          </w:p>
        </w:tc>
        <w:tc>
          <w:tcPr>
            <w:tcW w:w="147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96 195,51</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96 195,51</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28"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w:t>
            </w:r>
          </w:p>
        </w:tc>
        <w:tc>
          <w:tcPr>
            <w:tcW w:w="2098"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Строительство железобетонного моста через реку Устанку на км 48 + 650 автодороги "Якимово-Нежитино" в Макарьевском районе Костромской области</w:t>
            </w:r>
          </w:p>
        </w:tc>
        <w:tc>
          <w:tcPr>
            <w:tcW w:w="2381"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ОГУ "Костромагосэкспертиза" от 25.02.2009 N 44-1-5-0012-09.</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ГАУ "Костромагосэкспертиза" от 07.04.2015. N 3-3-1-0032-15</w:t>
            </w:r>
          </w:p>
        </w:tc>
        <w:tc>
          <w:tcPr>
            <w:tcW w:w="88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2015</w:t>
            </w:r>
          </w:p>
        </w:tc>
        <w:tc>
          <w:tcPr>
            <w:tcW w:w="90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0,24</w:t>
            </w:r>
          </w:p>
        </w:tc>
        <w:tc>
          <w:tcPr>
            <w:tcW w:w="90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41,15</w:t>
            </w:r>
          </w:p>
        </w:tc>
        <w:tc>
          <w:tcPr>
            <w:tcW w:w="1077" w:type="dxa"/>
            <w:vAlign w:val="center"/>
          </w:tcPr>
          <w:p w:rsidR="00C83A78" w:rsidRPr="00C83A78" w:rsidRDefault="00C83A78" w:rsidP="00C83A78">
            <w:pPr>
              <w:pStyle w:val="ConsPlusNormal"/>
              <w:rPr>
                <w:rFonts w:ascii="Times New Roman" w:hAnsi="Times New Roman" w:cs="Times New Roman"/>
                <w:sz w:val="24"/>
                <w:szCs w:val="24"/>
              </w:rPr>
            </w:pPr>
          </w:p>
        </w:tc>
        <w:tc>
          <w:tcPr>
            <w:tcW w:w="153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27 362,09</w:t>
            </w:r>
          </w:p>
        </w:tc>
        <w:tc>
          <w:tcPr>
            <w:tcW w:w="90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0,24</w:t>
            </w:r>
          </w:p>
        </w:tc>
        <w:tc>
          <w:tcPr>
            <w:tcW w:w="96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41,15</w:t>
            </w:r>
          </w:p>
        </w:tc>
        <w:tc>
          <w:tcPr>
            <w:tcW w:w="147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27 362,09</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27 362,09</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28"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w:t>
            </w:r>
          </w:p>
        </w:tc>
        <w:tc>
          <w:tcPr>
            <w:tcW w:w="2098"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Строительство железобетонного моста через реку Тожега на км 5 + 600 автодороги "Подъезд к н.п. Коммунар" в </w:t>
            </w:r>
            <w:r w:rsidRPr="00C83A78">
              <w:rPr>
                <w:rFonts w:ascii="Times New Roman" w:hAnsi="Times New Roman" w:cs="Times New Roman"/>
                <w:sz w:val="24"/>
                <w:szCs w:val="24"/>
              </w:rPr>
              <w:lastRenderedPageBreak/>
              <w:t>Нейском районе Костромской области</w:t>
            </w:r>
          </w:p>
        </w:tc>
        <w:tc>
          <w:tcPr>
            <w:tcW w:w="2381"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ОГУ "Костромагосэкспертиза" от 23.04.2009 N 44-1-5-0028-09.</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ГАУ "Костромагосэкспертиза" от 08.04.2015 N </w:t>
            </w:r>
            <w:r w:rsidRPr="00C83A78">
              <w:rPr>
                <w:rFonts w:ascii="Times New Roman" w:hAnsi="Times New Roman" w:cs="Times New Roman"/>
                <w:sz w:val="24"/>
                <w:szCs w:val="24"/>
              </w:rPr>
              <w:lastRenderedPageBreak/>
              <w:t>3-3-1-0033-15</w:t>
            </w:r>
          </w:p>
        </w:tc>
        <w:tc>
          <w:tcPr>
            <w:tcW w:w="88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2016</w:t>
            </w:r>
          </w:p>
        </w:tc>
        <w:tc>
          <w:tcPr>
            <w:tcW w:w="90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0,129</w:t>
            </w:r>
          </w:p>
        </w:tc>
        <w:tc>
          <w:tcPr>
            <w:tcW w:w="90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19,10</w:t>
            </w:r>
          </w:p>
        </w:tc>
        <w:tc>
          <w:tcPr>
            <w:tcW w:w="1077" w:type="dxa"/>
            <w:vAlign w:val="center"/>
          </w:tcPr>
          <w:p w:rsidR="00C83A78" w:rsidRPr="00C83A78" w:rsidRDefault="00C83A78" w:rsidP="00C83A78">
            <w:pPr>
              <w:pStyle w:val="ConsPlusNormal"/>
              <w:rPr>
                <w:rFonts w:ascii="Times New Roman" w:hAnsi="Times New Roman" w:cs="Times New Roman"/>
                <w:sz w:val="24"/>
                <w:szCs w:val="24"/>
              </w:rPr>
            </w:pPr>
          </w:p>
        </w:tc>
        <w:tc>
          <w:tcPr>
            <w:tcW w:w="153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15 000,00</w:t>
            </w:r>
          </w:p>
        </w:tc>
        <w:tc>
          <w:tcPr>
            <w:tcW w:w="90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0,129</w:t>
            </w:r>
          </w:p>
        </w:tc>
        <w:tc>
          <w:tcPr>
            <w:tcW w:w="96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19,10</w:t>
            </w:r>
          </w:p>
        </w:tc>
        <w:tc>
          <w:tcPr>
            <w:tcW w:w="147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15 000,00</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15 000,00</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28"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7.</w:t>
            </w:r>
          </w:p>
        </w:tc>
        <w:tc>
          <w:tcPr>
            <w:tcW w:w="2098"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автомобильной дороги "Кострома-Сусанино-Буй" в Сусанинском муниципальном районе Костромской области на участке мостового перехода через реку Письма</w:t>
            </w:r>
          </w:p>
        </w:tc>
        <w:tc>
          <w:tcPr>
            <w:tcW w:w="2381"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ГАУ "Костромагосэкспертиза" от 16.12.2015 N 44-1-4-0057-15.</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ГАУ "Костромагосэкспертиза" от 25.12.2015 N 3-3-1-0325-15</w:t>
            </w:r>
          </w:p>
        </w:tc>
        <w:tc>
          <w:tcPr>
            <w:tcW w:w="88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2017</w:t>
            </w:r>
          </w:p>
        </w:tc>
        <w:tc>
          <w:tcPr>
            <w:tcW w:w="90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0,382</w:t>
            </w:r>
          </w:p>
        </w:tc>
        <w:tc>
          <w:tcPr>
            <w:tcW w:w="90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29,00</w:t>
            </w:r>
          </w:p>
        </w:tc>
        <w:tc>
          <w:tcPr>
            <w:tcW w:w="1077" w:type="dxa"/>
            <w:vAlign w:val="center"/>
          </w:tcPr>
          <w:p w:rsidR="00C83A78" w:rsidRPr="00C83A78" w:rsidRDefault="00C83A78" w:rsidP="00C83A78">
            <w:pPr>
              <w:pStyle w:val="ConsPlusNormal"/>
              <w:rPr>
                <w:rFonts w:ascii="Times New Roman" w:hAnsi="Times New Roman" w:cs="Times New Roman"/>
                <w:sz w:val="24"/>
                <w:szCs w:val="24"/>
              </w:rPr>
            </w:pPr>
          </w:p>
        </w:tc>
        <w:tc>
          <w:tcPr>
            <w:tcW w:w="153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41 183,60</w:t>
            </w:r>
          </w:p>
        </w:tc>
        <w:tc>
          <w:tcPr>
            <w:tcW w:w="90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0,382</w:t>
            </w:r>
          </w:p>
        </w:tc>
        <w:tc>
          <w:tcPr>
            <w:tcW w:w="96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29,00</w:t>
            </w:r>
          </w:p>
        </w:tc>
        <w:tc>
          <w:tcPr>
            <w:tcW w:w="147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38 686,60</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19 067,20</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19 619,40</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28"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w:t>
            </w:r>
          </w:p>
        </w:tc>
        <w:tc>
          <w:tcPr>
            <w:tcW w:w="2098"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автомобильной дороги "Кострома-Сусанино-Буй" в Сусанинском муниципальном районе Костромской области на участке мостового перехода через реку Шача</w:t>
            </w:r>
          </w:p>
        </w:tc>
        <w:tc>
          <w:tcPr>
            <w:tcW w:w="2381"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ГАУ "Костромагосэкспертиза" от 02.11.2015 N 44-1-4-0047-15.</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ГАУ "Костромагосэкспертиза" от 10.12.2015 N 3-3-1-0309-15</w:t>
            </w:r>
          </w:p>
        </w:tc>
        <w:tc>
          <w:tcPr>
            <w:tcW w:w="88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2017</w:t>
            </w:r>
          </w:p>
        </w:tc>
        <w:tc>
          <w:tcPr>
            <w:tcW w:w="90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0,145</w:t>
            </w:r>
          </w:p>
        </w:tc>
        <w:tc>
          <w:tcPr>
            <w:tcW w:w="90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59,20</w:t>
            </w:r>
          </w:p>
        </w:tc>
        <w:tc>
          <w:tcPr>
            <w:tcW w:w="1077" w:type="dxa"/>
            <w:vAlign w:val="center"/>
          </w:tcPr>
          <w:p w:rsidR="00C83A78" w:rsidRPr="00C83A78" w:rsidRDefault="00C83A78" w:rsidP="00C83A78">
            <w:pPr>
              <w:pStyle w:val="ConsPlusNormal"/>
              <w:rPr>
                <w:rFonts w:ascii="Times New Roman" w:hAnsi="Times New Roman" w:cs="Times New Roman"/>
                <w:sz w:val="24"/>
                <w:szCs w:val="24"/>
              </w:rPr>
            </w:pPr>
          </w:p>
        </w:tc>
        <w:tc>
          <w:tcPr>
            <w:tcW w:w="153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64 365,53</w:t>
            </w:r>
          </w:p>
        </w:tc>
        <w:tc>
          <w:tcPr>
            <w:tcW w:w="90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0,145</w:t>
            </w:r>
          </w:p>
        </w:tc>
        <w:tc>
          <w:tcPr>
            <w:tcW w:w="96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59,20</w:t>
            </w:r>
          </w:p>
        </w:tc>
        <w:tc>
          <w:tcPr>
            <w:tcW w:w="147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62 175,53</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16 190,75</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45 984,78</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28"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w:t>
            </w:r>
          </w:p>
        </w:tc>
        <w:tc>
          <w:tcPr>
            <w:tcW w:w="2098"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Строительство автомобильной дороги "Северо-Запад-Урал" ("Санкт-Петербург-Екатеринбург") на участке Нея-</w:t>
            </w:r>
            <w:r w:rsidRPr="00C83A78">
              <w:rPr>
                <w:rFonts w:ascii="Times New Roman" w:hAnsi="Times New Roman" w:cs="Times New Roman"/>
                <w:sz w:val="24"/>
                <w:szCs w:val="24"/>
              </w:rPr>
              <w:lastRenderedPageBreak/>
              <w:t>Мантурово км 205-км 220 в Мантуровском районе Костромской области - I пусковой комплекс км 205-км 214</w:t>
            </w:r>
          </w:p>
        </w:tc>
        <w:tc>
          <w:tcPr>
            <w:tcW w:w="2381"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Управление государственной вневедомственной экспертизы от 16.06.2002 N 35/2-02.</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ГАУ "Костромагосэкспертиза" от 26.12.2015 N </w:t>
            </w:r>
            <w:r w:rsidRPr="00C83A78">
              <w:rPr>
                <w:rFonts w:ascii="Times New Roman" w:hAnsi="Times New Roman" w:cs="Times New Roman"/>
                <w:sz w:val="24"/>
                <w:szCs w:val="24"/>
              </w:rPr>
              <w:lastRenderedPageBreak/>
              <w:t>3-3-1-0300-15</w:t>
            </w:r>
          </w:p>
        </w:tc>
        <w:tc>
          <w:tcPr>
            <w:tcW w:w="88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2018</w:t>
            </w:r>
          </w:p>
        </w:tc>
        <w:tc>
          <w:tcPr>
            <w:tcW w:w="90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9,925</w:t>
            </w:r>
          </w:p>
        </w:tc>
        <w:tc>
          <w:tcPr>
            <w:tcW w:w="90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52,20</w:t>
            </w:r>
          </w:p>
        </w:tc>
        <w:tc>
          <w:tcPr>
            <w:tcW w:w="1077" w:type="dxa"/>
            <w:vAlign w:val="center"/>
          </w:tcPr>
          <w:p w:rsidR="00C83A78" w:rsidRPr="00C83A78" w:rsidRDefault="00C83A78" w:rsidP="00C83A78">
            <w:pPr>
              <w:pStyle w:val="ConsPlusNormal"/>
              <w:rPr>
                <w:rFonts w:ascii="Times New Roman" w:hAnsi="Times New Roman" w:cs="Times New Roman"/>
                <w:sz w:val="24"/>
                <w:szCs w:val="24"/>
              </w:rPr>
            </w:pPr>
          </w:p>
        </w:tc>
        <w:tc>
          <w:tcPr>
            <w:tcW w:w="153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329 387,29</w:t>
            </w:r>
          </w:p>
        </w:tc>
        <w:tc>
          <w:tcPr>
            <w:tcW w:w="90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9,925</w:t>
            </w:r>
          </w:p>
        </w:tc>
        <w:tc>
          <w:tcPr>
            <w:tcW w:w="96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52,20</w:t>
            </w:r>
          </w:p>
        </w:tc>
        <w:tc>
          <w:tcPr>
            <w:tcW w:w="147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329 387,29</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30 000,00</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148 179,69</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151 207,60</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28"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10.</w:t>
            </w:r>
          </w:p>
        </w:tc>
        <w:tc>
          <w:tcPr>
            <w:tcW w:w="2098"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Строительство автомобильной дороги "Северо-Запад-Урал" ("Санкт-Петербург-Екатеринбург") на участке Нея-Мантурово км 226-км 230 в Мантуровском районе Костромской области</w:t>
            </w:r>
          </w:p>
        </w:tc>
        <w:tc>
          <w:tcPr>
            <w:tcW w:w="2381"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Декабрь 2018 г.</w:t>
            </w:r>
          </w:p>
        </w:tc>
        <w:tc>
          <w:tcPr>
            <w:tcW w:w="88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2021</w:t>
            </w:r>
          </w:p>
        </w:tc>
        <w:tc>
          <w:tcPr>
            <w:tcW w:w="90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4,00</w:t>
            </w:r>
          </w:p>
        </w:tc>
        <w:tc>
          <w:tcPr>
            <w:tcW w:w="907" w:type="dxa"/>
            <w:vAlign w:val="center"/>
          </w:tcPr>
          <w:p w:rsidR="00C83A78" w:rsidRPr="00C83A78" w:rsidRDefault="00C83A78" w:rsidP="00C83A78">
            <w:pPr>
              <w:pStyle w:val="ConsPlusNormal"/>
              <w:rPr>
                <w:rFonts w:ascii="Times New Roman" w:hAnsi="Times New Roman" w:cs="Times New Roman"/>
                <w:sz w:val="24"/>
                <w:szCs w:val="24"/>
              </w:rPr>
            </w:pPr>
          </w:p>
        </w:tc>
        <w:tc>
          <w:tcPr>
            <w:tcW w:w="1077" w:type="dxa"/>
            <w:vAlign w:val="center"/>
          </w:tcPr>
          <w:p w:rsidR="00C83A78" w:rsidRPr="00C83A78" w:rsidRDefault="00C83A78" w:rsidP="00C83A78">
            <w:pPr>
              <w:pStyle w:val="ConsPlusNormal"/>
              <w:rPr>
                <w:rFonts w:ascii="Times New Roman" w:hAnsi="Times New Roman" w:cs="Times New Roman"/>
                <w:sz w:val="24"/>
                <w:szCs w:val="24"/>
              </w:rPr>
            </w:pPr>
          </w:p>
        </w:tc>
        <w:tc>
          <w:tcPr>
            <w:tcW w:w="153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301 106,60</w:t>
            </w:r>
          </w:p>
        </w:tc>
        <w:tc>
          <w:tcPr>
            <w:tcW w:w="90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4,00</w:t>
            </w:r>
          </w:p>
        </w:tc>
        <w:tc>
          <w:tcPr>
            <w:tcW w:w="964" w:type="dxa"/>
            <w:vAlign w:val="center"/>
          </w:tcPr>
          <w:p w:rsidR="00C83A78" w:rsidRPr="00C83A78" w:rsidRDefault="00C83A78" w:rsidP="00C83A78">
            <w:pPr>
              <w:pStyle w:val="ConsPlusNormal"/>
              <w:rPr>
                <w:rFonts w:ascii="Times New Roman" w:hAnsi="Times New Roman" w:cs="Times New Roman"/>
                <w:sz w:val="24"/>
                <w:szCs w:val="24"/>
              </w:rPr>
            </w:pPr>
          </w:p>
        </w:tc>
        <w:tc>
          <w:tcPr>
            <w:tcW w:w="147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301 106,60</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102 778,00</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75 988,35</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122 340,25</w:t>
            </w:r>
          </w:p>
        </w:tc>
        <w:tc>
          <w:tcPr>
            <w:tcW w:w="1428"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w:t>
            </w:r>
          </w:p>
        </w:tc>
        <w:tc>
          <w:tcPr>
            <w:tcW w:w="2098"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автомобильной дороги "Кострома-Сусанино-Буй" км 19-км 36 в Костромском районе Костромской области</w:t>
            </w:r>
          </w:p>
        </w:tc>
        <w:tc>
          <w:tcPr>
            <w:tcW w:w="2381"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2017 г.</w:t>
            </w:r>
          </w:p>
        </w:tc>
        <w:tc>
          <w:tcPr>
            <w:tcW w:w="88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2020</w:t>
            </w:r>
          </w:p>
        </w:tc>
        <w:tc>
          <w:tcPr>
            <w:tcW w:w="90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17,00</w:t>
            </w:r>
          </w:p>
        </w:tc>
        <w:tc>
          <w:tcPr>
            <w:tcW w:w="90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77,00</w:t>
            </w:r>
          </w:p>
        </w:tc>
        <w:tc>
          <w:tcPr>
            <w:tcW w:w="1077" w:type="dxa"/>
            <w:vAlign w:val="center"/>
          </w:tcPr>
          <w:p w:rsidR="00C83A78" w:rsidRPr="00C83A78" w:rsidRDefault="00C83A78" w:rsidP="00C83A78">
            <w:pPr>
              <w:pStyle w:val="ConsPlusNormal"/>
              <w:rPr>
                <w:rFonts w:ascii="Times New Roman" w:hAnsi="Times New Roman" w:cs="Times New Roman"/>
                <w:sz w:val="24"/>
                <w:szCs w:val="24"/>
              </w:rPr>
            </w:pPr>
          </w:p>
        </w:tc>
        <w:tc>
          <w:tcPr>
            <w:tcW w:w="153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605 610,40</w:t>
            </w:r>
          </w:p>
        </w:tc>
        <w:tc>
          <w:tcPr>
            <w:tcW w:w="90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17,00</w:t>
            </w:r>
          </w:p>
        </w:tc>
        <w:tc>
          <w:tcPr>
            <w:tcW w:w="96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77,00</w:t>
            </w:r>
          </w:p>
        </w:tc>
        <w:tc>
          <w:tcPr>
            <w:tcW w:w="147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605 610,40</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30 000,00</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195 238,40</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243 668,00</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136 704,00</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28"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w:t>
            </w:r>
          </w:p>
        </w:tc>
        <w:tc>
          <w:tcPr>
            <w:tcW w:w="2098"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автомобильной дороги "Кострома-</w:t>
            </w:r>
            <w:r w:rsidRPr="00C83A78">
              <w:rPr>
                <w:rFonts w:ascii="Times New Roman" w:hAnsi="Times New Roman" w:cs="Times New Roman"/>
                <w:sz w:val="24"/>
                <w:szCs w:val="24"/>
              </w:rPr>
              <w:lastRenderedPageBreak/>
              <w:t>Сусанино-Буй" км 36-км 44 + 900 в Сусанинском районе Костромской области</w:t>
            </w:r>
          </w:p>
        </w:tc>
        <w:tc>
          <w:tcPr>
            <w:tcW w:w="2381"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Декабрь 2020 г.</w:t>
            </w:r>
          </w:p>
        </w:tc>
        <w:tc>
          <w:tcPr>
            <w:tcW w:w="88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2021</w:t>
            </w:r>
          </w:p>
        </w:tc>
        <w:tc>
          <w:tcPr>
            <w:tcW w:w="90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8,90</w:t>
            </w:r>
          </w:p>
        </w:tc>
        <w:tc>
          <w:tcPr>
            <w:tcW w:w="90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077" w:type="dxa"/>
            <w:vAlign w:val="center"/>
          </w:tcPr>
          <w:p w:rsidR="00C83A78" w:rsidRPr="00C83A78" w:rsidRDefault="00C83A78" w:rsidP="00C83A78">
            <w:pPr>
              <w:pStyle w:val="ConsPlusNormal"/>
              <w:rPr>
                <w:rFonts w:ascii="Times New Roman" w:hAnsi="Times New Roman" w:cs="Times New Roman"/>
                <w:sz w:val="24"/>
                <w:szCs w:val="24"/>
              </w:rPr>
            </w:pPr>
          </w:p>
        </w:tc>
        <w:tc>
          <w:tcPr>
            <w:tcW w:w="153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288 084,00</w:t>
            </w:r>
          </w:p>
        </w:tc>
        <w:tc>
          <w:tcPr>
            <w:tcW w:w="90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8,90</w:t>
            </w:r>
          </w:p>
        </w:tc>
        <w:tc>
          <w:tcPr>
            <w:tcW w:w="96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7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288 084,00</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133 753,65</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154 330,35</w:t>
            </w:r>
          </w:p>
        </w:tc>
        <w:tc>
          <w:tcPr>
            <w:tcW w:w="1428"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13.</w:t>
            </w:r>
          </w:p>
        </w:tc>
        <w:tc>
          <w:tcPr>
            <w:tcW w:w="2098"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автомобильной дороги "Кострома-Сусанино-Буй" км 45 + 500-км 59 + 200 в Сусанинском районе Костромской области</w:t>
            </w:r>
          </w:p>
        </w:tc>
        <w:tc>
          <w:tcPr>
            <w:tcW w:w="2381"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Декабрь 2020 г.</w:t>
            </w:r>
          </w:p>
        </w:tc>
        <w:tc>
          <w:tcPr>
            <w:tcW w:w="88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2023</w:t>
            </w:r>
          </w:p>
        </w:tc>
        <w:tc>
          <w:tcPr>
            <w:tcW w:w="90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12,20</w:t>
            </w:r>
          </w:p>
        </w:tc>
        <w:tc>
          <w:tcPr>
            <w:tcW w:w="90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077" w:type="dxa"/>
            <w:vAlign w:val="center"/>
          </w:tcPr>
          <w:p w:rsidR="00C83A78" w:rsidRPr="00C83A78" w:rsidRDefault="00C83A78" w:rsidP="00C83A78">
            <w:pPr>
              <w:pStyle w:val="ConsPlusNormal"/>
              <w:rPr>
                <w:rFonts w:ascii="Times New Roman" w:hAnsi="Times New Roman" w:cs="Times New Roman"/>
                <w:sz w:val="24"/>
                <w:szCs w:val="24"/>
              </w:rPr>
            </w:pPr>
          </w:p>
        </w:tc>
        <w:tc>
          <w:tcPr>
            <w:tcW w:w="153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416 211,40</w:t>
            </w:r>
          </w:p>
        </w:tc>
        <w:tc>
          <w:tcPr>
            <w:tcW w:w="90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12,20</w:t>
            </w:r>
          </w:p>
        </w:tc>
        <w:tc>
          <w:tcPr>
            <w:tcW w:w="96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7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416 211,40</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69 775,40</w:t>
            </w:r>
          </w:p>
        </w:tc>
        <w:tc>
          <w:tcPr>
            <w:tcW w:w="1428"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346 446,00</w:t>
            </w: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14.</w:t>
            </w:r>
          </w:p>
        </w:tc>
        <w:tc>
          <w:tcPr>
            <w:tcW w:w="2098"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автомобильной дороги "Кологрив-Ужуга" в Кологривском районе Костромской области на участке мостового перехода через реку Унжу</w:t>
            </w:r>
          </w:p>
        </w:tc>
        <w:tc>
          <w:tcPr>
            <w:tcW w:w="2381"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Декабрь 2016 г.</w:t>
            </w:r>
          </w:p>
        </w:tc>
        <w:tc>
          <w:tcPr>
            <w:tcW w:w="88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2017</w:t>
            </w:r>
          </w:p>
        </w:tc>
        <w:tc>
          <w:tcPr>
            <w:tcW w:w="90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0,20</w:t>
            </w:r>
          </w:p>
        </w:tc>
        <w:tc>
          <w:tcPr>
            <w:tcW w:w="90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32.00</w:t>
            </w:r>
          </w:p>
        </w:tc>
        <w:tc>
          <w:tcPr>
            <w:tcW w:w="1077" w:type="dxa"/>
            <w:vAlign w:val="center"/>
          </w:tcPr>
          <w:p w:rsidR="00C83A78" w:rsidRPr="00C83A78" w:rsidRDefault="00C83A78" w:rsidP="00C83A78">
            <w:pPr>
              <w:pStyle w:val="ConsPlusNormal"/>
              <w:rPr>
                <w:rFonts w:ascii="Times New Roman" w:hAnsi="Times New Roman" w:cs="Times New Roman"/>
                <w:sz w:val="24"/>
                <w:szCs w:val="24"/>
              </w:rPr>
            </w:pPr>
          </w:p>
        </w:tc>
        <w:tc>
          <w:tcPr>
            <w:tcW w:w="153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30 000,00</w:t>
            </w:r>
          </w:p>
        </w:tc>
        <w:tc>
          <w:tcPr>
            <w:tcW w:w="90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0,20</w:t>
            </w:r>
          </w:p>
        </w:tc>
        <w:tc>
          <w:tcPr>
            <w:tcW w:w="96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32,00</w:t>
            </w:r>
          </w:p>
        </w:tc>
        <w:tc>
          <w:tcPr>
            <w:tcW w:w="147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30 000,00</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30 000,00</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28"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r>
    </w:tbl>
    <w:p w:rsidR="00C83A78" w:rsidRPr="00C83A78" w:rsidRDefault="00C83A78" w:rsidP="00C83A78">
      <w:pPr>
        <w:spacing w:after="0" w:line="240" w:lineRule="auto"/>
        <w:rPr>
          <w:rFonts w:ascii="Times New Roman" w:hAnsi="Times New Roman" w:cs="Times New Roman"/>
          <w:sz w:val="24"/>
          <w:szCs w:val="24"/>
        </w:rPr>
        <w:sectPr w:rsidR="00C83A78" w:rsidRPr="00C83A78" w:rsidSect="00C83A78">
          <w:pgSz w:w="16838" w:h="11905" w:orient="landscape"/>
          <w:pgMar w:top="567" w:right="567" w:bottom="567" w:left="567" w:header="0" w:footer="0" w:gutter="0"/>
          <w:cols w:space="720"/>
        </w:sect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right"/>
        <w:outlineLvl w:val="2"/>
        <w:rPr>
          <w:rFonts w:ascii="Times New Roman" w:hAnsi="Times New Roman" w:cs="Times New Roman"/>
          <w:sz w:val="24"/>
          <w:szCs w:val="24"/>
        </w:rPr>
      </w:pPr>
      <w:r w:rsidRPr="00C83A78">
        <w:rPr>
          <w:rFonts w:ascii="Times New Roman" w:hAnsi="Times New Roman" w:cs="Times New Roman"/>
          <w:sz w:val="24"/>
          <w:szCs w:val="24"/>
        </w:rPr>
        <w:t>Приложение N 3</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к Подпрограмме</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"Развитие автомобильных дорог</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общего пользования</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Костромской области</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на 2014-2022 годы"</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center"/>
        <w:rPr>
          <w:rFonts w:ascii="Times New Roman" w:hAnsi="Times New Roman" w:cs="Times New Roman"/>
          <w:sz w:val="24"/>
          <w:szCs w:val="24"/>
        </w:rPr>
      </w:pPr>
      <w:bookmarkStart w:id="8" w:name="P1350"/>
      <w:bookmarkEnd w:id="8"/>
      <w:r w:rsidRPr="00C83A78">
        <w:rPr>
          <w:rFonts w:ascii="Times New Roman" w:hAnsi="Times New Roman" w:cs="Times New Roman"/>
          <w:sz w:val="24"/>
          <w:szCs w:val="24"/>
        </w:rPr>
        <w:t>СВЕДЕНИЯ</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о крупных, особо важных для социально-экономического</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развития Российской Федерации проектах, осуществляемых</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в рамках подпрограммы "Развитие автомобильных дорог общего</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пользования Костромской области на 2014-2022 годы"</w:t>
      </w:r>
    </w:p>
    <w:p w:rsidR="00C83A78" w:rsidRPr="00C83A78" w:rsidRDefault="00C83A78" w:rsidP="00C83A78">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071"/>
        <w:gridCol w:w="1623"/>
        <w:gridCol w:w="1485"/>
        <w:gridCol w:w="1485"/>
        <w:gridCol w:w="1485"/>
        <w:gridCol w:w="1485"/>
        <w:gridCol w:w="1485"/>
        <w:gridCol w:w="1485"/>
        <w:gridCol w:w="1485"/>
        <w:gridCol w:w="1485"/>
        <w:gridCol w:w="1644"/>
      </w:tblGrid>
      <w:tr w:rsidR="00C83A78" w:rsidRPr="00C83A78">
        <w:tc>
          <w:tcPr>
            <w:tcW w:w="3071"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Наименование региональной программы, иной программы, мероприятий</w:t>
            </w:r>
          </w:p>
        </w:tc>
        <w:tc>
          <w:tcPr>
            <w:tcW w:w="1623"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Ответственный исполнитель</w:t>
            </w:r>
          </w:p>
        </w:tc>
        <w:tc>
          <w:tcPr>
            <w:tcW w:w="13524" w:type="dxa"/>
            <w:gridSpan w:val="9"/>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Объемы ресурсного обеспечения</w:t>
            </w:r>
          </w:p>
        </w:tc>
      </w:tr>
      <w:tr w:rsidR="00C83A78" w:rsidRPr="00C83A78">
        <w:tc>
          <w:tcPr>
            <w:tcW w:w="3071" w:type="dxa"/>
            <w:vMerge/>
          </w:tcPr>
          <w:p w:rsidR="00C83A78" w:rsidRPr="00C83A78" w:rsidRDefault="00C83A78" w:rsidP="00C83A78">
            <w:pPr>
              <w:spacing w:after="0" w:line="240" w:lineRule="auto"/>
              <w:rPr>
                <w:rFonts w:ascii="Times New Roman" w:hAnsi="Times New Roman" w:cs="Times New Roman"/>
                <w:sz w:val="24"/>
                <w:szCs w:val="24"/>
              </w:rPr>
            </w:pPr>
          </w:p>
        </w:tc>
        <w:tc>
          <w:tcPr>
            <w:tcW w:w="1623" w:type="dxa"/>
            <w:vMerge/>
          </w:tcPr>
          <w:p w:rsidR="00C83A78" w:rsidRPr="00C83A78" w:rsidRDefault="00C83A78" w:rsidP="00C83A78">
            <w:pPr>
              <w:spacing w:after="0" w:line="240" w:lineRule="auto"/>
              <w:rPr>
                <w:rFonts w:ascii="Times New Roman" w:hAnsi="Times New Roman" w:cs="Times New Roman"/>
                <w:sz w:val="24"/>
                <w:szCs w:val="24"/>
              </w:rPr>
            </w:pP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2015 год</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2016 год</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2017 год</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2018 год</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2019 год</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2020 год</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2021 год</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2022 год</w:t>
            </w:r>
          </w:p>
        </w:tc>
        <w:tc>
          <w:tcPr>
            <w:tcW w:w="164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итого 2015-2022 годы</w:t>
            </w:r>
          </w:p>
        </w:tc>
      </w:tr>
      <w:tr w:rsidR="00C83A78" w:rsidRPr="00C83A78">
        <w:tc>
          <w:tcPr>
            <w:tcW w:w="307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w:t>
            </w:r>
          </w:p>
        </w:tc>
        <w:tc>
          <w:tcPr>
            <w:tcW w:w="1623"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w:t>
            </w:r>
          </w:p>
        </w:tc>
        <w:tc>
          <w:tcPr>
            <w:tcW w:w="164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w:t>
            </w:r>
          </w:p>
        </w:tc>
      </w:tr>
      <w:tr w:rsidR="00C83A78" w:rsidRPr="00C83A78">
        <w:tc>
          <w:tcPr>
            <w:tcW w:w="3071"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Региональная программа - всего, в том числе:</w:t>
            </w:r>
          </w:p>
        </w:tc>
        <w:tc>
          <w:tcPr>
            <w:tcW w:w="1623"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1 552 865,61</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1 924 337,17</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1 733 949,85</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1 757 997,80</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1 804 032,00</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1 847 827,00</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1 889 056,00</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1 930 438,00</w:t>
            </w:r>
          </w:p>
        </w:tc>
        <w:tc>
          <w:tcPr>
            <w:tcW w:w="164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14 440 503,43</w:t>
            </w:r>
          </w:p>
        </w:tc>
      </w:tr>
      <w:tr w:rsidR="00C83A78" w:rsidRPr="00C83A78">
        <w:tc>
          <w:tcPr>
            <w:tcW w:w="3071"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Основное мероприятие 1 "Строительство (реконструкция) автомобильных дорог общего пользования регионального </w:t>
            </w:r>
            <w:r w:rsidRPr="00C83A78">
              <w:rPr>
                <w:rFonts w:ascii="Times New Roman" w:hAnsi="Times New Roman" w:cs="Times New Roman"/>
                <w:sz w:val="24"/>
                <w:szCs w:val="24"/>
              </w:rPr>
              <w:lastRenderedPageBreak/>
              <w:t>(межмуниципального) значения"</w:t>
            </w:r>
          </w:p>
        </w:tc>
        <w:tc>
          <w:tcPr>
            <w:tcW w:w="1623"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Департамент транспорта и дорожного хозяйства Костромской области</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202 851,00</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72 394,20</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278 783,87</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372 246,00</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351 446,00</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348 946,00</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348 946,00</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346 446,00</w:t>
            </w:r>
          </w:p>
        </w:tc>
        <w:tc>
          <w:tcPr>
            <w:tcW w:w="164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2 347 059,07</w:t>
            </w:r>
          </w:p>
        </w:tc>
      </w:tr>
      <w:tr w:rsidR="00C83A78" w:rsidRPr="00C83A78">
        <w:tc>
          <w:tcPr>
            <w:tcW w:w="3071"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из них:</w:t>
            </w:r>
          </w:p>
        </w:tc>
        <w:tc>
          <w:tcPr>
            <w:tcW w:w="1623" w:type="dxa"/>
            <w:vAlign w:val="center"/>
          </w:tcPr>
          <w:p w:rsidR="00C83A78" w:rsidRPr="00C83A78" w:rsidRDefault="00C83A78" w:rsidP="00C83A78">
            <w:pPr>
              <w:pStyle w:val="ConsPlusNormal"/>
              <w:rPr>
                <w:rFonts w:ascii="Times New Roman" w:hAnsi="Times New Roman" w:cs="Times New Roman"/>
                <w:sz w:val="24"/>
                <w:szCs w:val="24"/>
              </w:rPr>
            </w:pPr>
          </w:p>
        </w:tc>
        <w:tc>
          <w:tcPr>
            <w:tcW w:w="1485" w:type="dxa"/>
            <w:vAlign w:val="center"/>
          </w:tcPr>
          <w:p w:rsidR="00C83A78" w:rsidRPr="00C83A78" w:rsidRDefault="00C83A78" w:rsidP="00C83A78">
            <w:pPr>
              <w:pStyle w:val="ConsPlusNormal"/>
              <w:rPr>
                <w:rFonts w:ascii="Times New Roman" w:hAnsi="Times New Roman" w:cs="Times New Roman"/>
                <w:sz w:val="24"/>
                <w:szCs w:val="24"/>
              </w:rPr>
            </w:pPr>
          </w:p>
        </w:tc>
        <w:tc>
          <w:tcPr>
            <w:tcW w:w="1485" w:type="dxa"/>
            <w:vAlign w:val="center"/>
          </w:tcPr>
          <w:p w:rsidR="00C83A78" w:rsidRPr="00C83A78" w:rsidRDefault="00C83A78" w:rsidP="00C83A78">
            <w:pPr>
              <w:pStyle w:val="ConsPlusNormal"/>
              <w:rPr>
                <w:rFonts w:ascii="Times New Roman" w:hAnsi="Times New Roman" w:cs="Times New Roman"/>
                <w:sz w:val="24"/>
                <w:szCs w:val="24"/>
              </w:rPr>
            </w:pPr>
          </w:p>
        </w:tc>
        <w:tc>
          <w:tcPr>
            <w:tcW w:w="1485" w:type="dxa"/>
            <w:vAlign w:val="center"/>
          </w:tcPr>
          <w:p w:rsidR="00C83A78" w:rsidRPr="00C83A78" w:rsidRDefault="00C83A78" w:rsidP="00C83A78">
            <w:pPr>
              <w:pStyle w:val="ConsPlusNormal"/>
              <w:rPr>
                <w:rFonts w:ascii="Times New Roman" w:hAnsi="Times New Roman" w:cs="Times New Roman"/>
                <w:sz w:val="24"/>
                <w:szCs w:val="24"/>
              </w:rPr>
            </w:pPr>
          </w:p>
        </w:tc>
        <w:tc>
          <w:tcPr>
            <w:tcW w:w="1485" w:type="dxa"/>
            <w:vAlign w:val="center"/>
          </w:tcPr>
          <w:p w:rsidR="00C83A78" w:rsidRPr="00C83A78" w:rsidRDefault="00C83A78" w:rsidP="00C83A78">
            <w:pPr>
              <w:pStyle w:val="ConsPlusNormal"/>
              <w:rPr>
                <w:rFonts w:ascii="Times New Roman" w:hAnsi="Times New Roman" w:cs="Times New Roman"/>
                <w:sz w:val="24"/>
                <w:szCs w:val="24"/>
              </w:rPr>
            </w:pPr>
          </w:p>
        </w:tc>
        <w:tc>
          <w:tcPr>
            <w:tcW w:w="1485" w:type="dxa"/>
            <w:vAlign w:val="center"/>
          </w:tcPr>
          <w:p w:rsidR="00C83A78" w:rsidRPr="00C83A78" w:rsidRDefault="00C83A78" w:rsidP="00C83A78">
            <w:pPr>
              <w:pStyle w:val="ConsPlusNormal"/>
              <w:rPr>
                <w:rFonts w:ascii="Times New Roman" w:hAnsi="Times New Roman" w:cs="Times New Roman"/>
                <w:sz w:val="24"/>
                <w:szCs w:val="24"/>
              </w:rPr>
            </w:pPr>
          </w:p>
        </w:tc>
        <w:tc>
          <w:tcPr>
            <w:tcW w:w="1485" w:type="dxa"/>
            <w:vAlign w:val="center"/>
          </w:tcPr>
          <w:p w:rsidR="00C83A78" w:rsidRPr="00C83A78" w:rsidRDefault="00C83A78" w:rsidP="00C83A78">
            <w:pPr>
              <w:pStyle w:val="ConsPlusNormal"/>
              <w:rPr>
                <w:rFonts w:ascii="Times New Roman" w:hAnsi="Times New Roman" w:cs="Times New Roman"/>
                <w:sz w:val="24"/>
                <w:szCs w:val="24"/>
              </w:rPr>
            </w:pPr>
          </w:p>
        </w:tc>
        <w:tc>
          <w:tcPr>
            <w:tcW w:w="1485" w:type="dxa"/>
            <w:vAlign w:val="center"/>
          </w:tcPr>
          <w:p w:rsidR="00C83A78" w:rsidRPr="00C83A78" w:rsidRDefault="00C83A78" w:rsidP="00C83A78">
            <w:pPr>
              <w:pStyle w:val="ConsPlusNormal"/>
              <w:rPr>
                <w:rFonts w:ascii="Times New Roman" w:hAnsi="Times New Roman" w:cs="Times New Roman"/>
                <w:sz w:val="24"/>
                <w:szCs w:val="24"/>
              </w:rPr>
            </w:pPr>
          </w:p>
        </w:tc>
        <w:tc>
          <w:tcPr>
            <w:tcW w:w="1485" w:type="dxa"/>
            <w:vAlign w:val="center"/>
          </w:tcPr>
          <w:p w:rsidR="00C83A78" w:rsidRPr="00C83A78" w:rsidRDefault="00C83A78" w:rsidP="00C83A78">
            <w:pPr>
              <w:pStyle w:val="ConsPlusNormal"/>
              <w:rPr>
                <w:rFonts w:ascii="Times New Roman" w:hAnsi="Times New Roman" w:cs="Times New Roman"/>
                <w:sz w:val="24"/>
                <w:szCs w:val="24"/>
              </w:rPr>
            </w:pPr>
          </w:p>
        </w:tc>
        <w:tc>
          <w:tcPr>
            <w:tcW w:w="1644" w:type="dxa"/>
            <w:vAlign w:val="center"/>
          </w:tcPr>
          <w:p w:rsidR="00C83A78" w:rsidRPr="00C83A78" w:rsidRDefault="00C83A78" w:rsidP="00C83A78">
            <w:pPr>
              <w:pStyle w:val="ConsPlusNormal"/>
              <w:rPr>
                <w:rFonts w:ascii="Times New Roman" w:hAnsi="Times New Roman" w:cs="Times New Roman"/>
                <w:sz w:val="24"/>
                <w:szCs w:val="24"/>
              </w:rPr>
            </w:pPr>
          </w:p>
        </w:tc>
      </w:tr>
      <w:tr w:rsidR="00C83A78" w:rsidRPr="00C83A78">
        <w:tc>
          <w:tcPr>
            <w:tcW w:w="3071"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Мероприятие 1.1 "Осуществление крупных, особо важных для социально-экономического развития Российской Федерации проектов"</w:t>
            </w:r>
          </w:p>
        </w:tc>
        <w:tc>
          <w:tcPr>
            <w:tcW w:w="1623" w:type="dxa"/>
            <w:vAlign w:val="center"/>
          </w:tcPr>
          <w:p w:rsidR="00C83A78" w:rsidRPr="00C83A78" w:rsidRDefault="00C83A78" w:rsidP="00C83A78">
            <w:pPr>
              <w:pStyle w:val="ConsPlusNormal"/>
              <w:rPr>
                <w:rFonts w:ascii="Times New Roman" w:hAnsi="Times New Roman" w:cs="Times New Roman"/>
                <w:sz w:val="24"/>
                <w:szCs w:val="24"/>
              </w:rPr>
            </w:pP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64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r>
      <w:tr w:rsidR="00C83A78" w:rsidRPr="00C83A78">
        <w:tc>
          <w:tcPr>
            <w:tcW w:w="3071"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Мероприятие 1.2 "Развитие и увеличение пропускной способности автомобильных дорог общего пользования регионального (межмуниципального) значения"</w:t>
            </w:r>
          </w:p>
        </w:tc>
        <w:tc>
          <w:tcPr>
            <w:tcW w:w="1623"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196 043,49</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67 473,15</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273 783,87</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361 446,00</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346 446,00</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346 446,00</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346 446,00</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346 446,00</w:t>
            </w:r>
          </w:p>
        </w:tc>
        <w:tc>
          <w:tcPr>
            <w:tcW w:w="164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2 284 530,51</w:t>
            </w:r>
          </w:p>
        </w:tc>
      </w:tr>
      <w:tr w:rsidR="00C83A78" w:rsidRPr="00C83A78">
        <w:tc>
          <w:tcPr>
            <w:tcW w:w="3071"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Основное мероприятие 2 "Капитальный ремонт, ремонт и содержание автомобильных дорог общего пользования регионального (межмуниципального) значения"</w:t>
            </w:r>
          </w:p>
        </w:tc>
        <w:tc>
          <w:tcPr>
            <w:tcW w:w="1623"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1 217 251,71</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1 697 374,07</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1 353 165,98</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1 252 751,80</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1 338 586,00</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1 383 881,00</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1 434 110,00</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1 476 992,00</w:t>
            </w:r>
          </w:p>
        </w:tc>
        <w:tc>
          <w:tcPr>
            <w:tcW w:w="164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11 129 112,56</w:t>
            </w:r>
          </w:p>
        </w:tc>
      </w:tr>
      <w:tr w:rsidR="00C83A78" w:rsidRPr="00C83A78">
        <w:tc>
          <w:tcPr>
            <w:tcW w:w="3071"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в том числе:</w:t>
            </w:r>
          </w:p>
        </w:tc>
        <w:tc>
          <w:tcPr>
            <w:tcW w:w="1623" w:type="dxa"/>
            <w:vAlign w:val="center"/>
          </w:tcPr>
          <w:p w:rsidR="00C83A78" w:rsidRPr="00C83A78" w:rsidRDefault="00C83A78" w:rsidP="00C83A78">
            <w:pPr>
              <w:pStyle w:val="ConsPlusNormal"/>
              <w:rPr>
                <w:rFonts w:ascii="Times New Roman" w:hAnsi="Times New Roman" w:cs="Times New Roman"/>
                <w:sz w:val="24"/>
                <w:szCs w:val="24"/>
              </w:rPr>
            </w:pPr>
          </w:p>
        </w:tc>
        <w:tc>
          <w:tcPr>
            <w:tcW w:w="1485" w:type="dxa"/>
            <w:vAlign w:val="center"/>
          </w:tcPr>
          <w:p w:rsidR="00C83A78" w:rsidRPr="00C83A78" w:rsidRDefault="00C83A78" w:rsidP="00C83A78">
            <w:pPr>
              <w:pStyle w:val="ConsPlusNormal"/>
              <w:rPr>
                <w:rFonts w:ascii="Times New Roman" w:hAnsi="Times New Roman" w:cs="Times New Roman"/>
                <w:sz w:val="24"/>
                <w:szCs w:val="24"/>
              </w:rPr>
            </w:pPr>
          </w:p>
        </w:tc>
        <w:tc>
          <w:tcPr>
            <w:tcW w:w="1485" w:type="dxa"/>
            <w:vAlign w:val="center"/>
          </w:tcPr>
          <w:p w:rsidR="00C83A78" w:rsidRPr="00C83A78" w:rsidRDefault="00C83A78" w:rsidP="00C83A78">
            <w:pPr>
              <w:pStyle w:val="ConsPlusNormal"/>
              <w:rPr>
                <w:rFonts w:ascii="Times New Roman" w:hAnsi="Times New Roman" w:cs="Times New Roman"/>
                <w:sz w:val="24"/>
                <w:szCs w:val="24"/>
              </w:rPr>
            </w:pPr>
          </w:p>
        </w:tc>
        <w:tc>
          <w:tcPr>
            <w:tcW w:w="1485" w:type="dxa"/>
            <w:vAlign w:val="center"/>
          </w:tcPr>
          <w:p w:rsidR="00C83A78" w:rsidRPr="00C83A78" w:rsidRDefault="00C83A78" w:rsidP="00C83A78">
            <w:pPr>
              <w:pStyle w:val="ConsPlusNormal"/>
              <w:rPr>
                <w:rFonts w:ascii="Times New Roman" w:hAnsi="Times New Roman" w:cs="Times New Roman"/>
                <w:sz w:val="24"/>
                <w:szCs w:val="24"/>
              </w:rPr>
            </w:pPr>
          </w:p>
        </w:tc>
        <w:tc>
          <w:tcPr>
            <w:tcW w:w="1485" w:type="dxa"/>
            <w:vAlign w:val="center"/>
          </w:tcPr>
          <w:p w:rsidR="00C83A78" w:rsidRPr="00C83A78" w:rsidRDefault="00C83A78" w:rsidP="00C83A78">
            <w:pPr>
              <w:pStyle w:val="ConsPlusNormal"/>
              <w:rPr>
                <w:rFonts w:ascii="Times New Roman" w:hAnsi="Times New Roman" w:cs="Times New Roman"/>
                <w:sz w:val="24"/>
                <w:szCs w:val="24"/>
              </w:rPr>
            </w:pPr>
          </w:p>
        </w:tc>
        <w:tc>
          <w:tcPr>
            <w:tcW w:w="1485" w:type="dxa"/>
            <w:vAlign w:val="center"/>
          </w:tcPr>
          <w:p w:rsidR="00C83A78" w:rsidRPr="00C83A78" w:rsidRDefault="00C83A78" w:rsidP="00C83A78">
            <w:pPr>
              <w:pStyle w:val="ConsPlusNormal"/>
              <w:rPr>
                <w:rFonts w:ascii="Times New Roman" w:hAnsi="Times New Roman" w:cs="Times New Roman"/>
                <w:sz w:val="24"/>
                <w:szCs w:val="24"/>
              </w:rPr>
            </w:pPr>
          </w:p>
        </w:tc>
        <w:tc>
          <w:tcPr>
            <w:tcW w:w="1485" w:type="dxa"/>
            <w:vAlign w:val="center"/>
          </w:tcPr>
          <w:p w:rsidR="00C83A78" w:rsidRPr="00C83A78" w:rsidRDefault="00C83A78" w:rsidP="00C83A78">
            <w:pPr>
              <w:pStyle w:val="ConsPlusNormal"/>
              <w:rPr>
                <w:rFonts w:ascii="Times New Roman" w:hAnsi="Times New Roman" w:cs="Times New Roman"/>
                <w:sz w:val="24"/>
                <w:szCs w:val="24"/>
              </w:rPr>
            </w:pPr>
          </w:p>
        </w:tc>
        <w:tc>
          <w:tcPr>
            <w:tcW w:w="1485" w:type="dxa"/>
            <w:vAlign w:val="center"/>
          </w:tcPr>
          <w:p w:rsidR="00C83A78" w:rsidRPr="00C83A78" w:rsidRDefault="00C83A78" w:rsidP="00C83A78">
            <w:pPr>
              <w:pStyle w:val="ConsPlusNormal"/>
              <w:rPr>
                <w:rFonts w:ascii="Times New Roman" w:hAnsi="Times New Roman" w:cs="Times New Roman"/>
                <w:sz w:val="24"/>
                <w:szCs w:val="24"/>
              </w:rPr>
            </w:pPr>
          </w:p>
        </w:tc>
        <w:tc>
          <w:tcPr>
            <w:tcW w:w="1485" w:type="dxa"/>
            <w:vAlign w:val="center"/>
          </w:tcPr>
          <w:p w:rsidR="00C83A78" w:rsidRPr="00C83A78" w:rsidRDefault="00C83A78" w:rsidP="00C83A78">
            <w:pPr>
              <w:pStyle w:val="ConsPlusNormal"/>
              <w:rPr>
                <w:rFonts w:ascii="Times New Roman" w:hAnsi="Times New Roman" w:cs="Times New Roman"/>
                <w:sz w:val="24"/>
                <w:szCs w:val="24"/>
              </w:rPr>
            </w:pPr>
          </w:p>
        </w:tc>
        <w:tc>
          <w:tcPr>
            <w:tcW w:w="1644" w:type="dxa"/>
            <w:vAlign w:val="center"/>
          </w:tcPr>
          <w:p w:rsidR="00C83A78" w:rsidRPr="00C83A78" w:rsidRDefault="00C83A78" w:rsidP="00C83A78">
            <w:pPr>
              <w:pStyle w:val="ConsPlusNormal"/>
              <w:rPr>
                <w:rFonts w:ascii="Times New Roman" w:hAnsi="Times New Roman" w:cs="Times New Roman"/>
                <w:sz w:val="24"/>
                <w:szCs w:val="24"/>
              </w:rPr>
            </w:pPr>
          </w:p>
        </w:tc>
      </w:tr>
      <w:tr w:rsidR="00C83A78" w:rsidRPr="00C83A78">
        <w:tc>
          <w:tcPr>
            <w:tcW w:w="3071"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Основное мероприятие 2.1 "Капитальный ремонт автомобильных дорог общего пользования регионального (межмуниципального) значения"</w:t>
            </w:r>
          </w:p>
        </w:tc>
        <w:tc>
          <w:tcPr>
            <w:tcW w:w="1623"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32 505,62</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48 522,95</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61 603,34</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37 770,00</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71 854,30</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151 000,00</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136 217,24</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130 272,65</w:t>
            </w:r>
          </w:p>
        </w:tc>
        <w:tc>
          <w:tcPr>
            <w:tcW w:w="164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644 746,10</w:t>
            </w:r>
          </w:p>
        </w:tc>
      </w:tr>
      <w:tr w:rsidR="00C83A78" w:rsidRPr="00C83A78">
        <w:tc>
          <w:tcPr>
            <w:tcW w:w="3071"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Основное мероприятие 2.2 "Ремонт автомобильных дорог общего пользования регионального (межмуниципального) значения"</w:t>
            </w:r>
          </w:p>
        </w:tc>
        <w:tc>
          <w:tcPr>
            <w:tcW w:w="1623"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95 603,65</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487 165,72</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139 433,44</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49 066,10</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81 306,85</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39 655,83</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72 487,51</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110 135,56</w:t>
            </w:r>
          </w:p>
        </w:tc>
        <w:tc>
          <w:tcPr>
            <w:tcW w:w="164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1 074 854,66</w:t>
            </w:r>
          </w:p>
        </w:tc>
      </w:tr>
      <w:tr w:rsidR="00C83A78" w:rsidRPr="00C83A78">
        <w:tc>
          <w:tcPr>
            <w:tcW w:w="3071"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Основное мероприятие 2.3 "Содержание автомобильных дорог общего пользования регионального (межмуниципального) значения"</w:t>
            </w:r>
          </w:p>
        </w:tc>
        <w:tc>
          <w:tcPr>
            <w:tcW w:w="1623"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1 089 142,44</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1 161 685,40</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1 152 129,20</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1 165 915,70</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1 185 424,85</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1 193 225,17</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1 225 405,25</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1 236 583,79</w:t>
            </w:r>
          </w:p>
        </w:tc>
        <w:tc>
          <w:tcPr>
            <w:tcW w:w="164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9 409 511,80</w:t>
            </w:r>
          </w:p>
        </w:tc>
      </w:tr>
      <w:tr w:rsidR="00C83A78" w:rsidRPr="00C83A78">
        <w:tc>
          <w:tcPr>
            <w:tcW w:w="3071"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Основное мероприятие 3 "Создание условий для реализации Программы в сфере дорожного хозяйства"</w:t>
            </w:r>
          </w:p>
        </w:tc>
        <w:tc>
          <w:tcPr>
            <w:tcW w:w="1623"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132 762,90</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154 568,90</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102 000,00</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133 000,00</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114 000,00</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115 000,00</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106 000,00</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107 000,00</w:t>
            </w:r>
          </w:p>
        </w:tc>
        <w:tc>
          <w:tcPr>
            <w:tcW w:w="164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964 331,80</w:t>
            </w:r>
          </w:p>
        </w:tc>
      </w:tr>
      <w:tr w:rsidR="00C83A78" w:rsidRPr="00C83A78">
        <w:tc>
          <w:tcPr>
            <w:tcW w:w="3071"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Основное мероприятие 4 "Предоставление межбюджетных трансфертов бюджетов другого уровня"</w:t>
            </w:r>
          </w:p>
        </w:tc>
        <w:tc>
          <w:tcPr>
            <w:tcW w:w="1623"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64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r>
      <w:tr w:rsidR="00C83A78" w:rsidRPr="00C83A78">
        <w:tc>
          <w:tcPr>
            <w:tcW w:w="3071"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Основное мероприятие</w:t>
            </w:r>
          </w:p>
        </w:tc>
        <w:tc>
          <w:tcPr>
            <w:tcW w:w="1623" w:type="dxa"/>
            <w:vAlign w:val="center"/>
          </w:tcPr>
          <w:p w:rsidR="00C83A78" w:rsidRPr="00C83A78" w:rsidRDefault="00C83A78" w:rsidP="00C83A78">
            <w:pPr>
              <w:pStyle w:val="ConsPlusNormal"/>
              <w:rPr>
                <w:rFonts w:ascii="Times New Roman" w:hAnsi="Times New Roman" w:cs="Times New Roman"/>
                <w:sz w:val="24"/>
                <w:szCs w:val="24"/>
              </w:rPr>
            </w:pP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64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r>
      <w:tr w:rsidR="00C83A78" w:rsidRPr="00C83A78">
        <w:tc>
          <w:tcPr>
            <w:tcW w:w="3071"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Справочно: суммарный объем бюджетных ассигнований муниципальных дорожных фондов</w:t>
            </w:r>
          </w:p>
        </w:tc>
        <w:tc>
          <w:tcPr>
            <w:tcW w:w="1623"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64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r>
      <w:tr w:rsidR="00C83A78" w:rsidRPr="00C83A78">
        <w:tc>
          <w:tcPr>
            <w:tcW w:w="3071"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Справочно: объем </w:t>
            </w:r>
            <w:r w:rsidRPr="00C83A78">
              <w:rPr>
                <w:rFonts w:ascii="Times New Roman" w:hAnsi="Times New Roman" w:cs="Times New Roman"/>
                <w:sz w:val="24"/>
                <w:szCs w:val="24"/>
              </w:rPr>
              <w:lastRenderedPageBreak/>
              <w:t>бюджетных ассигнований Федерального дорожного фонда, направленный на реализацию мероприятий программы, всего</w:t>
            </w:r>
          </w:p>
        </w:tc>
        <w:tc>
          <w:tcPr>
            <w:tcW w:w="1623"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w:t>
            </w:r>
            <w:r w:rsidRPr="00C83A78">
              <w:rPr>
                <w:rFonts w:ascii="Times New Roman" w:hAnsi="Times New Roman" w:cs="Times New Roman"/>
                <w:sz w:val="24"/>
                <w:szCs w:val="24"/>
              </w:rPr>
              <w:lastRenderedPageBreak/>
              <w:t>транспорта и дорожного хозяйства Костромской области</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252 400,00</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425 195,97</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325 074,40</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346 446,00</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346 446,00</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346 446,00</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346 446,00</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346 446,00</w:t>
            </w:r>
          </w:p>
        </w:tc>
        <w:tc>
          <w:tcPr>
            <w:tcW w:w="164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2 734 900,37</w:t>
            </w:r>
          </w:p>
        </w:tc>
      </w:tr>
      <w:tr w:rsidR="00C83A78" w:rsidRPr="00C83A78">
        <w:tc>
          <w:tcPr>
            <w:tcW w:w="3071"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в том числе:</w:t>
            </w:r>
          </w:p>
        </w:tc>
        <w:tc>
          <w:tcPr>
            <w:tcW w:w="1623" w:type="dxa"/>
            <w:vMerge/>
          </w:tcPr>
          <w:p w:rsidR="00C83A78" w:rsidRPr="00C83A78" w:rsidRDefault="00C83A78" w:rsidP="00C83A78">
            <w:pPr>
              <w:spacing w:after="0" w:line="240" w:lineRule="auto"/>
              <w:rPr>
                <w:rFonts w:ascii="Times New Roman" w:hAnsi="Times New Roman" w:cs="Times New Roman"/>
                <w:sz w:val="24"/>
                <w:szCs w:val="24"/>
              </w:rPr>
            </w:pPr>
          </w:p>
        </w:tc>
        <w:tc>
          <w:tcPr>
            <w:tcW w:w="1485" w:type="dxa"/>
            <w:vAlign w:val="center"/>
          </w:tcPr>
          <w:p w:rsidR="00C83A78" w:rsidRPr="00C83A78" w:rsidRDefault="00C83A78" w:rsidP="00C83A78">
            <w:pPr>
              <w:pStyle w:val="ConsPlusNormal"/>
              <w:rPr>
                <w:rFonts w:ascii="Times New Roman" w:hAnsi="Times New Roman" w:cs="Times New Roman"/>
                <w:sz w:val="24"/>
                <w:szCs w:val="24"/>
              </w:rPr>
            </w:pPr>
          </w:p>
        </w:tc>
        <w:tc>
          <w:tcPr>
            <w:tcW w:w="1485" w:type="dxa"/>
            <w:vAlign w:val="center"/>
          </w:tcPr>
          <w:p w:rsidR="00C83A78" w:rsidRPr="00C83A78" w:rsidRDefault="00C83A78" w:rsidP="00C83A78">
            <w:pPr>
              <w:pStyle w:val="ConsPlusNormal"/>
              <w:rPr>
                <w:rFonts w:ascii="Times New Roman" w:hAnsi="Times New Roman" w:cs="Times New Roman"/>
                <w:sz w:val="24"/>
                <w:szCs w:val="24"/>
              </w:rPr>
            </w:pPr>
          </w:p>
        </w:tc>
        <w:tc>
          <w:tcPr>
            <w:tcW w:w="1485" w:type="dxa"/>
            <w:vAlign w:val="center"/>
          </w:tcPr>
          <w:p w:rsidR="00C83A78" w:rsidRPr="00C83A78" w:rsidRDefault="00C83A78" w:rsidP="00C83A78">
            <w:pPr>
              <w:pStyle w:val="ConsPlusNormal"/>
              <w:rPr>
                <w:rFonts w:ascii="Times New Roman" w:hAnsi="Times New Roman" w:cs="Times New Roman"/>
                <w:sz w:val="24"/>
                <w:szCs w:val="24"/>
              </w:rPr>
            </w:pPr>
          </w:p>
        </w:tc>
        <w:tc>
          <w:tcPr>
            <w:tcW w:w="1485" w:type="dxa"/>
            <w:vAlign w:val="center"/>
          </w:tcPr>
          <w:p w:rsidR="00C83A78" w:rsidRPr="00C83A78" w:rsidRDefault="00C83A78" w:rsidP="00C83A78">
            <w:pPr>
              <w:pStyle w:val="ConsPlusNormal"/>
              <w:rPr>
                <w:rFonts w:ascii="Times New Roman" w:hAnsi="Times New Roman" w:cs="Times New Roman"/>
                <w:sz w:val="24"/>
                <w:szCs w:val="24"/>
              </w:rPr>
            </w:pPr>
          </w:p>
        </w:tc>
        <w:tc>
          <w:tcPr>
            <w:tcW w:w="1485" w:type="dxa"/>
            <w:vAlign w:val="center"/>
          </w:tcPr>
          <w:p w:rsidR="00C83A78" w:rsidRPr="00C83A78" w:rsidRDefault="00C83A78" w:rsidP="00C83A78">
            <w:pPr>
              <w:pStyle w:val="ConsPlusNormal"/>
              <w:rPr>
                <w:rFonts w:ascii="Times New Roman" w:hAnsi="Times New Roman" w:cs="Times New Roman"/>
                <w:sz w:val="24"/>
                <w:szCs w:val="24"/>
              </w:rPr>
            </w:pPr>
          </w:p>
        </w:tc>
        <w:tc>
          <w:tcPr>
            <w:tcW w:w="1485" w:type="dxa"/>
            <w:vAlign w:val="center"/>
          </w:tcPr>
          <w:p w:rsidR="00C83A78" w:rsidRPr="00C83A78" w:rsidRDefault="00C83A78" w:rsidP="00C83A78">
            <w:pPr>
              <w:pStyle w:val="ConsPlusNormal"/>
              <w:rPr>
                <w:rFonts w:ascii="Times New Roman" w:hAnsi="Times New Roman" w:cs="Times New Roman"/>
                <w:sz w:val="24"/>
                <w:szCs w:val="24"/>
              </w:rPr>
            </w:pPr>
          </w:p>
        </w:tc>
        <w:tc>
          <w:tcPr>
            <w:tcW w:w="1485" w:type="dxa"/>
            <w:vAlign w:val="center"/>
          </w:tcPr>
          <w:p w:rsidR="00C83A78" w:rsidRPr="00C83A78" w:rsidRDefault="00C83A78" w:rsidP="00C83A78">
            <w:pPr>
              <w:pStyle w:val="ConsPlusNormal"/>
              <w:rPr>
                <w:rFonts w:ascii="Times New Roman" w:hAnsi="Times New Roman" w:cs="Times New Roman"/>
                <w:sz w:val="24"/>
                <w:szCs w:val="24"/>
              </w:rPr>
            </w:pPr>
          </w:p>
        </w:tc>
        <w:tc>
          <w:tcPr>
            <w:tcW w:w="1485" w:type="dxa"/>
            <w:vAlign w:val="center"/>
          </w:tcPr>
          <w:p w:rsidR="00C83A78" w:rsidRPr="00C83A78" w:rsidRDefault="00C83A78" w:rsidP="00C83A78">
            <w:pPr>
              <w:pStyle w:val="ConsPlusNormal"/>
              <w:rPr>
                <w:rFonts w:ascii="Times New Roman" w:hAnsi="Times New Roman" w:cs="Times New Roman"/>
                <w:sz w:val="24"/>
                <w:szCs w:val="24"/>
              </w:rPr>
            </w:pPr>
          </w:p>
        </w:tc>
        <w:tc>
          <w:tcPr>
            <w:tcW w:w="1644" w:type="dxa"/>
            <w:vAlign w:val="center"/>
          </w:tcPr>
          <w:p w:rsidR="00C83A78" w:rsidRPr="00C83A78" w:rsidRDefault="00C83A78" w:rsidP="00C83A78">
            <w:pPr>
              <w:pStyle w:val="ConsPlusNormal"/>
              <w:rPr>
                <w:rFonts w:ascii="Times New Roman" w:hAnsi="Times New Roman" w:cs="Times New Roman"/>
                <w:sz w:val="24"/>
                <w:szCs w:val="24"/>
              </w:rPr>
            </w:pPr>
          </w:p>
        </w:tc>
      </w:tr>
      <w:tr w:rsidR="00C83A78" w:rsidRPr="00C83A78">
        <w:tc>
          <w:tcPr>
            <w:tcW w:w="3071"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субсидии (в разрезе федеральных целевых программ</w:t>
            </w:r>
          </w:p>
        </w:tc>
        <w:tc>
          <w:tcPr>
            <w:tcW w:w="1623" w:type="dxa"/>
            <w:vMerge/>
          </w:tcPr>
          <w:p w:rsidR="00C83A78" w:rsidRPr="00C83A78" w:rsidRDefault="00C83A78" w:rsidP="00C83A78">
            <w:pPr>
              <w:spacing w:after="0" w:line="240" w:lineRule="auto"/>
              <w:rPr>
                <w:rFonts w:ascii="Times New Roman" w:hAnsi="Times New Roman" w:cs="Times New Roman"/>
                <w:sz w:val="24"/>
                <w:szCs w:val="24"/>
              </w:rPr>
            </w:pP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128 842,40</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64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128 842,40</w:t>
            </w:r>
          </w:p>
        </w:tc>
      </w:tr>
      <w:tr w:rsidR="00C83A78" w:rsidRPr="00C83A78">
        <w:tc>
          <w:tcPr>
            <w:tcW w:w="3071"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иные межбюджетные трансферты</w:t>
            </w:r>
          </w:p>
        </w:tc>
        <w:tc>
          <w:tcPr>
            <w:tcW w:w="1623" w:type="dxa"/>
            <w:vMerge/>
          </w:tcPr>
          <w:p w:rsidR="00C83A78" w:rsidRPr="00C83A78" w:rsidRDefault="00C83A78" w:rsidP="00C83A78">
            <w:pPr>
              <w:spacing w:after="0" w:line="240" w:lineRule="auto"/>
              <w:rPr>
                <w:rFonts w:ascii="Times New Roman" w:hAnsi="Times New Roman" w:cs="Times New Roman"/>
                <w:sz w:val="24"/>
                <w:szCs w:val="24"/>
              </w:rPr>
            </w:pP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123 557,60</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425 195,97</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325 074,40</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346 446,00</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346 446,00</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346 446,00</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346 446,00</w:t>
            </w:r>
          </w:p>
        </w:tc>
        <w:tc>
          <w:tcPr>
            <w:tcW w:w="14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346 446,00</w:t>
            </w:r>
          </w:p>
        </w:tc>
        <w:tc>
          <w:tcPr>
            <w:tcW w:w="164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2 606 057,97</w:t>
            </w:r>
          </w:p>
        </w:tc>
      </w:tr>
    </w:tbl>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right"/>
        <w:outlineLvl w:val="2"/>
        <w:rPr>
          <w:rFonts w:ascii="Times New Roman" w:hAnsi="Times New Roman" w:cs="Times New Roman"/>
          <w:sz w:val="24"/>
          <w:szCs w:val="24"/>
        </w:rPr>
      </w:pPr>
      <w:r w:rsidRPr="00C83A78">
        <w:rPr>
          <w:rFonts w:ascii="Times New Roman" w:hAnsi="Times New Roman" w:cs="Times New Roman"/>
          <w:sz w:val="24"/>
          <w:szCs w:val="24"/>
        </w:rPr>
        <w:t>Приложение N 4</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к Подпрограмме</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"Развитие автомобильных дорог</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общего пользования</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Костромской области</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на 2014-2022 годы"</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center"/>
        <w:rPr>
          <w:rFonts w:ascii="Times New Roman" w:hAnsi="Times New Roman" w:cs="Times New Roman"/>
          <w:sz w:val="24"/>
          <w:szCs w:val="24"/>
        </w:rPr>
      </w:pPr>
      <w:bookmarkStart w:id="9" w:name="P1586"/>
      <w:bookmarkEnd w:id="9"/>
      <w:r w:rsidRPr="00C83A78">
        <w:rPr>
          <w:rFonts w:ascii="Times New Roman" w:hAnsi="Times New Roman" w:cs="Times New Roman"/>
          <w:sz w:val="24"/>
          <w:szCs w:val="24"/>
        </w:rPr>
        <w:t>СВЕДЕНИЯ</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о привлечении средств муниципальных дорожных фондов</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к реализации подпрограммы "Развитие автомобильных дорог</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общего пользования Костромской области на 2014-2022 годы"</w:t>
      </w:r>
    </w:p>
    <w:p w:rsidR="00C83A78" w:rsidRPr="00C83A78" w:rsidRDefault="00C83A78" w:rsidP="00C83A78">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912"/>
        <w:gridCol w:w="1172"/>
        <w:gridCol w:w="1172"/>
        <w:gridCol w:w="1172"/>
        <w:gridCol w:w="815"/>
        <w:gridCol w:w="815"/>
        <w:gridCol w:w="815"/>
        <w:gridCol w:w="815"/>
        <w:gridCol w:w="815"/>
        <w:gridCol w:w="820"/>
        <w:gridCol w:w="1247"/>
      </w:tblGrid>
      <w:tr w:rsidR="00C83A78" w:rsidRPr="00C83A78">
        <w:tc>
          <w:tcPr>
            <w:tcW w:w="3912"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Наименование мероприятий</w:t>
            </w:r>
          </w:p>
        </w:tc>
        <w:tc>
          <w:tcPr>
            <w:tcW w:w="9658" w:type="dxa"/>
            <w:gridSpan w:val="10"/>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Объемы средств муниципальных дорожных фондов, тыс. рублей</w:t>
            </w:r>
          </w:p>
        </w:tc>
      </w:tr>
      <w:tr w:rsidR="00C83A78" w:rsidRPr="00C83A78">
        <w:tc>
          <w:tcPr>
            <w:tcW w:w="3912" w:type="dxa"/>
            <w:vMerge/>
          </w:tcPr>
          <w:p w:rsidR="00C83A78" w:rsidRPr="00C83A78" w:rsidRDefault="00C83A78" w:rsidP="00C83A78">
            <w:pPr>
              <w:spacing w:after="0" w:line="240" w:lineRule="auto"/>
              <w:rPr>
                <w:rFonts w:ascii="Times New Roman" w:hAnsi="Times New Roman" w:cs="Times New Roman"/>
                <w:sz w:val="24"/>
                <w:szCs w:val="24"/>
              </w:rPr>
            </w:pPr>
          </w:p>
        </w:tc>
        <w:tc>
          <w:tcPr>
            <w:tcW w:w="117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2014 год</w:t>
            </w:r>
          </w:p>
        </w:tc>
        <w:tc>
          <w:tcPr>
            <w:tcW w:w="117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2015 год</w:t>
            </w:r>
          </w:p>
        </w:tc>
        <w:tc>
          <w:tcPr>
            <w:tcW w:w="117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2016 год</w:t>
            </w:r>
          </w:p>
        </w:tc>
        <w:tc>
          <w:tcPr>
            <w:tcW w:w="81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2017 год</w:t>
            </w:r>
          </w:p>
        </w:tc>
        <w:tc>
          <w:tcPr>
            <w:tcW w:w="81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2018 год</w:t>
            </w:r>
          </w:p>
        </w:tc>
        <w:tc>
          <w:tcPr>
            <w:tcW w:w="81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2019 год</w:t>
            </w:r>
          </w:p>
        </w:tc>
        <w:tc>
          <w:tcPr>
            <w:tcW w:w="81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2020 год</w:t>
            </w:r>
          </w:p>
        </w:tc>
        <w:tc>
          <w:tcPr>
            <w:tcW w:w="81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2021 год</w:t>
            </w:r>
          </w:p>
        </w:tc>
        <w:tc>
          <w:tcPr>
            <w:tcW w:w="82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2022 год</w:t>
            </w:r>
          </w:p>
        </w:tc>
        <w:tc>
          <w:tcPr>
            <w:tcW w:w="124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итого 2015-2022 годы</w:t>
            </w:r>
          </w:p>
        </w:tc>
      </w:tr>
      <w:tr w:rsidR="00C83A78" w:rsidRPr="00C83A78">
        <w:tc>
          <w:tcPr>
            <w:tcW w:w="3912"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Средства муниципальных дорожных </w:t>
            </w:r>
            <w:r w:rsidRPr="00C83A78">
              <w:rPr>
                <w:rFonts w:ascii="Times New Roman" w:hAnsi="Times New Roman" w:cs="Times New Roman"/>
                <w:sz w:val="24"/>
                <w:szCs w:val="24"/>
              </w:rPr>
              <w:lastRenderedPageBreak/>
              <w:t>фондов - всего, в том числе:</w:t>
            </w:r>
          </w:p>
        </w:tc>
        <w:tc>
          <w:tcPr>
            <w:tcW w:w="117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10 435,25</w:t>
            </w:r>
          </w:p>
        </w:tc>
        <w:tc>
          <w:tcPr>
            <w:tcW w:w="117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14 578,31</w:t>
            </w:r>
          </w:p>
        </w:tc>
        <w:tc>
          <w:tcPr>
            <w:tcW w:w="117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17 628,57</w:t>
            </w:r>
          </w:p>
        </w:tc>
        <w:tc>
          <w:tcPr>
            <w:tcW w:w="81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81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81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81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81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82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24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42 642,13</w:t>
            </w:r>
          </w:p>
        </w:tc>
      </w:tr>
      <w:tr w:rsidR="00C83A78" w:rsidRPr="00C83A78">
        <w:tc>
          <w:tcPr>
            <w:tcW w:w="3912"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Мероприятия по строительству и реконструкции автомобильных дорог общего пользования местного значения</w:t>
            </w:r>
          </w:p>
        </w:tc>
        <w:tc>
          <w:tcPr>
            <w:tcW w:w="117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1 593,46</w:t>
            </w:r>
          </w:p>
        </w:tc>
        <w:tc>
          <w:tcPr>
            <w:tcW w:w="117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6 776,543</w:t>
            </w:r>
          </w:p>
        </w:tc>
        <w:tc>
          <w:tcPr>
            <w:tcW w:w="117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430,44</w:t>
            </w:r>
          </w:p>
        </w:tc>
        <w:tc>
          <w:tcPr>
            <w:tcW w:w="81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81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81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81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81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82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24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8 800,443</w:t>
            </w:r>
          </w:p>
        </w:tc>
      </w:tr>
      <w:tr w:rsidR="00C83A78" w:rsidRPr="00C83A78">
        <w:tc>
          <w:tcPr>
            <w:tcW w:w="3912"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Мероприятия по капитальному ремонту, ремонту и содержанию автомобильных дорог общего пользования местного значения"</w:t>
            </w:r>
          </w:p>
        </w:tc>
        <w:tc>
          <w:tcPr>
            <w:tcW w:w="117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8 841,79</w:t>
            </w:r>
          </w:p>
        </w:tc>
        <w:tc>
          <w:tcPr>
            <w:tcW w:w="117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7 801,767</w:t>
            </w:r>
          </w:p>
        </w:tc>
        <w:tc>
          <w:tcPr>
            <w:tcW w:w="117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17 198,13</w:t>
            </w:r>
          </w:p>
        </w:tc>
        <w:tc>
          <w:tcPr>
            <w:tcW w:w="81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81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81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81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81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82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24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33 841,687</w:t>
            </w:r>
          </w:p>
        </w:tc>
      </w:tr>
      <w:tr w:rsidR="00C83A78" w:rsidRPr="00C83A78">
        <w:tc>
          <w:tcPr>
            <w:tcW w:w="3912"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Другие мероприятия за счет средств муниципальных дорожных фондов</w:t>
            </w:r>
          </w:p>
        </w:tc>
        <w:tc>
          <w:tcPr>
            <w:tcW w:w="117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17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17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81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81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81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81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81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82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24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r>
    </w:tbl>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right"/>
        <w:outlineLvl w:val="2"/>
        <w:rPr>
          <w:rFonts w:ascii="Times New Roman" w:hAnsi="Times New Roman" w:cs="Times New Roman"/>
          <w:sz w:val="24"/>
          <w:szCs w:val="24"/>
        </w:rPr>
      </w:pPr>
      <w:r w:rsidRPr="00C83A78">
        <w:rPr>
          <w:rFonts w:ascii="Times New Roman" w:hAnsi="Times New Roman" w:cs="Times New Roman"/>
          <w:sz w:val="24"/>
          <w:szCs w:val="24"/>
        </w:rPr>
        <w:t>Приложение N 5</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к Подпрограмме</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"Развитие автомобильных дорог</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общего пользования</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Костромской области</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на 2014-2022 годы"</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ФОРМА</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center"/>
        <w:rPr>
          <w:rFonts w:ascii="Times New Roman" w:hAnsi="Times New Roman" w:cs="Times New Roman"/>
          <w:sz w:val="24"/>
          <w:szCs w:val="24"/>
        </w:rPr>
      </w:pPr>
      <w:bookmarkStart w:id="10" w:name="P1661"/>
      <w:bookmarkEnd w:id="10"/>
      <w:r w:rsidRPr="00C83A78">
        <w:rPr>
          <w:rFonts w:ascii="Times New Roman" w:hAnsi="Times New Roman" w:cs="Times New Roman"/>
          <w:sz w:val="24"/>
          <w:szCs w:val="24"/>
        </w:rPr>
        <w:t>ОТЧЕТ</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о достижении целевых показателей подпрограммы</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"Развитие автомобильных дорог общего пользования</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Костромской области на 2014-2022 годы"</w:t>
      </w:r>
    </w:p>
    <w:p w:rsidR="00C83A78" w:rsidRPr="00C83A78" w:rsidRDefault="00C83A78" w:rsidP="00C83A78">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624"/>
        <w:gridCol w:w="4592"/>
        <w:gridCol w:w="1020"/>
        <w:gridCol w:w="1020"/>
        <w:gridCol w:w="1021"/>
        <w:gridCol w:w="1361"/>
      </w:tblGrid>
      <w:tr w:rsidR="00C83A78" w:rsidRPr="00C83A78">
        <w:tc>
          <w:tcPr>
            <w:tcW w:w="624"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N п/п</w:t>
            </w:r>
          </w:p>
        </w:tc>
        <w:tc>
          <w:tcPr>
            <w:tcW w:w="4592"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Показатели и индикаторы</w:t>
            </w:r>
          </w:p>
        </w:tc>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Единица измерения</w:t>
            </w:r>
          </w:p>
        </w:tc>
        <w:tc>
          <w:tcPr>
            <w:tcW w:w="3402" w:type="dxa"/>
            <w:gridSpan w:val="3"/>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Величина показателя</w:t>
            </w:r>
          </w:p>
        </w:tc>
      </w:tr>
      <w:tr w:rsidR="00C83A78" w:rsidRPr="00C83A78">
        <w:tc>
          <w:tcPr>
            <w:tcW w:w="624" w:type="dxa"/>
            <w:vMerge/>
          </w:tcPr>
          <w:p w:rsidR="00C83A78" w:rsidRPr="00C83A78" w:rsidRDefault="00C83A78" w:rsidP="00C83A78">
            <w:pPr>
              <w:spacing w:after="0" w:line="240" w:lineRule="auto"/>
              <w:rPr>
                <w:rFonts w:ascii="Times New Roman" w:hAnsi="Times New Roman" w:cs="Times New Roman"/>
                <w:sz w:val="24"/>
                <w:szCs w:val="24"/>
              </w:rPr>
            </w:pPr>
          </w:p>
        </w:tc>
        <w:tc>
          <w:tcPr>
            <w:tcW w:w="4592" w:type="dxa"/>
            <w:vMerge/>
          </w:tcPr>
          <w:p w:rsidR="00C83A78" w:rsidRPr="00C83A78" w:rsidRDefault="00C83A78" w:rsidP="00C83A78">
            <w:pPr>
              <w:spacing w:after="0" w:line="240" w:lineRule="auto"/>
              <w:rPr>
                <w:rFonts w:ascii="Times New Roman" w:hAnsi="Times New Roman" w:cs="Times New Roman"/>
                <w:sz w:val="24"/>
                <w:szCs w:val="24"/>
              </w:rPr>
            </w:pPr>
          </w:p>
        </w:tc>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102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По программе</w:t>
            </w:r>
          </w:p>
        </w:tc>
        <w:tc>
          <w:tcPr>
            <w:tcW w:w="102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В отчетном году</w:t>
            </w:r>
          </w:p>
        </w:tc>
        <w:tc>
          <w:tcPr>
            <w:tcW w:w="136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на 1 января года, следующег</w:t>
            </w:r>
            <w:r w:rsidRPr="00C83A78">
              <w:rPr>
                <w:rFonts w:ascii="Times New Roman" w:hAnsi="Times New Roman" w:cs="Times New Roman"/>
                <w:sz w:val="24"/>
                <w:szCs w:val="24"/>
              </w:rPr>
              <w:lastRenderedPageBreak/>
              <w:t>о за отчетным, с начала 2013 года</w:t>
            </w:r>
          </w:p>
        </w:tc>
      </w:tr>
      <w:tr w:rsidR="00C83A78" w:rsidRPr="00C83A78">
        <w:tc>
          <w:tcPr>
            <w:tcW w:w="6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1</w:t>
            </w:r>
          </w:p>
        </w:tc>
        <w:tc>
          <w:tcPr>
            <w:tcW w:w="459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w:t>
            </w:r>
          </w:p>
        </w:tc>
        <w:tc>
          <w:tcPr>
            <w:tcW w:w="102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w:t>
            </w:r>
          </w:p>
        </w:tc>
        <w:tc>
          <w:tcPr>
            <w:tcW w:w="102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w:t>
            </w:r>
          </w:p>
        </w:tc>
        <w:tc>
          <w:tcPr>
            <w:tcW w:w="102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w:t>
            </w:r>
          </w:p>
        </w:tc>
        <w:tc>
          <w:tcPr>
            <w:tcW w:w="136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w:t>
            </w:r>
          </w:p>
        </w:tc>
      </w:tr>
      <w:tr w:rsidR="00C83A78" w:rsidRPr="00C83A78">
        <w:tc>
          <w:tcPr>
            <w:tcW w:w="62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w:t>
            </w:r>
          </w:p>
        </w:tc>
        <w:tc>
          <w:tcPr>
            <w:tcW w:w="4592"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Протяженность сети автомобильных дорог общего пользования регионального (межмуниципального) и местного значения на территории субъекта Российской Федерации, в том числе:</w:t>
            </w:r>
          </w:p>
        </w:tc>
        <w:tc>
          <w:tcPr>
            <w:tcW w:w="1020"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км</w:t>
            </w:r>
          </w:p>
        </w:tc>
        <w:tc>
          <w:tcPr>
            <w:tcW w:w="1020"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X</w:t>
            </w:r>
          </w:p>
        </w:tc>
        <w:tc>
          <w:tcPr>
            <w:tcW w:w="1021" w:type="dxa"/>
          </w:tcPr>
          <w:p w:rsidR="00C83A78" w:rsidRPr="00C83A78" w:rsidRDefault="00C83A78" w:rsidP="00C83A78">
            <w:pPr>
              <w:pStyle w:val="ConsPlusNormal"/>
              <w:rPr>
                <w:rFonts w:ascii="Times New Roman" w:hAnsi="Times New Roman" w:cs="Times New Roman"/>
                <w:sz w:val="24"/>
                <w:szCs w:val="24"/>
              </w:rPr>
            </w:pPr>
          </w:p>
        </w:tc>
        <w:tc>
          <w:tcPr>
            <w:tcW w:w="1361"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X</w:t>
            </w:r>
          </w:p>
        </w:tc>
      </w:tr>
      <w:tr w:rsidR="00C83A78" w:rsidRPr="00C83A78">
        <w:tc>
          <w:tcPr>
            <w:tcW w:w="62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w:t>
            </w:r>
          </w:p>
        </w:tc>
        <w:tc>
          <w:tcPr>
            <w:tcW w:w="4592"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сети автомобильных дорог общего пользования регионального (межмуниципального) значения</w:t>
            </w:r>
          </w:p>
        </w:tc>
        <w:tc>
          <w:tcPr>
            <w:tcW w:w="1020"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км</w:t>
            </w:r>
          </w:p>
        </w:tc>
        <w:tc>
          <w:tcPr>
            <w:tcW w:w="1020"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X</w:t>
            </w:r>
          </w:p>
        </w:tc>
        <w:tc>
          <w:tcPr>
            <w:tcW w:w="1021" w:type="dxa"/>
          </w:tcPr>
          <w:p w:rsidR="00C83A78" w:rsidRPr="00C83A78" w:rsidRDefault="00C83A78" w:rsidP="00C83A78">
            <w:pPr>
              <w:pStyle w:val="ConsPlusNormal"/>
              <w:rPr>
                <w:rFonts w:ascii="Times New Roman" w:hAnsi="Times New Roman" w:cs="Times New Roman"/>
                <w:sz w:val="24"/>
                <w:szCs w:val="24"/>
              </w:rPr>
            </w:pPr>
          </w:p>
        </w:tc>
        <w:tc>
          <w:tcPr>
            <w:tcW w:w="1361"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X</w:t>
            </w:r>
          </w:p>
        </w:tc>
      </w:tr>
      <w:tr w:rsidR="00C83A78" w:rsidRPr="00C83A78">
        <w:tc>
          <w:tcPr>
            <w:tcW w:w="62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w:t>
            </w:r>
          </w:p>
        </w:tc>
        <w:tc>
          <w:tcPr>
            <w:tcW w:w="4592"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сети автомобильных дорог общего пользования местного значения</w:t>
            </w:r>
          </w:p>
        </w:tc>
        <w:tc>
          <w:tcPr>
            <w:tcW w:w="1020"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км</w:t>
            </w:r>
          </w:p>
        </w:tc>
        <w:tc>
          <w:tcPr>
            <w:tcW w:w="1020"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X</w:t>
            </w:r>
          </w:p>
        </w:tc>
        <w:tc>
          <w:tcPr>
            <w:tcW w:w="1021" w:type="dxa"/>
          </w:tcPr>
          <w:p w:rsidR="00C83A78" w:rsidRPr="00C83A78" w:rsidRDefault="00C83A78" w:rsidP="00C83A78">
            <w:pPr>
              <w:pStyle w:val="ConsPlusNormal"/>
              <w:rPr>
                <w:rFonts w:ascii="Times New Roman" w:hAnsi="Times New Roman" w:cs="Times New Roman"/>
                <w:sz w:val="24"/>
                <w:szCs w:val="24"/>
              </w:rPr>
            </w:pPr>
          </w:p>
        </w:tc>
        <w:tc>
          <w:tcPr>
            <w:tcW w:w="1361"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X</w:t>
            </w:r>
          </w:p>
        </w:tc>
      </w:tr>
      <w:tr w:rsidR="00C83A78" w:rsidRPr="00C83A78">
        <w:tc>
          <w:tcPr>
            <w:tcW w:w="62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w:t>
            </w:r>
          </w:p>
        </w:tc>
        <w:tc>
          <w:tcPr>
            <w:tcW w:w="4592"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Объемы ввода в эксплуатацию после строительства и реконструкции автомобильных дорог общего пользования регионального (межмуниципального) и местного значения, в том числе:</w:t>
            </w:r>
          </w:p>
        </w:tc>
        <w:tc>
          <w:tcPr>
            <w:tcW w:w="1020"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км</w:t>
            </w:r>
          </w:p>
        </w:tc>
        <w:tc>
          <w:tcPr>
            <w:tcW w:w="1020" w:type="dxa"/>
          </w:tcPr>
          <w:p w:rsidR="00C83A78" w:rsidRPr="00C83A78" w:rsidRDefault="00C83A78" w:rsidP="00C83A78">
            <w:pPr>
              <w:pStyle w:val="ConsPlusNormal"/>
              <w:rPr>
                <w:rFonts w:ascii="Times New Roman" w:hAnsi="Times New Roman" w:cs="Times New Roman"/>
                <w:sz w:val="24"/>
                <w:szCs w:val="24"/>
              </w:rPr>
            </w:pPr>
          </w:p>
        </w:tc>
        <w:tc>
          <w:tcPr>
            <w:tcW w:w="1021" w:type="dxa"/>
          </w:tcPr>
          <w:p w:rsidR="00C83A78" w:rsidRPr="00C83A78" w:rsidRDefault="00C83A78" w:rsidP="00C83A78">
            <w:pPr>
              <w:pStyle w:val="ConsPlusNormal"/>
              <w:rPr>
                <w:rFonts w:ascii="Times New Roman" w:hAnsi="Times New Roman" w:cs="Times New Roman"/>
                <w:sz w:val="24"/>
                <w:szCs w:val="24"/>
              </w:rPr>
            </w:pPr>
          </w:p>
        </w:tc>
        <w:tc>
          <w:tcPr>
            <w:tcW w:w="1361" w:type="dxa"/>
          </w:tcPr>
          <w:p w:rsidR="00C83A78" w:rsidRPr="00C83A78" w:rsidRDefault="00C83A78" w:rsidP="00C83A78">
            <w:pPr>
              <w:pStyle w:val="ConsPlusNormal"/>
              <w:rPr>
                <w:rFonts w:ascii="Times New Roman" w:hAnsi="Times New Roman" w:cs="Times New Roman"/>
                <w:sz w:val="24"/>
                <w:szCs w:val="24"/>
              </w:rPr>
            </w:pPr>
          </w:p>
        </w:tc>
      </w:tr>
      <w:tr w:rsidR="00C83A78" w:rsidRPr="00C83A78">
        <w:tc>
          <w:tcPr>
            <w:tcW w:w="62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2.1.</w:t>
            </w:r>
          </w:p>
        </w:tc>
        <w:tc>
          <w:tcPr>
            <w:tcW w:w="4592"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автомобильных дорог общего пользования регионального (межмуниципального) значения</w:t>
            </w:r>
          </w:p>
        </w:tc>
        <w:tc>
          <w:tcPr>
            <w:tcW w:w="1020"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км</w:t>
            </w:r>
          </w:p>
        </w:tc>
        <w:tc>
          <w:tcPr>
            <w:tcW w:w="1020" w:type="dxa"/>
          </w:tcPr>
          <w:p w:rsidR="00C83A78" w:rsidRPr="00C83A78" w:rsidRDefault="00C83A78" w:rsidP="00C83A78">
            <w:pPr>
              <w:pStyle w:val="ConsPlusNormal"/>
              <w:rPr>
                <w:rFonts w:ascii="Times New Roman" w:hAnsi="Times New Roman" w:cs="Times New Roman"/>
                <w:sz w:val="24"/>
                <w:szCs w:val="24"/>
              </w:rPr>
            </w:pPr>
          </w:p>
        </w:tc>
        <w:tc>
          <w:tcPr>
            <w:tcW w:w="1021" w:type="dxa"/>
          </w:tcPr>
          <w:p w:rsidR="00C83A78" w:rsidRPr="00C83A78" w:rsidRDefault="00C83A78" w:rsidP="00C83A78">
            <w:pPr>
              <w:pStyle w:val="ConsPlusNormal"/>
              <w:rPr>
                <w:rFonts w:ascii="Times New Roman" w:hAnsi="Times New Roman" w:cs="Times New Roman"/>
                <w:sz w:val="24"/>
                <w:szCs w:val="24"/>
              </w:rPr>
            </w:pPr>
          </w:p>
        </w:tc>
        <w:tc>
          <w:tcPr>
            <w:tcW w:w="1361" w:type="dxa"/>
          </w:tcPr>
          <w:p w:rsidR="00C83A78" w:rsidRPr="00C83A78" w:rsidRDefault="00C83A78" w:rsidP="00C83A78">
            <w:pPr>
              <w:pStyle w:val="ConsPlusNormal"/>
              <w:rPr>
                <w:rFonts w:ascii="Times New Roman" w:hAnsi="Times New Roman" w:cs="Times New Roman"/>
                <w:sz w:val="24"/>
                <w:szCs w:val="24"/>
              </w:rPr>
            </w:pPr>
          </w:p>
        </w:tc>
      </w:tr>
      <w:tr w:rsidR="00C83A78" w:rsidRPr="00C83A78">
        <w:tc>
          <w:tcPr>
            <w:tcW w:w="62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2.2.</w:t>
            </w:r>
          </w:p>
        </w:tc>
        <w:tc>
          <w:tcPr>
            <w:tcW w:w="4592"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автомобильных дорог общего пользования местного значения</w:t>
            </w:r>
          </w:p>
        </w:tc>
        <w:tc>
          <w:tcPr>
            <w:tcW w:w="1020"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км</w:t>
            </w:r>
          </w:p>
        </w:tc>
        <w:tc>
          <w:tcPr>
            <w:tcW w:w="1020" w:type="dxa"/>
          </w:tcPr>
          <w:p w:rsidR="00C83A78" w:rsidRPr="00C83A78" w:rsidRDefault="00C83A78" w:rsidP="00C83A78">
            <w:pPr>
              <w:pStyle w:val="ConsPlusNormal"/>
              <w:rPr>
                <w:rFonts w:ascii="Times New Roman" w:hAnsi="Times New Roman" w:cs="Times New Roman"/>
                <w:sz w:val="24"/>
                <w:szCs w:val="24"/>
              </w:rPr>
            </w:pPr>
          </w:p>
        </w:tc>
        <w:tc>
          <w:tcPr>
            <w:tcW w:w="1021" w:type="dxa"/>
          </w:tcPr>
          <w:p w:rsidR="00C83A78" w:rsidRPr="00C83A78" w:rsidRDefault="00C83A78" w:rsidP="00C83A78">
            <w:pPr>
              <w:pStyle w:val="ConsPlusNormal"/>
              <w:rPr>
                <w:rFonts w:ascii="Times New Roman" w:hAnsi="Times New Roman" w:cs="Times New Roman"/>
                <w:sz w:val="24"/>
                <w:szCs w:val="24"/>
              </w:rPr>
            </w:pPr>
          </w:p>
        </w:tc>
        <w:tc>
          <w:tcPr>
            <w:tcW w:w="1361" w:type="dxa"/>
          </w:tcPr>
          <w:p w:rsidR="00C83A78" w:rsidRPr="00C83A78" w:rsidRDefault="00C83A78" w:rsidP="00C83A78">
            <w:pPr>
              <w:pStyle w:val="ConsPlusNormal"/>
              <w:rPr>
                <w:rFonts w:ascii="Times New Roman" w:hAnsi="Times New Roman" w:cs="Times New Roman"/>
                <w:sz w:val="24"/>
                <w:szCs w:val="24"/>
              </w:rPr>
            </w:pPr>
          </w:p>
        </w:tc>
      </w:tr>
      <w:tr w:rsidR="00C83A78" w:rsidRPr="00C83A78">
        <w:tc>
          <w:tcPr>
            <w:tcW w:w="62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2а.</w:t>
            </w:r>
          </w:p>
        </w:tc>
        <w:tc>
          <w:tcPr>
            <w:tcW w:w="4592"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Объемы ввода в эксплуатацию после строительства и реконструкции автомобильных дорог общего пользования регионального (межмуниципального) и местного значения исходя из расчетной протяженности введенных искусственных сооружений (мостов, мостовых переходов, </w:t>
            </w:r>
            <w:r w:rsidRPr="00C83A78">
              <w:rPr>
                <w:rFonts w:ascii="Times New Roman" w:hAnsi="Times New Roman" w:cs="Times New Roman"/>
                <w:sz w:val="24"/>
                <w:szCs w:val="24"/>
              </w:rPr>
              <w:lastRenderedPageBreak/>
              <w:t>путепроводов, транспортных развязок)</w:t>
            </w:r>
          </w:p>
        </w:tc>
        <w:tc>
          <w:tcPr>
            <w:tcW w:w="1020"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км</w:t>
            </w:r>
          </w:p>
        </w:tc>
        <w:tc>
          <w:tcPr>
            <w:tcW w:w="1020" w:type="dxa"/>
          </w:tcPr>
          <w:p w:rsidR="00C83A78" w:rsidRPr="00C83A78" w:rsidRDefault="00C83A78" w:rsidP="00C83A78">
            <w:pPr>
              <w:pStyle w:val="ConsPlusNormal"/>
              <w:rPr>
                <w:rFonts w:ascii="Times New Roman" w:hAnsi="Times New Roman" w:cs="Times New Roman"/>
                <w:sz w:val="24"/>
                <w:szCs w:val="24"/>
              </w:rPr>
            </w:pPr>
          </w:p>
        </w:tc>
        <w:tc>
          <w:tcPr>
            <w:tcW w:w="1021" w:type="dxa"/>
          </w:tcPr>
          <w:p w:rsidR="00C83A78" w:rsidRPr="00C83A78" w:rsidRDefault="00C83A78" w:rsidP="00C83A78">
            <w:pPr>
              <w:pStyle w:val="ConsPlusNormal"/>
              <w:rPr>
                <w:rFonts w:ascii="Times New Roman" w:hAnsi="Times New Roman" w:cs="Times New Roman"/>
                <w:sz w:val="24"/>
                <w:szCs w:val="24"/>
              </w:rPr>
            </w:pPr>
          </w:p>
        </w:tc>
        <w:tc>
          <w:tcPr>
            <w:tcW w:w="1361" w:type="dxa"/>
          </w:tcPr>
          <w:p w:rsidR="00C83A78" w:rsidRPr="00C83A78" w:rsidRDefault="00C83A78" w:rsidP="00C83A78">
            <w:pPr>
              <w:pStyle w:val="ConsPlusNormal"/>
              <w:rPr>
                <w:rFonts w:ascii="Times New Roman" w:hAnsi="Times New Roman" w:cs="Times New Roman"/>
                <w:sz w:val="24"/>
                <w:szCs w:val="24"/>
              </w:rPr>
            </w:pPr>
          </w:p>
        </w:tc>
      </w:tr>
      <w:tr w:rsidR="00C83A78" w:rsidRPr="00C83A78">
        <w:tc>
          <w:tcPr>
            <w:tcW w:w="62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2а.1.</w:t>
            </w:r>
          </w:p>
        </w:tc>
        <w:tc>
          <w:tcPr>
            <w:tcW w:w="4592"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сети автомобильных дорог общего пользования регионального (межмуниципального) значения</w:t>
            </w:r>
          </w:p>
        </w:tc>
        <w:tc>
          <w:tcPr>
            <w:tcW w:w="1020"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км</w:t>
            </w:r>
          </w:p>
        </w:tc>
        <w:tc>
          <w:tcPr>
            <w:tcW w:w="1020" w:type="dxa"/>
          </w:tcPr>
          <w:p w:rsidR="00C83A78" w:rsidRPr="00C83A78" w:rsidRDefault="00C83A78" w:rsidP="00C83A78">
            <w:pPr>
              <w:pStyle w:val="ConsPlusNormal"/>
              <w:rPr>
                <w:rFonts w:ascii="Times New Roman" w:hAnsi="Times New Roman" w:cs="Times New Roman"/>
                <w:sz w:val="24"/>
                <w:szCs w:val="24"/>
              </w:rPr>
            </w:pPr>
          </w:p>
        </w:tc>
        <w:tc>
          <w:tcPr>
            <w:tcW w:w="1021" w:type="dxa"/>
          </w:tcPr>
          <w:p w:rsidR="00C83A78" w:rsidRPr="00C83A78" w:rsidRDefault="00C83A78" w:rsidP="00C83A78">
            <w:pPr>
              <w:pStyle w:val="ConsPlusNormal"/>
              <w:rPr>
                <w:rFonts w:ascii="Times New Roman" w:hAnsi="Times New Roman" w:cs="Times New Roman"/>
                <w:sz w:val="24"/>
                <w:szCs w:val="24"/>
              </w:rPr>
            </w:pPr>
          </w:p>
        </w:tc>
        <w:tc>
          <w:tcPr>
            <w:tcW w:w="1361" w:type="dxa"/>
          </w:tcPr>
          <w:p w:rsidR="00C83A78" w:rsidRPr="00C83A78" w:rsidRDefault="00C83A78" w:rsidP="00C83A78">
            <w:pPr>
              <w:pStyle w:val="ConsPlusNormal"/>
              <w:rPr>
                <w:rFonts w:ascii="Times New Roman" w:hAnsi="Times New Roman" w:cs="Times New Roman"/>
                <w:sz w:val="24"/>
                <w:szCs w:val="24"/>
              </w:rPr>
            </w:pPr>
          </w:p>
        </w:tc>
      </w:tr>
      <w:tr w:rsidR="00C83A78" w:rsidRPr="00C83A78">
        <w:tc>
          <w:tcPr>
            <w:tcW w:w="62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2а.2.</w:t>
            </w:r>
          </w:p>
        </w:tc>
        <w:tc>
          <w:tcPr>
            <w:tcW w:w="4592"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сети автомобильных дорог общего пользования местного значения</w:t>
            </w:r>
          </w:p>
        </w:tc>
        <w:tc>
          <w:tcPr>
            <w:tcW w:w="1020"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км</w:t>
            </w:r>
          </w:p>
        </w:tc>
        <w:tc>
          <w:tcPr>
            <w:tcW w:w="1020" w:type="dxa"/>
          </w:tcPr>
          <w:p w:rsidR="00C83A78" w:rsidRPr="00C83A78" w:rsidRDefault="00C83A78" w:rsidP="00C83A78">
            <w:pPr>
              <w:pStyle w:val="ConsPlusNormal"/>
              <w:rPr>
                <w:rFonts w:ascii="Times New Roman" w:hAnsi="Times New Roman" w:cs="Times New Roman"/>
                <w:sz w:val="24"/>
                <w:szCs w:val="24"/>
              </w:rPr>
            </w:pPr>
          </w:p>
        </w:tc>
        <w:tc>
          <w:tcPr>
            <w:tcW w:w="1021" w:type="dxa"/>
          </w:tcPr>
          <w:p w:rsidR="00C83A78" w:rsidRPr="00C83A78" w:rsidRDefault="00C83A78" w:rsidP="00C83A78">
            <w:pPr>
              <w:pStyle w:val="ConsPlusNormal"/>
              <w:rPr>
                <w:rFonts w:ascii="Times New Roman" w:hAnsi="Times New Roman" w:cs="Times New Roman"/>
                <w:sz w:val="24"/>
                <w:szCs w:val="24"/>
              </w:rPr>
            </w:pPr>
          </w:p>
        </w:tc>
        <w:tc>
          <w:tcPr>
            <w:tcW w:w="1361" w:type="dxa"/>
          </w:tcPr>
          <w:p w:rsidR="00C83A78" w:rsidRPr="00C83A78" w:rsidRDefault="00C83A78" w:rsidP="00C83A78">
            <w:pPr>
              <w:pStyle w:val="ConsPlusNormal"/>
              <w:rPr>
                <w:rFonts w:ascii="Times New Roman" w:hAnsi="Times New Roman" w:cs="Times New Roman"/>
                <w:sz w:val="24"/>
                <w:szCs w:val="24"/>
              </w:rPr>
            </w:pPr>
          </w:p>
        </w:tc>
      </w:tr>
      <w:tr w:rsidR="00C83A78" w:rsidRPr="00C83A78">
        <w:tc>
          <w:tcPr>
            <w:tcW w:w="62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w:t>
            </w:r>
          </w:p>
        </w:tc>
        <w:tc>
          <w:tcPr>
            <w:tcW w:w="4592"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Прирост протяженности сети автомобильных дорог регионального (межмуниципального) и местного значения на территории субъекта Российской Федерации в результате строительства новых автомобильных дорог, в том числе:</w:t>
            </w:r>
          </w:p>
        </w:tc>
        <w:tc>
          <w:tcPr>
            <w:tcW w:w="1020"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км</w:t>
            </w:r>
          </w:p>
        </w:tc>
        <w:tc>
          <w:tcPr>
            <w:tcW w:w="1020" w:type="dxa"/>
          </w:tcPr>
          <w:p w:rsidR="00C83A78" w:rsidRPr="00C83A78" w:rsidRDefault="00C83A78" w:rsidP="00C83A78">
            <w:pPr>
              <w:pStyle w:val="ConsPlusNormal"/>
              <w:rPr>
                <w:rFonts w:ascii="Times New Roman" w:hAnsi="Times New Roman" w:cs="Times New Roman"/>
                <w:sz w:val="24"/>
                <w:szCs w:val="24"/>
              </w:rPr>
            </w:pPr>
          </w:p>
        </w:tc>
        <w:tc>
          <w:tcPr>
            <w:tcW w:w="1021" w:type="dxa"/>
          </w:tcPr>
          <w:p w:rsidR="00C83A78" w:rsidRPr="00C83A78" w:rsidRDefault="00C83A78" w:rsidP="00C83A78">
            <w:pPr>
              <w:pStyle w:val="ConsPlusNormal"/>
              <w:rPr>
                <w:rFonts w:ascii="Times New Roman" w:hAnsi="Times New Roman" w:cs="Times New Roman"/>
                <w:sz w:val="24"/>
                <w:szCs w:val="24"/>
              </w:rPr>
            </w:pPr>
          </w:p>
        </w:tc>
        <w:tc>
          <w:tcPr>
            <w:tcW w:w="1361" w:type="dxa"/>
          </w:tcPr>
          <w:p w:rsidR="00C83A78" w:rsidRPr="00C83A78" w:rsidRDefault="00C83A78" w:rsidP="00C83A78">
            <w:pPr>
              <w:pStyle w:val="ConsPlusNormal"/>
              <w:rPr>
                <w:rFonts w:ascii="Times New Roman" w:hAnsi="Times New Roman" w:cs="Times New Roman"/>
                <w:sz w:val="24"/>
                <w:szCs w:val="24"/>
              </w:rPr>
            </w:pPr>
          </w:p>
        </w:tc>
      </w:tr>
      <w:tr w:rsidR="00C83A78" w:rsidRPr="00C83A78">
        <w:tc>
          <w:tcPr>
            <w:tcW w:w="62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3.1.</w:t>
            </w:r>
          </w:p>
        </w:tc>
        <w:tc>
          <w:tcPr>
            <w:tcW w:w="4592"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сети автомобильных дорог общего пользования регионального (межмуниципального) значения</w:t>
            </w:r>
          </w:p>
        </w:tc>
        <w:tc>
          <w:tcPr>
            <w:tcW w:w="1020"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км</w:t>
            </w:r>
          </w:p>
        </w:tc>
        <w:tc>
          <w:tcPr>
            <w:tcW w:w="1020" w:type="dxa"/>
          </w:tcPr>
          <w:p w:rsidR="00C83A78" w:rsidRPr="00C83A78" w:rsidRDefault="00C83A78" w:rsidP="00C83A78">
            <w:pPr>
              <w:pStyle w:val="ConsPlusNormal"/>
              <w:rPr>
                <w:rFonts w:ascii="Times New Roman" w:hAnsi="Times New Roman" w:cs="Times New Roman"/>
                <w:sz w:val="24"/>
                <w:szCs w:val="24"/>
              </w:rPr>
            </w:pPr>
          </w:p>
        </w:tc>
        <w:tc>
          <w:tcPr>
            <w:tcW w:w="1021"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361" w:type="dxa"/>
          </w:tcPr>
          <w:p w:rsidR="00C83A78" w:rsidRPr="00C83A78" w:rsidRDefault="00C83A78" w:rsidP="00C83A78">
            <w:pPr>
              <w:pStyle w:val="ConsPlusNormal"/>
              <w:rPr>
                <w:rFonts w:ascii="Times New Roman" w:hAnsi="Times New Roman" w:cs="Times New Roman"/>
                <w:sz w:val="24"/>
                <w:szCs w:val="24"/>
              </w:rPr>
            </w:pPr>
          </w:p>
        </w:tc>
      </w:tr>
      <w:tr w:rsidR="00C83A78" w:rsidRPr="00C83A78">
        <w:tc>
          <w:tcPr>
            <w:tcW w:w="62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3.2.</w:t>
            </w:r>
          </w:p>
        </w:tc>
        <w:tc>
          <w:tcPr>
            <w:tcW w:w="4592"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сети автомобильных дорог общего пользования местного значения</w:t>
            </w:r>
          </w:p>
        </w:tc>
        <w:tc>
          <w:tcPr>
            <w:tcW w:w="1020"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км</w:t>
            </w:r>
          </w:p>
        </w:tc>
        <w:tc>
          <w:tcPr>
            <w:tcW w:w="1020" w:type="dxa"/>
          </w:tcPr>
          <w:p w:rsidR="00C83A78" w:rsidRPr="00C83A78" w:rsidRDefault="00C83A78" w:rsidP="00C83A78">
            <w:pPr>
              <w:pStyle w:val="ConsPlusNormal"/>
              <w:rPr>
                <w:rFonts w:ascii="Times New Roman" w:hAnsi="Times New Roman" w:cs="Times New Roman"/>
                <w:sz w:val="24"/>
                <w:szCs w:val="24"/>
              </w:rPr>
            </w:pPr>
          </w:p>
        </w:tc>
        <w:tc>
          <w:tcPr>
            <w:tcW w:w="1021" w:type="dxa"/>
          </w:tcPr>
          <w:p w:rsidR="00C83A78" w:rsidRPr="00C83A78" w:rsidRDefault="00C83A78" w:rsidP="00C83A78">
            <w:pPr>
              <w:pStyle w:val="ConsPlusNormal"/>
              <w:rPr>
                <w:rFonts w:ascii="Times New Roman" w:hAnsi="Times New Roman" w:cs="Times New Roman"/>
                <w:sz w:val="24"/>
                <w:szCs w:val="24"/>
              </w:rPr>
            </w:pPr>
          </w:p>
        </w:tc>
        <w:tc>
          <w:tcPr>
            <w:tcW w:w="1361" w:type="dxa"/>
          </w:tcPr>
          <w:p w:rsidR="00C83A78" w:rsidRPr="00C83A78" w:rsidRDefault="00C83A78" w:rsidP="00C83A78">
            <w:pPr>
              <w:pStyle w:val="ConsPlusNormal"/>
              <w:rPr>
                <w:rFonts w:ascii="Times New Roman" w:hAnsi="Times New Roman" w:cs="Times New Roman"/>
                <w:sz w:val="24"/>
                <w:szCs w:val="24"/>
              </w:rPr>
            </w:pPr>
          </w:p>
        </w:tc>
      </w:tr>
      <w:tr w:rsidR="00C83A78" w:rsidRPr="00C83A78">
        <w:tc>
          <w:tcPr>
            <w:tcW w:w="62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w:t>
            </w:r>
          </w:p>
        </w:tc>
        <w:tc>
          <w:tcPr>
            <w:tcW w:w="4592"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Прирост протяженности автомобильных дорог общего пользования регионального (межмуниципального) и местного значения на территории субъекта Российской Федерации, соответствующих нормативным требованиям к транспортно-эксплуатационным показателям, в результате реконструкции автомобильных дорог, в том числе:</w:t>
            </w:r>
          </w:p>
        </w:tc>
        <w:tc>
          <w:tcPr>
            <w:tcW w:w="1020"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км</w:t>
            </w:r>
          </w:p>
        </w:tc>
        <w:tc>
          <w:tcPr>
            <w:tcW w:w="1020" w:type="dxa"/>
          </w:tcPr>
          <w:p w:rsidR="00C83A78" w:rsidRPr="00C83A78" w:rsidRDefault="00C83A78" w:rsidP="00C83A78">
            <w:pPr>
              <w:pStyle w:val="ConsPlusNormal"/>
              <w:rPr>
                <w:rFonts w:ascii="Times New Roman" w:hAnsi="Times New Roman" w:cs="Times New Roman"/>
                <w:sz w:val="24"/>
                <w:szCs w:val="24"/>
              </w:rPr>
            </w:pPr>
          </w:p>
        </w:tc>
        <w:tc>
          <w:tcPr>
            <w:tcW w:w="1021" w:type="dxa"/>
          </w:tcPr>
          <w:p w:rsidR="00C83A78" w:rsidRPr="00C83A78" w:rsidRDefault="00C83A78" w:rsidP="00C83A78">
            <w:pPr>
              <w:pStyle w:val="ConsPlusNormal"/>
              <w:rPr>
                <w:rFonts w:ascii="Times New Roman" w:hAnsi="Times New Roman" w:cs="Times New Roman"/>
                <w:sz w:val="24"/>
                <w:szCs w:val="24"/>
              </w:rPr>
            </w:pPr>
          </w:p>
        </w:tc>
        <w:tc>
          <w:tcPr>
            <w:tcW w:w="1361" w:type="dxa"/>
          </w:tcPr>
          <w:p w:rsidR="00C83A78" w:rsidRPr="00C83A78" w:rsidRDefault="00C83A78" w:rsidP="00C83A78">
            <w:pPr>
              <w:pStyle w:val="ConsPlusNormal"/>
              <w:rPr>
                <w:rFonts w:ascii="Times New Roman" w:hAnsi="Times New Roman" w:cs="Times New Roman"/>
                <w:sz w:val="24"/>
                <w:szCs w:val="24"/>
              </w:rPr>
            </w:pPr>
          </w:p>
        </w:tc>
      </w:tr>
      <w:tr w:rsidR="00C83A78" w:rsidRPr="00C83A78">
        <w:tc>
          <w:tcPr>
            <w:tcW w:w="62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4.1.</w:t>
            </w:r>
          </w:p>
        </w:tc>
        <w:tc>
          <w:tcPr>
            <w:tcW w:w="4592"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сети автомобильных дорог общего пользования регионального (межмуниципального) значения</w:t>
            </w:r>
          </w:p>
        </w:tc>
        <w:tc>
          <w:tcPr>
            <w:tcW w:w="1020"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км</w:t>
            </w:r>
          </w:p>
        </w:tc>
        <w:tc>
          <w:tcPr>
            <w:tcW w:w="1020" w:type="dxa"/>
          </w:tcPr>
          <w:p w:rsidR="00C83A78" w:rsidRPr="00C83A78" w:rsidRDefault="00C83A78" w:rsidP="00C83A78">
            <w:pPr>
              <w:pStyle w:val="ConsPlusNormal"/>
              <w:rPr>
                <w:rFonts w:ascii="Times New Roman" w:hAnsi="Times New Roman" w:cs="Times New Roman"/>
                <w:sz w:val="24"/>
                <w:szCs w:val="24"/>
              </w:rPr>
            </w:pPr>
          </w:p>
        </w:tc>
        <w:tc>
          <w:tcPr>
            <w:tcW w:w="1021" w:type="dxa"/>
          </w:tcPr>
          <w:p w:rsidR="00C83A78" w:rsidRPr="00C83A78" w:rsidRDefault="00C83A78" w:rsidP="00C83A78">
            <w:pPr>
              <w:pStyle w:val="ConsPlusNormal"/>
              <w:rPr>
                <w:rFonts w:ascii="Times New Roman" w:hAnsi="Times New Roman" w:cs="Times New Roman"/>
                <w:sz w:val="24"/>
                <w:szCs w:val="24"/>
              </w:rPr>
            </w:pPr>
          </w:p>
        </w:tc>
        <w:tc>
          <w:tcPr>
            <w:tcW w:w="1361" w:type="dxa"/>
          </w:tcPr>
          <w:p w:rsidR="00C83A78" w:rsidRPr="00C83A78" w:rsidRDefault="00C83A78" w:rsidP="00C83A78">
            <w:pPr>
              <w:pStyle w:val="ConsPlusNormal"/>
              <w:rPr>
                <w:rFonts w:ascii="Times New Roman" w:hAnsi="Times New Roman" w:cs="Times New Roman"/>
                <w:sz w:val="24"/>
                <w:szCs w:val="24"/>
              </w:rPr>
            </w:pPr>
          </w:p>
        </w:tc>
      </w:tr>
      <w:tr w:rsidR="00C83A78" w:rsidRPr="00C83A78">
        <w:tc>
          <w:tcPr>
            <w:tcW w:w="62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4.2.</w:t>
            </w:r>
          </w:p>
        </w:tc>
        <w:tc>
          <w:tcPr>
            <w:tcW w:w="4592"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сети автомобильных дорог общего пользования местного значения</w:t>
            </w:r>
          </w:p>
        </w:tc>
        <w:tc>
          <w:tcPr>
            <w:tcW w:w="1020" w:type="dxa"/>
          </w:tcPr>
          <w:p w:rsidR="00C83A78" w:rsidRPr="00C83A78" w:rsidRDefault="00C83A78" w:rsidP="00C83A78">
            <w:pPr>
              <w:pStyle w:val="ConsPlusNormal"/>
              <w:rPr>
                <w:rFonts w:ascii="Times New Roman" w:hAnsi="Times New Roman" w:cs="Times New Roman"/>
                <w:sz w:val="24"/>
                <w:szCs w:val="24"/>
              </w:rPr>
            </w:pPr>
          </w:p>
        </w:tc>
        <w:tc>
          <w:tcPr>
            <w:tcW w:w="1020" w:type="dxa"/>
          </w:tcPr>
          <w:p w:rsidR="00C83A78" w:rsidRPr="00C83A78" w:rsidRDefault="00C83A78" w:rsidP="00C83A78">
            <w:pPr>
              <w:pStyle w:val="ConsPlusNormal"/>
              <w:rPr>
                <w:rFonts w:ascii="Times New Roman" w:hAnsi="Times New Roman" w:cs="Times New Roman"/>
                <w:sz w:val="24"/>
                <w:szCs w:val="24"/>
              </w:rPr>
            </w:pPr>
          </w:p>
        </w:tc>
        <w:tc>
          <w:tcPr>
            <w:tcW w:w="1021" w:type="dxa"/>
          </w:tcPr>
          <w:p w:rsidR="00C83A78" w:rsidRPr="00C83A78" w:rsidRDefault="00C83A78" w:rsidP="00C83A78">
            <w:pPr>
              <w:pStyle w:val="ConsPlusNormal"/>
              <w:rPr>
                <w:rFonts w:ascii="Times New Roman" w:hAnsi="Times New Roman" w:cs="Times New Roman"/>
                <w:sz w:val="24"/>
                <w:szCs w:val="24"/>
              </w:rPr>
            </w:pPr>
          </w:p>
        </w:tc>
        <w:tc>
          <w:tcPr>
            <w:tcW w:w="1361" w:type="dxa"/>
          </w:tcPr>
          <w:p w:rsidR="00C83A78" w:rsidRPr="00C83A78" w:rsidRDefault="00C83A78" w:rsidP="00C83A78">
            <w:pPr>
              <w:pStyle w:val="ConsPlusNormal"/>
              <w:rPr>
                <w:rFonts w:ascii="Times New Roman" w:hAnsi="Times New Roman" w:cs="Times New Roman"/>
                <w:sz w:val="24"/>
                <w:szCs w:val="24"/>
              </w:rPr>
            </w:pPr>
          </w:p>
        </w:tc>
      </w:tr>
      <w:tr w:rsidR="00C83A78" w:rsidRPr="00C83A78">
        <w:tc>
          <w:tcPr>
            <w:tcW w:w="62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5.</w:t>
            </w:r>
          </w:p>
        </w:tc>
        <w:tc>
          <w:tcPr>
            <w:tcW w:w="4592"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Прирост протяженности автомобильных дорог общего пользования регионального (межмуниципального) и местного значения на территории субъекта Российской Федерации, соответствующих нормативным требованиям к транспортно-эксплуатационным показателям, в результате капитального ремонта и ремонта автомобильных дорог, в том числе:</w:t>
            </w:r>
          </w:p>
        </w:tc>
        <w:tc>
          <w:tcPr>
            <w:tcW w:w="1020"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км</w:t>
            </w:r>
          </w:p>
        </w:tc>
        <w:tc>
          <w:tcPr>
            <w:tcW w:w="1020" w:type="dxa"/>
          </w:tcPr>
          <w:p w:rsidR="00C83A78" w:rsidRPr="00C83A78" w:rsidRDefault="00C83A78" w:rsidP="00C83A78">
            <w:pPr>
              <w:pStyle w:val="ConsPlusNormal"/>
              <w:rPr>
                <w:rFonts w:ascii="Times New Roman" w:hAnsi="Times New Roman" w:cs="Times New Roman"/>
                <w:sz w:val="24"/>
                <w:szCs w:val="24"/>
              </w:rPr>
            </w:pPr>
          </w:p>
        </w:tc>
        <w:tc>
          <w:tcPr>
            <w:tcW w:w="1021" w:type="dxa"/>
          </w:tcPr>
          <w:p w:rsidR="00C83A78" w:rsidRPr="00C83A78" w:rsidRDefault="00C83A78" w:rsidP="00C83A78">
            <w:pPr>
              <w:pStyle w:val="ConsPlusNormal"/>
              <w:rPr>
                <w:rFonts w:ascii="Times New Roman" w:hAnsi="Times New Roman" w:cs="Times New Roman"/>
                <w:sz w:val="24"/>
                <w:szCs w:val="24"/>
              </w:rPr>
            </w:pPr>
          </w:p>
        </w:tc>
        <w:tc>
          <w:tcPr>
            <w:tcW w:w="1361" w:type="dxa"/>
          </w:tcPr>
          <w:p w:rsidR="00C83A78" w:rsidRPr="00C83A78" w:rsidRDefault="00C83A78" w:rsidP="00C83A78">
            <w:pPr>
              <w:pStyle w:val="ConsPlusNormal"/>
              <w:rPr>
                <w:rFonts w:ascii="Times New Roman" w:hAnsi="Times New Roman" w:cs="Times New Roman"/>
                <w:sz w:val="24"/>
                <w:szCs w:val="24"/>
              </w:rPr>
            </w:pPr>
          </w:p>
        </w:tc>
      </w:tr>
      <w:tr w:rsidR="00C83A78" w:rsidRPr="00C83A78">
        <w:tc>
          <w:tcPr>
            <w:tcW w:w="62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5.1.</w:t>
            </w:r>
          </w:p>
        </w:tc>
        <w:tc>
          <w:tcPr>
            <w:tcW w:w="4592"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сети автомобильных дорог общего пользования регионального (межмуниципального) значения</w:t>
            </w:r>
          </w:p>
        </w:tc>
        <w:tc>
          <w:tcPr>
            <w:tcW w:w="1020"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км</w:t>
            </w:r>
          </w:p>
        </w:tc>
        <w:tc>
          <w:tcPr>
            <w:tcW w:w="1020" w:type="dxa"/>
          </w:tcPr>
          <w:p w:rsidR="00C83A78" w:rsidRPr="00C83A78" w:rsidRDefault="00C83A78" w:rsidP="00C83A78">
            <w:pPr>
              <w:pStyle w:val="ConsPlusNormal"/>
              <w:rPr>
                <w:rFonts w:ascii="Times New Roman" w:hAnsi="Times New Roman" w:cs="Times New Roman"/>
                <w:sz w:val="24"/>
                <w:szCs w:val="24"/>
              </w:rPr>
            </w:pPr>
          </w:p>
        </w:tc>
        <w:tc>
          <w:tcPr>
            <w:tcW w:w="1021" w:type="dxa"/>
          </w:tcPr>
          <w:p w:rsidR="00C83A78" w:rsidRPr="00C83A78" w:rsidRDefault="00C83A78" w:rsidP="00C83A78">
            <w:pPr>
              <w:pStyle w:val="ConsPlusNormal"/>
              <w:rPr>
                <w:rFonts w:ascii="Times New Roman" w:hAnsi="Times New Roman" w:cs="Times New Roman"/>
                <w:sz w:val="24"/>
                <w:szCs w:val="24"/>
              </w:rPr>
            </w:pPr>
          </w:p>
        </w:tc>
        <w:tc>
          <w:tcPr>
            <w:tcW w:w="1361" w:type="dxa"/>
          </w:tcPr>
          <w:p w:rsidR="00C83A78" w:rsidRPr="00C83A78" w:rsidRDefault="00C83A78" w:rsidP="00C83A78">
            <w:pPr>
              <w:pStyle w:val="ConsPlusNormal"/>
              <w:rPr>
                <w:rFonts w:ascii="Times New Roman" w:hAnsi="Times New Roman" w:cs="Times New Roman"/>
                <w:sz w:val="24"/>
                <w:szCs w:val="24"/>
              </w:rPr>
            </w:pPr>
          </w:p>
        </w:tc>
      </w:tr>
      <w:tr w:rsidR="00C83A78" w:rsidRPr="00C83A78">
        <w:tc>
          <w:tcPr>
            <w:tcW w:w="62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5.2.</w:t>
            </w:r>
          </w:p>
        </w:tc>
        <w:tc>
          <w:tcPr>
            <w:tcW w:w="4592"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сети автомобильных дорог общего пользования местного значения</w:t>
            </w:r>
          </w:p>
        </w:tc>
        <w:tc>
          <w:tcPr>
            <w:tcW w:w="1020" w:type="dxa"/>
          </w:tcPr>
          <w:p w:rsidR="00C83A78" w:rsidRPr="00C83A78" w:rsidRDefault="00C83A78" w:rsidP="00C83A78">
            <w:pPr>
              <w:pStyle w:val="ConsPlusNormal"/>
              <w:rPr>
                <w:rFonts w:ascii="Times New Roman" w:hAnsi="Times New Roman" w:cs="Times New Roman"/>
                <w:sz w:val="24"/>
                <w:szCs w:val="24"/>
              </w:rPr>
            </w:pPr>
          </w:p>
        </w:tc>
        <w:tc>
          <w:tcPr>
            <w:tcW w:w="1020" w:type="dxa"/>
          </w:tcPr>
          <w:p w:rsidR="00C83A78" w:rsidRPr="00C83A78" w:rsidRDefault="00C83A78" w:rsidP="00C83A78">
            <w:pPr>
              <w:pStyle w:val="ConsPlusNormal"/>
              <w:rPr>
                <w:rFonts w:ascii="Times New Roman" w:hAnsi="Times New Roman" w:cs="Times New Roman"/>
                <w:sz w:val="24"/>
                <w:szCs w:val="24"/>
              </w:rPr>
            </w:pPr>
          </w:p>
        </w:tc>
        <w:tc>
          <w:tcPr>
            <w:tcW w:w="1021" w:type="dxa"/>
          </w:tcPr>
          <w:p w:rsidR="00C83A78" w:rsidRPr="00C83A78" w:rsidRDefault="00C83A78" w:rsidP="00C83A78">
            <w:pPr>
              <w:pStyle w:val="ConsPlusNormal"/>
              <w:rPr>
                <w:rFonts w:ascii="Times New Roman" w:hAnsi="Times New Roman" w:cs="Times New Roman"/>
                <w:sz w:val="24"/>
                <w:szCs w:val="24"/>
              </w:rPr>
            </w:pPr>
          </w:p>
        </w:tc>
        <w:tc>
          <w:tcPr>
            <w:tcW w:w="1361" w:type="dxa"/>
          </w:tcPr>
          <w:p w:rsidR="00C83A78" w:rsidRPr="00C83A78" w:rsidRDefault="00C83A78" w:rsidP="00C83A78">
            <w:pPr>
              <w:pStyle w:val="ConsPlusNormal"/>
              <w:rPr>
                <w:rFonts w:ascii="Times New Roman" w:hAnsi="Times New Roman" w:cs="Times New Roman"/>
                <w:sz w:val="24"/>
                <w:szCs w:val="24"/>
              </w:rPr>
            </w:pPr>
          </w:p>
        </w:tc>
      </w:tr>
      <w:tr w:rsidR="00C83A78" w:rsidRPr="00C83A78">
        <w:tc>
          <w:tcPr>
            <w:tcW w:w="62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w:t>
            </w:r>
          </w:p>
        </w:tc>
        <w:tc>
          <w:tcPr>
            <w:tcW w:w="4592"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Общая протяженность автомобильных дорог общего пользования регионального (межмуниципального) и местного значения, соответствующих нормативным требованиям к транспортно-эксплуатационным показателям, на 31 декабря отчетного года, в том числе:</w:t>
            </w:r>
          </w:p>
        </w:tc>
        <w:tc>
          <w:tcPr>
            <w:tcW w:w="1020"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км</w:t>
            </w:r>
          </w:p>
        </w:tc>
        <w:tc>
          <w:tcPr>
            <w:tcW w:w="1020" w:type="dxa"/>
          </w:tcPr>
          <w:p w:rsidR="00C83A78" w:rsidRPr="00C83A78" w:rsidRDefault="00C83A78" w:rsidP="00C83A78">
            <w:pPr>
              <w:pStyle w:val="ConsPlusNormal"/>
              <w:rPr>
                <w:rFonts w:ascii="Times New Roman" w:hAnsi="Times New Roman" w:cs="Times New Roman"/>
                <w:sz w:val="24"/>
                <w:szCs w:val="24"/>
              </w:rPr>
            </w:pPr>
          </w:p>
        </w:tc>
        <w:tc>
          <w:tcPr>
            <w:tcW w:w="1021" w:type="dxa"/>
          </w:tcPr>
          <w:p w:rsidR="00C83A78" w:rsidRPr="00C83A78" w:rsidRDefault="00C83A78" w:rsidP="00C83A78">
            <w:pPr>
              <w:pStyle w:val="ConsPlusNormal"/>
              <w:rPr>
                <w:rFonts w:ascii="Times New Roman" w:hAnsi="Times New Roman" w:cs="Times New Roman"/>
                <w:sz w:val="24"/>
                <w:szCs w:val="24"/>
              </w:rPr>
            </w:pPr>
          </w:p>
        </w:tc>
        <w:tc>
          <w:tcPr>
            <w:tcW w:w="1361" w:type="dxa"/>
          </w:tcPr>
          <w:p w:rsidR="00C83A78" w:rsidRPr="00C83A78" w:rsidRDefault="00C83A78" w:rsidP="00C83A78">
            <w:pPr>
              <w:pStyle w:val="ConsPlusNormal"/>
              <w:rPr>
                <w:rFonts w:ascii="Times New Roman" w:hAnsi="Times New Roman" w:cs="Times New Roman"/>
                <w:sz w:val="24"/>
                <w:szCs w:val="24"/>
              </w:rPr>
            </w:pPr>
          </w:p>
        </w:tc>
      </w:tr>
      <w:tr w:rsidR="00C83A78" w:rsidRPr="00C83A78">
        <w:tc>
          <w:tcPr>
            <w:tcW w:w="62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6.1.</w:t>
            </w:r>
          </w:p>
        </w:tc>
        <w:tc>
          <w:tcPr>
            <w:tcW w:w="4592"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автомобильных дорог общего пользования регионального (межмуниципального) значения</w:t>
            </w:r>
          </w:p>
        </w:tc>
        <w:tc>
          <w:tcPr>
            <w:tcW w:w="1020"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км</w:t>
            </w:r>
          </w:p>
        </w:tc>
        <w:tc>
          <w:tcPr>
            <w:tcW w:w="1020" w:type="dxa"/>
          </w:tcPr>
          <w:p w:rsidR="00C83A78" w:rsidRPr="00C83A78" w:rsidRDefault="00C83A78" w:rsidP="00C83A78">
            <w:pPr>
              <w:pStyle w:val="ConsPlusNormal"/>
              <w:rPr>
                <w:rFonts w:ascii="Times New Roman" w:hAnsi="Times New Roman" w:cs="Times New Roman"/>
                <w:sz w:val="24"/>
                <w:szCs w:val="24"/>
              </w:rPr>
            </w:pPr>
          </w:p>
        </w:tc>
        <w:tc>
          <w:tcPr>
            <w:tcW w:w="1021" w:type="dxa"/>
          </w:tcPr>
          <w:p w:rsidR="00C83A78" w:rsidRPr="00C83A78" w:rsidRDefault="00C83A78" w:rsidP="00C83A78">
            <w:pPr>
              <w:pStyle w:val="ConsPlusNormal"/>
              <w:rPr>
                <w:rFonts w:ascii="Times New Roman" w:hAnsi="Times New Roman" w:cs="Times New Roman"/>
                <w:sz w:val="24"/>
                <w:szCs w:val="24"/>
              </w:rPr>
            </w:pPr>
          </w:p>
        </w:tc>
        <w:tc>
          <w:tcPr>
            <w:tcW w:w="1361" w:type="dxa"/>
          </w:tcPr>
          <w:p w:rsidR="00C83A78" w:rsidRPr="00C83A78" w:rsidRDefault="00C83A78" w:rsidP="00C83A78">
            <w:pPr>
              <w:pStyle w:val="ConsPlusNormal"/>
              <w:rPr>
                <w:rFonts w:ascii="Times New Roman" w:hAnsi="Times New Roman" w:cs="Times New Roman"/>
                <w:sz w:val="24"/>
                <w:szCs w:val="24"/>
              </w:rPr>
            </w:pPr>
          </w:p>
        </w:tc>
      </w:tr>
      <w:tr w:rsidR="00C83A78" w:rsidRPr="00C83A78">
        <w:tc>
          <w:tcPr>
            <w:tcW w:w="62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6.2.</w:t>
            </w:r>
          </w:p>
        </w:tc>
        <w:tc>
          <w:tcPr>
            <w:tcW w:w="4592"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автомобильных дорог общего пользования местного значения</w:t>
            </w:r>
          </w:p>
        </w:tc>
        <w:tc>
          <w:tcPr>
            <w:tcW w:w="1020"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км</w:t>
            </w:r>
          </w:p>
        </w:tc>
        <w:tc>
          <w:tcPr>
            <w:tcW w:w="1020" w:type="dxa"/>
          </w:tcPr>
          <w:p w:rsidR="00C83A78" w:rsidRPr="00C83A78" w:rsidRDefault="00C83A78" w:rsidP="00C83A78">
            <w:pPr>
              <w:pStyle w:val="ConsPlusNormal"/>
              <w:rPr>
                <w:rFonts w:ascii="Times New Roman" w:hAnsi="Times New Roman" w:cs="Times New Roman"/>
                <w:sz w:val="24"/>
                <w:szCs w:val="24"/>
              </w:rPr>
            </w:pPr>
          </w:p>
        </w:tc>
        <w:tc>
          <w:tcPr>
            <w:tcW w:w="1021" w:type="dxa"/>
          </w:tcPr>
          <w:p w:rsidR="00C83A78" w:rsidRPr="00C83A78" w:rsidRDefault="00C83A78" w:rsidP="00C83A78">
            <w:pPr>
              <w:pStyle w:val="ConsPlusNormal"/>
              <w:rPr>
                <w:rFonts w:ascii="Times New Roman" w:hAnsi="Times New Roman" w:cs="Times New Roman"/>
                <w:sz w:val="24"/>
                <w:szCs w:val="24"/>
              </w:rPr>
            </w:pPr>
          </w:p>
        </w:tc>
        <w:tc>
          <w:tcPr>
            <w:tcW w:w="1361" w:type="dxa"/>
          </w:tcPr>
          <w:p w:rsidR="00C83A78" w:rsidRPr="00C83A78" w:rsidRDefault="00C83A78" w:rsidP="00C83A78">
            <w:pPr>
              <w:pStyle w:val="ConsPlusNormal"/>
              <w:rPr>
                <w:rFonts w:ascii="Times New Roman" w:hAnsi="Times New Roman" w:cs="Times New Roman"/>
                <w:sz w:val="24"/>
                <w:szCs w:val="24"/>
              </w:rPr>
            </w:pPr>
          </w:p>
        </w:tc>
      </w:tr>
      <w:tr w:rsidR="00C83A78" w:rsidRPr="00C83A78">
        <w:tc>
          <w:tcPr>
            <w:tcW w:w="62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w:t>
            </w:r>
          </w:p>
        </w:tc>
        <w:tc>
          <w:tcPr>
            <w:tcW w:w="4592"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Доля протяженности автомобильных дорог общего пользования регионального (межмуниципального) и местного значения, соответствующих нормативным требованиям к транспортно-эксплуатационным показателям, на 31 </w:t>
            </w:r>
            <w:r w:rsidRPr="00C83A78">
              <w:rPr>
                <w:rFonts w:ascii="Times New Roman" w:hAnsi="Times New Roman" w:cs="Times New Roman"/>
                <w:sz w:val="24"/>
                <w:szCs w:val="24"/>
              </w:rPr>
              <w:lastRenderedPageBreak/>
              <w:t>декабря отчетного года, в том числе:</w:t>
            </w:r>
          </w:p>
        </w:tc>
        <w:tc>
          <w:tcPr>
            <w:tcW w:w="1020"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w:t>
            </w:r>
          </w:p>
        </w:tc>
        <w:tc>
          <w:tcPr>
            <w:tcW w:w="1020" w:type="dxa"/>
          </w:tcPr>
          <w:p w:rsidR="00C83A78" w:rsidRPr="00C83A78" w:rsidRDefault="00C83A78" w:rsidP="00C83A78">
            <w:pPr>
              <w:pStyle w:val="ConsPlusNormal"/>
              <w:rPr>
                <w:rFonts w:ascii="Times New Roman" w:hAnsi="Times New Roman" w:cs="Times New Roman"/>
                <w:sz w:val="24"/>
                <w:szCs w:val="24"/>
              </w:rPr>
            </w:pPr>
          </w:p>
        </w:tc>
        <w:tc>
          <w:tcPr>
            <w:tcW w:w="1021" w:type="dxa"/>
          </w:tcPr>
          <w:p w:rsidR="00C83A78" w:rsidRPr="00C83A78" w:rsidRDefault="00C83A78" w:rsidP="00C83A78">
            <w:pPr>
              <w:pStyle w:val="ConsPlusNormal"/>
              <w:rPr>
                <w:rFonts w:ascii="Times New Roman" w:hAnsi="Times New Roman" w:cs="Times New Roman"/>
                <w:sz w:val="24"/>
                <w:szCs w:val="24"/>
              </w:rPr>
            </w:pPr>
          </w:p>
        </w:tc>
        <w:tc>
          <w:tcPr>
            <w:tcW w:w="1361" w:type="dxa"/>
          </w:tcPr>
          <w:p w:rsidR="00C83A78" w:rsidRPr="00C83A78" w:rsidRDefault="00C83A78" w:rsidP="00C83A78">
            <w:pPr>
              <w:pStyle w:val="ConsPlusNormal"/>
              <w:rPr>
                <w:rFonts w:ascii="Times New Roman" w:hAnsi="Times New Roman" w:cs="Times New Roman"/>
                <w:sz w:val="24"/>
                <w:szCs w:val="24"/>
              </w:rPr>
            </w:pPr>
          </w:p>
        </w:tc>
      </w:tr>
      <w:tr w:rsidR="00C83A78" w:rsidRPr="00C83A78">
        <w:tc>
          <w:tcPr>
            <w:tcW w:w="62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7.1.</w:t>
            </w:r>
          </w:p>
        </w:tc>
        <w:tc>
          <w:tcPr>
            <w:tcW w:w="4592"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автомобильных дорог общего пользования регионального (межмуниципального) значения</w:t>
            </w:r>
          </w:p>
        </w:tc>
        <w:tc>
          <w:tcPr>
            <w:tcW w:w="1020"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020" w:type="dxa"/>
          </w:tcPr>
          <w:p w:rsidR="00C83A78" w:rsidRPr="00C83A78" w:rsidRDefault="00C83A78" w:rsidP="00C83A78">
            <w:pPr>
              <w:pStyle w:val="ConsPlusNormal"/>
              <w:rPr>
                <w:rFonts w:ascii="Times New Roman" w:hAnsi="Times New Roman" w:cs="Times New Roman"/>
                <w:sz w:val="24"/>
                <w:szCs w:val="24"/>
              </w:rPr>
            </w:pPr>
          </w:p>
        </w:tc>
        <w:tc>
          <w:tcPr>
            <w:tcW w:w="1021" w:type="dxa"/>
          </w:tcPr>
          <w:p w:rsidR="00C83A78" w:rsidRPr="00C83A78" w:rsidRDefault="00C83A78" w:rsidP="00C83A78">
            <w:pPr>
              <w:pStyle w:val="ConsPlusNormal"/>
              <w:rPr>
                <w:rFonts w:ascii="Times New Roman" w:hAnsi="Times New Roman" w:cs="Times New Roman"/>
                <w:sz w:val="24"/>
                <w:szCs w:val="24"/>
              </w:rPr>
            </w:pPr>
          </w:p>
        </w:tc>
        <w:tc>
          <w:tcPr>
            <w:tcW w:w="1361" w:type="dxa"/>
          </w:tcPr>
          <w:p w:rsidR="00C83A78" w:rsidRPr="00C83A78" w:rsidRDefault="00C83A78" w:rsidP="00C83A78">
            <w:pPr>
              <w:pStyle w:val="ConsPlusNormal"/>
              <w:rPr>
                <w:rFonts w:ascii="Times New Roman" w:hAnsi="Times New Roman" w:cs="Times New Roman"/>
                <w:sz w:val="24"/>
                <w:szCs w:val="24"/>
              </w:rPr>
            </w:pPr>
          </w:p>
        </w:tc>
      </w:tr>
      <w:tr w:rsidR="00C83A78" w:rsidRPr="00C83A78">
        <w:tc>
          <w:tcPr>
            <w:tcW w:w="62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7.2.</w:t>
            </w:r>
          </w:p>
        </w:tc>
        <w:tc>
          <w:tcPr>
            <w:tcW w:w="4592"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автомобильных дорог общего пользования местного значения</w:t>
            </w:r>
          </w:p>
        </w:tc>
        <w:tc>
          <w:tcPr>
            <w:tcW w:w="1020"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020" w:type="dxa"/>
          </w:tcPr>
          <w:p w:rsidR="00C83A78" w:rsidRPr="00C83A78" w:rsidRDefault="00C83A78" w:rsidP="00C83A78">
            <w:pPr>
              <w:pStyle w:val="ConsPlusNormal"/>
              <w:rPr>
                <w:rFonts w:ascii="Times New Roman" w:hAnsi="Times New Roman" w:cs="Times New Roman"/>
                <w:sz w:val="24"/>
                <w:szCs w:val="24"/>
              </w:rPr>
            </w:pPr>
          </w:p>
        </w:tc>
        <w:tc>
          <w:tcPr>
            <w:tcW w:w="1021" w:type="dxa"/>
          </w:tcPr>
          <w:p w:rsidR="00C83A78" w:rsidRPr="00C83A78" w:rsidRDefault="00C83A78" w:rsidP="00C83A78">
            <w:pPr>
              <w:pStyle w:val="ConsPlusNormal"/>
              <w:rPr>
                <w:rFonts w:ascii="Times New Roman" w:hAnsi="Times New Roman" w:cs="Times New Roman"/>
                <w:sz w:val="24"/>
                <w:szCs w:val="24"/>
              </w:rPr>
            </w:pPr>
          </w:p>
        </w:tc>
        <w:tc>
          <w:tcPr>
            <w:tcW w:w="1361" w:type="dxa"/>
          </w:tcPr>
          <w:p w:rsidR="00C83A78" w:rsidRPr="00C83A78" w:rsidRDefault="00C83A78" w:rsidP="00C83A78">
            <w:pPr>
              <w:pStyle w:val="ConsPlusNormal"/>
              <w:rPr>
                <w:rFonts w:ascii="Times New Roman" w:hAnsi="Times New Roman" w:cs="Times New Roman"/>
                <w:sz w:val="24"/>
                <w:szCs w:val="24"/>
              </w:rPr>
            </w:pPr>
          </w:p>
        </w:tc>
      </w:tr>
    </w:tbl>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right"/>
        <w:outlineLvl w:val="2"/>
        <w:rPr>
          <w:rFonts w:ascii="Times New Roman" w:hAnsi="Times New Roman" w:cs="Times New Roman"/>
          <w:sz w:val="24"/>
          <w:szCs w:val="24"/>
        </w:rPr>
      </w:pPr>
      <w:r w:rsidRPr="00C83A78">
        <w:rPr>
          <w:rFonts w:ascii="Times New Roman" w:hAnsi="Times New Roman" w:cs="Times New Roman"/>
          <w:sz w:val="24"/>
          <w:szCs w:val="24"/>
        </w:rPr>
        <w:t>Приложение N 6</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к Подпрограмме</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"Развитие автомобильных дорог</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общего пользования</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Костромской области</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на 2014-2022 годы"</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ФОРМА</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center"/>
        <w:rPr>
          <w:rFonts w:ascii="Times New Roman" w:hAnsi="Times New Roman" w:cs="Times New Roman"/>
          <w:sz w:val="24"/>
          <w:szCs w:val="24"/>
        </w:rPr>
      </w:pPr>
      <w:bookmarkStart w:id="11" w:name="P1837"/>
      <w:bookmarkEnd w:id="11"/>
      <w:r w:rsidRPr="00C83A78">
        <w:rPr>
          <w:rFonts w:ascii="Times New Roman" w:hAnsi="Times New Roman" w:cs="Times New Roman"/>
          <w:sz w:val="24"/>
          <w:szCs w:val="24"/>
        </w:rPr>
        <w:t>ОТЧЕТ</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о расходах на реализацию подпрограммы</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"Развитие автомобильных дорог общего пользования</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Костромской области на 2014-2022 годы"</w:t>
      </w:r>
    </w:p>
    <w:p w:rsidR="00C83A78" w:rsidRPr="00C83A78" w:rsidRDefault="00C83A78" w:rsidP="00C83A78">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272"/>
        <w:gridCol w:w="964"/>
        <w:gridCol w:w="1757"/>
        <w:gridCol w:w="1587"/>
      </w:tblGrid>
      <w:tr w:rsidR="00C83A78" w:rsidRPr="00C83A78">
        <w:tc>
          <w:tcPr>
            <w:tcW w:w="527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Наименование подпрограммы/мероприятий подпрограммы</w:t>
            </w:r>
          </w:p>
        </w:tc>
        <w:tc>
          <w:tcPr>
            <w:tcW w:w="96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Ответственный исполнитель</w:t>
            </w:r>
          </w:p>
        </w:tc>
        <w:tc>
          <w:tcPr>
            <w:tcW w:w="175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Объемы ресурсного обеспечения на отчетный год по программе, тыс. рублей</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Кассовое исполнение в отчетном году на отчетную дату, тыс. рублей</w:t>
            </w:r>
          </w:p>
        </w:tc>
      </w:tr>
      <w:tr w:rsidR="00C83A78" w:rsidRPr="00C83A78">
        <w:tc>
          <w:tcPr>
            <w:tcW w:w="527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w:t>
            </w:r>
          </w:p>
        </w:tc>
        <w:tc>
          <w:tcPr>
            <w:tcW w:w="96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w:t>
            </w:r>
          </w:p>
        </w:tc>
        <w:tc>
          <w:tcPr>
            <w:tcW w:w="175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w:t>
            </w:r>
          </w:p>
        </w:tc>
      </w:tr>
      <w:tr w:rsidR="00C83A78" w:rsidRPr="00C83A78">
        <w:tc>
          <w:tcPr>
            <w:tcW w:w="5272" w:type="dxa"/>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 xml:space="preserve">Подпрограмма "Развитие автомобильных дорог </w:t>
            </w:r>
            <w:r w:rsidRPr="00C83A78">
              <w:rPr>
                <w:rFonts w:ascii="Times New Roman" w:hAnsi="Times New Roman" w:cs="Times New Roman"/>
                <w:sz w:val="24"/>
                <w:szCs w:val="24"/>
              </w:rPr>
              <w:lastRenderedPageBreak/>
              <w:t>общего пользования в Костромской области на 2014-2022 годы"</w:t>
            </w:r>
          </w:p>
        </w:tc>
        <w:tc>
          <w:tcPr>
            <w:tcW w:w="964" w:type="dxa"/>
          </w:tcPr>
          <w:p w:rsidR="00C83A78" w:rsidRPr="00C83A78" w:rsidRDefault="00C83A78" w:rsidP="00C83A78">
            <w:pPr>
              <w:pStyle w:val="ConsPlusNormal"/>
              <w:rPr>
                <w:rFonts w:ascii="Times New Roman" w:hAnsi="Times New Roman" w:cs="Times New Roman"/>
                <w:sz w:val="24"/>
                <w:szCs w:val="24"/>
              </w:rPr>
            </w:pPr>
          </w:p>
        </w:tc>
        <w:tc>
          <w:tcPr>
            <w:tcW w:w="1757" w:type="dxa"/>
          </w:tcPr>
          <w:p w:rsidR="00C83A78" w:rsidRPr="00C83A78" w:rsidRDefault="00C83A78" w:rsidP="00C83A78">
            <w:pPr>
              <w:pStyle w:val="ConsPlusNormal"/>
              <w:rPr>
                <w:rFonts w:ascii="Times New Roman" w:hAnsi="Times New Roman" w:cs="Times New Roman"/>
                <w:sz w:val="24"/>
                <w:szCs w:val="24"/>
              </w:rPr>
            </w:pPr>
          </w:p>
        </w:tc>
        <w:tc>
          <w:tcPr>
            <w:tcW w:w="1587" w:type="dxa"/>
          </w:tcPr>
          <w:p w:rsidR="00C83A78" w:rsidRPr="00C83A78" w:rsidRDefault="00C83A78" w:rsidP="00C83A78">
            <w:pPr>
              <w:pStyle w:val="ConsPlusNormal"/>
              <w:rPr>
                <w:rFonts w:ascii="Times New Roman" w:hAnsi="Times New Roman" w:cs="Times New Roman"/>
                <w:sz w:val="24"/>
                <w:szCs w:val="24"/>
              </w:rPr>
            </w:pPr>
          </w:p>
        </w:tc>
      </w:tr>
      <w:tr w:rsidR="00C83A78" w:rsidRPr="00C83A78">
        <w:tc>
          <w:tcPr>
            <w:tcW w:w="5272" w:type="dxa"/>
            <w:vMerge w:val="restart"/>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lastRenderedPageBreak/>
              <w:t>Мероприятия 1, 2, 3...</w:t>
            </w:r>
          </w:p>
        </w:tc>
        <w:tc>
          <w:tcPr>
            <w:tcW w:w="964" w:type="dxa"/>
          </w:tcPr>
          <w:p w:rsidR="00C83A78" w:rsidRPr="00C83A78" w:rsidRDefault="00C83A78" w:rsidP="00C83A78">
            <w:pPr>
              <w:pStyle w:val="ConsPlusNormal"/>
              <w:rPr>
                <w:rFonts w:ascii="Times New Roman" w:hAnsi="Times New Roman" w:cs="Times New Roman"/>
                <w:sz w:val="24"/>
                <w:szCs w:val="24"/>
              </w:rPr>
            </w:pPr>
          </w:p>
        </w:tc>
        <w:tc>
          <w:tcPr>
            <w:tcW w:w="1757" w:type="dxa"/>
          </w:tcPr>
          <w:p w:rsidR="00C83A78" w:rsidRPr="00C83A78" w:rsidRDefault="00C83A78" w:rsidP="00C83A78">
            <w:pPr>
              <w:pStyle w:val="ConsPlusNormal"/>
              <w:rPr>
                <w:rFonts w:ascii="Times New Roman" w:hAnsi="Times New Roman" w:cs="Times New Roman"/>
                <w:sz w:val="24"/>
                <w:szCs w:val="24"/>
              </w:rPr>
            </w:pPr>
          </w:p>
        </w:tc>
        <w:tc>
          <w:tcPr>
            <w:tcW w:w="1587" w:type="dxa"/>
          </w:tcPr>
          <w:p w:rsidR="00C83A78" w:rsidRPr="00C83A78" w:rsidRDefault="00C83A78" w:rsidP="00C83A78">
            <w:pPr>
              <w:pStyle w:val="ConsPlusNormal"/>
              <w:rPr>
                <w:rFonts w:ascii="Times New Roman" w:hAnsi="Times New Roman" w:cs="Times New Roman"/>
                <w:sz w:val="24"/>
                <w:szCs w:val="24"/>
              </w:rPr>
            </w:pPr>
          </w:p>
        </w:tc>
      </w:tr>
      <w:tr w:rsidR="00C83A78" w:rsidRPr="00C83A78">
        <w:tc>
          <w:tcPr>
            <w:tcW w:w="5272" w:type="dxa"/>
            <w:vMerge/>
          </w:tcPr>
          <w:p w:rsidR="00C83A78" w:rsidRPr="00C83A78" w:rsidRDefault="00C83A78" w:rsidP="00C83A78">
            <w:pPr>
              <w:spacing w:after="0" w:line="240" w:lineRule="auto"/>
              <w:rPr>
                <w:rFonts w:ascii="Times New Roman" w:hAnsi="Times New Roman" w:cs="Times New Roman"/>
                <w:sz w:val="24"/>
                <w:szCs w:val="24"/>
              </w:rPr>
            </w:pPr>
          </w:p>
        </w:tc>
        <w:tc>
          <w:tcPr>
            <w:tcW w:w="964" w:type="dxa"/>
          </w:tcPr>
          <w:p w:rsidR="00C83A78" w:rsidRPr="00C83A78" w:rsidRDefault="00C83A78" w:rsidP="00C83A78">
            <w:pPr>
              <w:pStyle w:val="ConsPlusNormal"/>
              <w:rPr>
                <w:rFonts w:ascii="Times New Roman" w:hAnsi="Times New Roman" w:cs="Times New Roman"/>
                <w:sz w:val="24"/>
                <w:szCs w:val="24"/>
              </w:rPr>
            </w:pPr>
          </w:p>
        </w:tc>
        <w:tc>
          <w:tcPr>
            <w:tcW w:w="1757" w:type="dxa"/>
          </w:tcPr>
          <w:p w:rsidR="00C83A78" w:rsidRPr="00C83A78" w:rsidRDefault="00C83A78" w:rsidP="00C83A78">
            <w:pPr>
              <w:pStyle w:val="ConsPlusNormal"/>
              <w:rPr>
                <w:rFonts w:ascii="Times New Roman" w:hAnsi="Times New Roman" w:cs="Times New Roman"/>
                <w:sz w:val="24"/>
                <w:szCs w:val="24"/>
              </w:rPr>
            </w:pPr>
          </w:p>
        </w:tc>
        <w:tc>
          <w:tcPr>
            <w:tcW w:w="1587" w:type="dxa"/>
          </w:tcPr>
          <w:p w:rsidR="00C83A78" w:rsidRPr="00C83A78" w:rsidRDefault="00C83A78" w:rsidP="00C83A78">
            <w:pPr>
              <w:pStyle w:val="ConsPlusNormal"/>
              <w:rPr>
                <w:rFonts w:ascii="Times New Roman" w:hAnsi="Times New Roman" w:cs="Times New Roman"/>
                <w:sz w:val="24"/>
                <w:szCs w:val="24"/>
              </w:rPr>
            </w:pPr>
          </w:p>
        </w:tc>
      </w:tr>
      <w:tr w:rsidR="00C83A78" w:rsidRPr="00C83A78">
        <w:tc>
          <w:tcPr>
            <w:tcW w:w="5272" w:type="dxa"/>
            <w:vMerge/>
          </w:tcPr>
          <w:p w:rsidR="00C83A78" w:rsidRPr="00C83A78" w:rsidRDefault="00C83A78" w:rsidP="00C83A78">
            <w:pPr>
              <w:spacing w:after="0" w:line="240" w:lineRule="auto"/>
              <w:rPr>
                <w:rFonts w:ascii="Times New Roman" w:hAnsi="Times New Roman" w:cs="Times New Roman"/>
                <w:sz w:val="24"/>
                <w:szCs w:val="24"/>
              </w:rPr>
            </w:pPr>
          </w:p>
        </w:tc>
        <w:tc>
          <w:tcPr>
            <w:tcW w:w="964" w:type="dxa"/>
          </w:tcPr>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w:t>
            </w:r>
          </w:p>
        </w:tc>
        <w:tc>
          <w:tcPr>
            <w:tcW w:w="1757" w:type="dxa"/>
          </w:tcPr>
          <w:p w:rsidR="00C83A78" w:rsidRPr="00C83A78" w:rsidRDefault="00C83A78" w:rsidP="00C83A78">
            <w:pPr>
              <w:pStyle w:val="ConsPlusNormal"/>
              <w:rPr>
                <w:rFonts w:ascii="Times New Roman" w:hAnsi="Times New Roman" w:cs="Times New Roman"/>
                <w:sz w:val="24"/>
                <w:szCs w:val="24"/>
              </w:rPr>
            </w:pPr>
          </w:p>
        </w:tc>
        <w:tc>
          <w:tcPr>
            <w:tcW w:w="1587" w:type="dxa"/>
          </w:tcPr>
          <w:p w:rsidR="00C83A78" w:rsidRPr="00C83A78" w:rsidRDefault="00C83A78" w:rsidP="00C83A78">
            <w:pPr>
              <w:pStyle w:val="ConsPlusNormal"/>
              <w:rPr>
                <w:rFonts w:ascii="Times New Roman" w:hAnsi="Times New Roman" w:cs="Times New Roman"/>
                <w:sz w:val="24"/>
                <w:szCs w:val="24"/>
              </w:rPr>
            </w:pPr>
          </w:p>
        </w:tc>
      </w:tr>
    </w:tbl>
    <w:p w:rsidR="00C83A78" w:rsidRPr="00C83A78" w:rsidRDefault="00C83A78" w:rsidP="00C83A78">
      <w:pPr>
        <w:spacing w:after="0" w:line="240" w:lineRule="auto"/>
        <w:rPr>
          <w:rFonts w:ascii="Times New Roman" w:hAnsi="Times New Roman" w:cs="Times New Roman"/>
          <w:sz w:val="24"/>
          <w:szCs w:val="24"/>
        </w:rPr>
        <w:sectPr w:rsidR="00C83A78" w:rsidRPr="00C83A78" w:rsidSect="00C83A78">
          <w:pgSz w:w="16838" w:h="11905" w:orient="landscape"/>
          <w:pgMar w:top="567" w:right="567" w:bottom="567" w:left="567" w:header="0" w:footer="0" w:gutter="0"/>
          <w:cols w:space="720"/>
        </w:sect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right"/>
        <w:outlineLvl w:val="1"/>
        <w:rPr>
          <w:rFonts w:ascii="Times New Roman" w:hAnsi="Times New Roman" w:cs="Times New Roman"/>
          <w:sz w:val="24"/>
          <w:szCs w:val="24"/>
        </w:rPr>
      </w:pPr>
      <w:r w:rsidRPr="00C83A78">
        <w:rPr>
          <w:rFonts w:ascii="Times New Roman" w:hAnsi="Times New Roman" w:cs="Times New Roman"/>
          <w:sz w:val="24"/>
          <w:szCs w:val="24"/>
        </w:rPr>
        <w:t>Приложение N 2</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к Государственной программе</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Костромской области</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"Развитие транспортной системы</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Костромской области"</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center"/>
        <w:rPr>
          <w:rFonts w:ascii="Times New Roman" w:hAnsi="Times New Roman" w:cs="Times New Roman"/>
          <w:sz w:val="24"/>
          <w:szCs w:val="24"/>
        </w:rPr>
      </w:pPr>
      <w:bookmarkStart w:id="12" w:name="P1875"/>
      <w:bookmarkEnd w:id="12"/>
      <w:r w:rsidRPr="00C83A78">
        <w:rPr>
          <w:rFonts w:ascii="Times New Roman" w:hAnsi="Times New Roman" w:cs="Times New Roman"/>
          <w:sz w:val="24"/>
          <w:szCs w:val="24"/>
        </w:rPr>
        <w:t>ПАСПОРТ ПОДПРОГРАММЫ</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"Развитие транспортного комплекса Костромской области"</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(далее - подпрограмма)</w:t>
      </w:r>
    </w:p>
    <w:p w:rsidR="00C83A78" w:rsidRPr="00C83A78" w:rsidRDefault="00C83A78" w:rsidP="00C83A78">
      <w:pPr>
        <w:pStyle w:val="ConsPlusNormal"/>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4A0"/>
      </w:tblPr>
      <w:tblGrid>
        <w:gridCol w:w="2154"/>
        <w:gridCol w:w="7483"/>
      </w:tblGrid>
      <w:tr w:rsidR="00C83A78" w:rsidRPr="00C83A78">
        <w:tc>
          <w:tcPr>
            <w:tcW w:w="2154" w:type="dxa"/>
            <w:tcBorders>
              <w:top w:val="nil"/>
              <w:left w:val="nil"/>
              <w:bottom w:val="nil"/>
              <w:right w:val="nil"/>
            </w:tcBorders>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1. Ответственный исполнитель подпрограммы</w:t>
            </w:r>
          </w:p>
        </w:tc>
        <w:tc>
          <w:tcPr>
            <w:tcW w:w="7483" w:type="dxa"/>
            <w:tcBorders>
              <w:top w:val="nil"/>
              <w:left w:val="nil"/>
              <w:bottom w:val="nil"/>
              <w:right w:val="nil"/>
            </w:tcBorders>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r>
      <w:tr w:rsidR="00C83A78" w:rsidRPr="00C83A78">
        <w:tc>
          <w:tcPr>
            <w:tcW w:w="2154" w:type="dxa"/>
            <w:tcBorders>
              <w:top w:val="nil"/>
              <w:left w:val="nil"/>
              <w:bottom w:val="nil"/>
              <w:right w:val="nil"/>
            </w:tcBorders>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2. Соисполнители подпрограммы</w:t>
            </w:r>
          </w:p>
        </w:tc>
        <w:tc>
          <w:tcPr>
            <w:tcW w:w="7483" w:type="dxa"/>
            <w:tcBorders>
              <w:top w:val="nil"/>
              <w:left w:val="nil"/>
              <w:bottom w:val="nil"/>
              <w:right w:val="nil"/>
            </w:tcBorders>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Отсутствуют</w:t>
            </w:r>
          </w:p>
        </w:tc>
      </w:tr>
      <w:tr w:rsidR="00C83A78" w:rsidRPr="00C83A78">
        <w:tc>
          <w:tcPr>
            <w:tcW w:w="2154" w:type="dxa"/>
            <w:tcBorders>
              <w:top w:val="nil"/>
              <w:left w:val="nil"/>
              <w:bottom w:val="nil"/>
              <w:right w:val="nil"/>
            </w:tcBorders>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3. Участники подпрограммы</w:t>
            </w:r>
          </w:p>
        </w:tc>
        <w:tc>
          <w:tcPr>
            <w:tcW w:w="7483" w:type="dxa"/>
            <w:tcBorders>
              <w:top w:val="nil"/>
              <w:left w:val="nil"/>
              <w:bottom w:val="nil"/>
              <w:right w:val="nil"/>
            </w:tcBorders>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Отсутствуют</w:t>
            </w:r>
          </w:p>
        </w:tc>
      </w:tr>
      <w:tr w:rsidR="00C83A78" w:rsidRPr="00C83A78">
        <w:tc>
          <w:tcPr>
            <w:tcW w:w="2154" w:type="dxa"/>
            <w:tcBorders>
              <w:top w:val="nil"/>
              <w:left w:val="nil"/>
              <w:bottom w:val="nil"/>
              <w:right w:val="nil"/>
            </w:tcBorders>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4. Программно-целевые инструменты подпрограммы</w:t>
            </w:r>
          </w:p>
        </w:tc>
        <w:tc>
          <w:tcPr>
            <w:tcW w:w="7483" w:type="dxa"/>
            <w:tcBorders>
              <w:top w:val="nil"/>
              <w:left w:val="nil"/>
              <w:bottom w:val="nil"/>
              <w:right w:val="nil"/>
            </w:tcBorders>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Отсутствуют</w:t>
            </w:r>
          </w:p>
        </w:tc>
      </w:tr>
      <w:tr w:rsidR="00C83A78" w:rsidRPr="00C83A78">
        <w:tc>
          <w:tcPr>
            <w:tcW w:w="2154" w:type="dxa"/>
            <w:tcBorders>
              <w:top w:val="nil"/>
              <w:left w:val="nil"/>
              <w:bottom w:val="nil"/>
              <w:right w:val="nil"/>
            </w:tcBorders>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5. Цель подпрограммы</w:t>
            </w:r>
          </w:p>
        </w:tc>
        <w:tc>
          <w:tcPr>
            <w:tcW w:w="7483" w:type="dxa"/>
            <w:tcBorders>
              <w:top w:val="nil"/>
              <w:left w:val="nil"/>
              <w:bottom w:val="nil"/>
              <w:right w:val="nil"/>
            </w:tcBorders>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Обеспечение потребности в перевозках пассажиров на социально значимых маршрутах</w:t>
            </w:r>
          </w:p>
        </w:tc>
      </w:tr>
      <w:tr w:rsidR="00C83A78" w:rsidRPr="00C83A78">
        <w:tc>
          <w:tcPr>
            <w:tcW w:w="2154" w:type="dxa"/>
            <w:tcBorders>
              <w:top w:val="nil"/>
              <w:left w:val="nil"/>
              <w:bottom w:val="nil"/>
              <w:right w:val="nil"/>
            </w:tcBorders>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6. Задачи подпрограммы</w:t>
            </w:r>
          </w:p>
        </w:tc>
        <w:tc>
          <w:tcPr>
            <w:tcW w:w="7483" w:type="dxa"/>
            <w:tcBorders>
              <w:top w:val="nil"/>
              <w:left w:val="nil"/>
              <w:bottom w:val="nil"/>
              <w:right w:val="nil"/>
            </w:tcBorders>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1) развитие автомобильного, водного, железнодорожного транспорта;</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2) развитие гражданской авиации</w:t>
            </w:r>
          </w:p>
        </w:tc>
      </w:tr>
      <w:tr w:rsidR="00C83A78" w:rsidRPr="00C83A78">
        <w:tc>
          <w:tcPr>
            <w:tcW w:w="2154" w:type="dxa"/>
            <w:tcBorders>
              <w:top w:val="nil"/>
              <w:left w:val="nil"/>
              <w:bottom w:val="nil"/>
              <w:right w:val="nil"/>
            </w:tcBorders>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7. Сроки и этапы реализации подпрограммы</w:t>
            </w:r>
          </w:p>
        </w:tc>
        <w:tc>
          <w:tcPr>
            <w:tcW w:w="7483" w:type="dxa"/>
            <w:tcBorders>
              <w:top w:val="nil"/>
              <w:left w:val="nil"/>
              <w:bottom w:val="nil"/>
              <w:right w:val="nil"/>
            </w:tcBorders>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2014-2017 годы. Этапы реализации подпрограммы не предусмотрены</w:t>
            </w:r>
          </w:p>
        </w:tc>
      </w:tr>
      <w:tr w:rsidR="00C83A78" w:rsidRPr="00C83A78">
        <w:tc>
          <w:tcPr>
            <w:tcW w:w="2154" w:type="dxa"/>
            <w:tcBorders>
              <w:top w:val="nil"/>
              <w:left w:val="nil"/>
              <w:bottom w:val="nil"/>
              <w:right w:val="nil"/>
            </w:tcBorders>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lastRenderedPageBreak/>
              <w:t>8. Объемы и источники финансирования подпрограммы</w:t>
            </w:r>
          </w:p>
        </w:tc>
        <w:tc>
          <w:tcPr>
            <w:tcW w:w="7483" w:type="dxa"/>
            <w:tcBorders>
              <w:top w:val="nil"/>
              <w:left w:val="nil"/>
              <w:bottom w:val="nil"/>
              <w:right w:val="nil"/>
            </w:tcBorders>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Общий объем финансирования подпрограммы составляет 1 031 490,1 тыс. рублей, в том числе:</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областной бюджет - 786 490,1 тыс. рублей;</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внебюджетные источники - 245 000,0 тыс. рублей;</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в том числе по годам реализации подпрограммы:</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2014 год:</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всего - 299 352,5 тыс. рублей, в том числе:</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областной бюджет - 174 352,5 тыс. рублей;</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внебюджетные источники - 125 000,0 тыс. рублей;</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2015 год:</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всего - 370 975,5 тыс. рублей, в том числе:</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областной бюджет - 250 975,5 тыс. рублей;</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внебюджетные источники - 120 000,0 тыс. рублей;</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2016 год:</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всего - 266 572,20 тыс. рублей, в том числе:</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областной бюджет - 266 572,2 тыс. рублей;</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2017 год:</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всего - 94 589,9 тыс. рублей, в том числе:</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областной бюджет - 94 589,9 тыс. рублей</w:t>
            </w:r>
          </w:p>
        </w:tc>
      </w:tr>
      <w:tr w:rsidR="00C83A78" w:rsidRPr="00C83A78">
        <w:tc>
          <w:tcPr>
            <w:tcW w:w="2154" w:type="dxa"/>
            <w:tcBorders>
              <w:top w:val="nil"/>
              <w:left w:val="nil"/>
              <w:bottom w:val="nil"/>
              <w:right w:val="nil"/>
            </w:tcBorders>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9. Конечные результаты реализации подпрограммы</w:t>
            </w:r>
          </w:p>
        </w:tc>
        <w:tc>
          <w:tcPr>
            <w:tcW w:w="7483" w:type="dxa"/>
            <w:tcBorders>
              <w:top w:val="nil"/>
              <w:left w:val="nil"/>
              <w:bottom w:val="nil"/>
              <w:right w:val="nil"/>
            </w:tcBorders>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1) обеспечение возмещения 19 перевозчикам недополученных доходов в связи с оказанием услуг по ежегодной перевозке пассажиров;</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2) количество перевезенных пассажиров автомобильным транспортом к 2017 году составит 3 661,6 тыс. человек;</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3) количество перевезенных пассажиров железнодорожным транспортом к 2017 году составит 1 056,9 тыс. человек;</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4) количество перевезенных пассажиров водным транспортом в 2017 году составит 96,9 тыс. человек;</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5) количество перевезенных пассажиров воздушным транспортом в 2017 году составит 7,9 тыс. человек</w:t>
            </w:r>
          </w:p>
        </w:tc>
      </w:tr>
    </w:tbl>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right"/>
        <w:outlineLvl w:val="1"/>
        <w:rPr>
          <w:rFonts w:ascii="Times New Roman" w:hAnsi="Times New Roman" w:cs="Times New Roman"/>
          <w:sz w:val="24"/>
          <w:szCs w:val="24"/>
        </w:rPr>
      </w:pPr>
      <w:r w:rsidRPr="00C83A78">
        <w:rPr>
          <w:rFonts w:ascii="Times New Roman" w:hAnsi="Times New Roman" w:cs="Times New Roman"/>
          <w:sz w:val="24"/>
          <w:szCs w:val="24"/>
        </w:rPr>
        <w:t>Приложение N 3</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к Государственной программе</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Костромской области</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lastRenderedPageBreak/>
        <w:t>"Развитие транспортной системы</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Костромской области"</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center"/>
        <w:rPr>
          <w:rFonts w:ascii="Times New Roman" w:hAnsi="Times New Roman" w:cs="Times New Roman"/>
          <w:sz w:val="24"/>
          <w:szCs w:val="24"/>
        </w:rPr>
      </w:pPr>
      <w:bookmarkStart w:id="13" w:name="P1930"/>
      <w:bookmarkEnd w:id="13"/>
      <w:r w:rsidRPr="00C83A78">
        <w:rPr>
          <w:rFonts w:ascii="Times New Roman" w:hAnsi="Times New Roman" w:cs="Times New Roman"/>
          <w:sz w:val="24"/>
          <w:szCs w:val="24"/>
        </w:rPr>
        <w:t>ПАСПОРТ ПОДПРОГРАММЫ</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"Обеспечение реализации государственной программы</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Костромской области "Развитие транспортной системы</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Костромской области" (далее - подпрограмма)</w:t>
      </w:r>
    </w:p>
    <w:p w:rsidR="00C83A78" w:rsidRPr="00C83A78" w:rsidRDefault="00C83A78" w:rsidP="00C83A78">
      <w:pPr>
        <w:pStyle w:val="ConsPlusNormal"/>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4A0"/>
      </w:tblPr>
      <w:tblGrid>
        <w:gridCol w:w="2154"/>
        <w:gridCol w:w="7483"/>
      </w:tblGrid>
      <w:tr w:rsidR="00C83A78" w:rsidRPr="00C83A78">
        <w:tc>
          <w:tcPr>
            <w:tcW w:w="2154" w:type="dxa"/>
            <w:tcBorders>
              <w:top w:val="nil"/>
              <w:left w:val="nil"/>
              <w:bottom w:val="nil"/>
              <w:right w:val="nil"/>
            </w:tcBorders>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1. Ответственный исполнитель подпрограммы</w:t>
            </w:r>
          </w:p>
        </w:tc>
        <w:tc>
          <w:tcPr>
            <w:tcW w:w="7483" w:type="dxa"/>
            <w:tcBorders>
              <w:top w:val="nil"/>
              <w:left w:val="nil"/>
              <w:bottom w:val="nil"/>
              <w:right w:val="nil"/>
            </w:tcBorders>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r>
      <w:tr w:rsidR="00C83A78" w:rsidRPr="00C83A78">
        <w:tc>
          <w:tcPr>
            <w:tcW w:w="2154" w:type="dxa"/>
            <w:tcBorders>
              <w:top w:val="nil"/>
              <w:left w:val="nil"/>
              <w:bottom w:val="nil"/>
              <w:right w:val="nil"/>
            </w:tcBorders>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2. Соисполнители подпрограммы</w:t>
            </w:r>
          </w:p>
        </w:tc>
        <w:tc>
          <w:tcPr>
            <w:tcW w:w="7483" w:type="dxa"/>
            <w:tcBorders>
              <w:top w:val="nil"/>
              <w:left w:val="nil"/>
              <w:bottom w:val="nil"/>
              <w:right w:val="nil"/>
            </w:tcBorders>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Отсутствуют</w:t>
            </w:r>
          </w:p>
        </w:tc>
      </w:tr>
      <w:tr w:rsidR="00C83A78" w:rsidRPr="00C83A78">
        <w:tc>
          <w:tcPr>
            <w:tcW w:w="2154" w:type="dxa"/>
            <w:tcBorders>
              <w:top w:val="nil"/>
              <w:left w:val="nil"/>
              <w:bottom w:val="nil"/>
              <w:right w:val="nil"/>
            </w:tcBorders>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3. Участник подпрограммы</w:t>
            </w:r>
          </w:p>
        </w:tc>
        <w:tc>
          <w:tcPr>
            <w:tcW w:w="7483" w:type="dxa"/>
            <w:tcBorders>
              <w:top w:val="nil"/>
              <w:left w:val="nil"/>
              <w:bottom w:val="nil"/>
              <w:right w:val="nil"/>
            </w:tcBorders>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Областное государственное казенное учреждение "Костромаавтодор"</w:t>
            </w:r>
          </w:p>
        </w:tc>
      </w:tr>
      <w:tr w:rsidR="00C83A78" w:rsidRPr="00C83A78">
        <w:tc>
          <w:tcPr>
            <w:tcW w:w="2154" w:type="dxa"/>
            <w:tcBorders>
              <w:top w:val="nil"/>
              <w:left w:val="nil"/>
              <w:bottom w:val="nil"/>
              <w:right w:val="nil"/>
            </w:tcBorders>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4. Программно-целевые инструменты подпрограммы</w:t>
            </w:r>
          </w:p>
        </w:tc>
        <w:tc>
          <w:tcPr>
            <w:tcW w:w="7483" w:type="dxa"/>
            <w:tcBorders>
              <w:top w:val="nil"/>
              <w:left w:val="nil"/>
              <w:bottom w:val="nil"/>
              <w:right w:val="nil"/>
            </w:tcBorders>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Отсутствуют</w:t>
            </w:r>
          </w:p>
        </w:tc>
      </w:tr>
      <w:tr w:rsidR="00C83A78" w:rsidRPr="00C83A78">
        <w:tc>
          <w:tcPr>
            <w:tcW w:w="2154" w:type="dxa"/>
            <w:tcBorders>
              <w:top w:val="nil"/>
              <w:left w:val="nil"/>
              <w:bottom w:val="nil"/>
              <w:right w:val="nil"/>
            </w:tcBorders>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5. Цель подпрограммы</w:t>
            </w:r>
          </w:p>
        </w:tc>
        <w:tc>
          <w:tcPr>
            <w:tcW w:w="7483" w:type="dxa"/>
            <w:tcBorders>
              <w:top w:val="nil"/>
              <w:left w:val="nil"/>
              <w:bottom w:val="nil"/>
              <w:right w:val="nil"/>
            </w:tcBorders>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Эффективное управление ходом реализации государственной программы Костромской области "Развитие транспортной системы Костромской области"</w:t>
            </w:r>
          </w:p>
        </w:tc>
      </w:tr>
      <w:tr w:rsidR="00C83A78" w:rsidRPr="00C83A78">
        <w:tc>
          <w:tcPr>
            <w:tcW w:w="2154" w:type="dxa"/>
            <w:tcBorders>
              <w:top w:val="nil"/>
              <w:left w:val="nil"/>
              <w:bottom w:val="nil"/>
              <w:right w:val="nil"/>
            </w:tcBorders>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6. Задача подпрограммы</w:t>
            </w:r>
          </w:p>
        </w:tc>
        <w:tc>
          <w:tcPr>
            <w:tcW w:w="7483" w:type="dxa"/>
            <w:tcBorders>
              <w:top w:val="nil"/>
              <w:left w:val="nil"/>
              <w:bottom w:val="nil"/>
              <w:right w:val="nil"/>
            </w:tcBorders>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Обеспечение выполнения целевых показателей (индикаторов) государственной программы Костромской области "Развитие транспортной системы Костромской области"</w:t>
            </w:r>
          </w:p>
        </w:tc>
      </w:tr>
      <w:tr w:rsidR="00C83A78" w:rsidRPr="00C83A78">
        <w:tc>
          <w:tcPr>
            <w:tcW w:w="2154" w:type="dxa"/>
            <w:tcBorders>
              <w:top w:val="nil"/>
              <w:left w:val="nil"/>
              <w:bottom w:val="nil"/>
              <w:right w:val="nil"/>
            </w:tcBorders>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7. Сроки и этапы реализации подпрограммы</w:t>
            </w:r>
          </w:p>
        </w:tc>
        <w:tc>
          <w:tcPr>
            <w:tcW w:w="7483" w:type="dxa"/>
            <w:tcBorders>
              <w:top w:val="nil"/>
              <w:left w:val="nil"/>
              <w:bottom w:val="nil"/>
              <w:right w:val="nil"/>
            </w:tcBorders>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2014-2022 годы. Этапы реализации подпрограммы не предусмотрены</w:t>
            </w:r>
          </w:p>
        </w:tc>
      </w:tr>
      <w:tr w:rsidR="00C83A78" w:rsidRPr="00C83A78">
        <w:tc>
          <w:tcPr>
            <w:tcW w:w="2154" w:type="dxa"/>
            <w:tcBorders>
              <w:top w:val="nil"/>
              <w:left w:val="nil"/>
              <w:bottom w:val="nil"/>
              <w:right w:val="nil"/>
            </w:tcBorders>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8. Объемы и источники финансирования подпрограммы</w:t>
            </w:r>
          </w:p>
        </w:tc>
        <w:tc>
          <w:tcPr>
            <w:tcW w:w="7483" w:type="dxa"/>
            <w:tcBorders>
              <w:top w:val="nil"/>
              <w:left w:val="nil"/>
              <w:bottom w:val="nil"/>
              <w:right w:val="nil"/>
            </w:tcBorders>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Общий объем финансирования подпрограммы составляет 697 702,0 тыс. рублей, в том числе:</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областной бюджет - 697 702,0 тыс. рублей;</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в том числе по годам реализации подпрограммы:</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2014 год:</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всего - 78 930,3 тыс. рублей, в том числе:</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областной бюджет - 78 930,3 тыс. рублей;</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2015 год:</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всего - 75 336,9 тыс. рублей, в том числе:</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областной бюджет - 75 336,9 тыс. рублей;</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2016 год:</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всего - 73 756,6 тыс. рублей, в том числе:</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областной бюджет - 73 756,6 тыс. рублей;</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2017 год:</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всего - 75 779,7 тыс. рублей, в том числе:</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областной бюджет - 75 779,7 тыс. рублей;</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2018 год:</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всего - 76 779,7 тыс. рублей, в том числе:</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областной бюджет - 76 779,7 тыс. рублей;</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2019 год:</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всего - 77 779,7 тыс. рублей, в том числе:</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областной бюджет - 77 779,7 тыс. рублей;</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2020 год:</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всего - 78 779,7 тыс. рублей, в том числе:</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областной бюджет - 78 779,7 тыс. рублей;</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2021 год:</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всего - 79 779,7 тыс. рублей, в том числе:</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областной бюджет - 79 779,7 тыс. рублей;</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2022 год:</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всего - 80 779,7 тыс. рублей, в том числе:</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областной бюджет - 80 779,7 тыс. рублей</w:t>
            </w:r>
          </w:p>
        </w:tc>
      </w:tr>
      <w:tr w:rsidR="00C83A78" w:rsidRPr="00C83A78">
        <w:tc>
          <w:tcPr>
            <w:tcW w:w="2154" w:type="dxa"/>
            <w:tcBorders>
              <w:top w:val="nil"/>
              <w:left w:val="nil"/>
              <w:bottom w:val="nil"/>
              <w:right w:val="nil"/>
            </w:tcBorders>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9. Конечные результаты реализации подпрограммы</w:t>
            </w:r>
          </w:p>
        </w:tc>
        <w:tc>
          <w:tcPr>
            <w:tcW w:w="7483" w:type="dxa"/>
            <w:tcBorders>
              <w:top w:val="nil"/>
              <w:left w:val="nil"/>
              <w:bottom w:val="nil"/>
              <w:right w:val="nil"/>
            </w:tcBorders>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Достижение уровня выполнения значений целевых показателей (индикаторов) подпрограмм, входящих в государственную программу Костромской области "Развитие транспортной системы Костромской области", до 100 процентов</w:t>
            </w:r>
          </w:p>
        </w:tc>
      </w:tr>
    </w:tbl>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right"/>
        <w:outlineLvl w:val="1"/>
        <w:rPr>
          <w:rFonts w:ascii="Times New Roman" w:hAnsi="Times New Roman" w:cs="Times New Roman"/>
          <w:sz w:val="24"/>
          <w:szCs w:val="24"/>
        </w:rPr>
      </w:pPr>
      <w:r w:rsidRPr="00C83A78">
        <w:rPr>
          <w:rFonts w:ascii="Times New Roman" w:hAnsi="Times New Roman" w:cs="Times New Roman"/>
          <w:sz w:val="24"/>
          <w:szCs w:val="24"/>
        </w:rPr>
        <w:t>Приложение N 4</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к Государственной программе</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lastRenderedPageBreak/>
        <w:t>Костромской области</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"Развитие транспортной системы</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Костромской области"</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center"/>
        <w:rPr>
          <w:rFonts w:ascii="Times New Roman" w:hAnsi="Times New Roman" w:cs="Times New Roman"/>
          <w:sz w:val="24"/>
          <w:szCs w:val="24"/>
        </w:rPr>
      </w:pPr>
      <w:bookmarkStart w:id="14" w:name="P1993"/>
      <w:bookmarkEnd w:id="14"/>
      <w:r w:rsidRPr="00C83A78">
        <w:rPr>
          <w:rFonts w:ascii="Times New Roman" w:hAnsi="Times New Roman" w:cs="Times New Roman"/>
          <w:sz w:val="24"/>
          <w:szCs w:val="24"/>
        </w:rPr>
        <w:t>ПЕРЕЧЕНЬ МЕРОПРИЯТИЙ,</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планируемых к реализации в рамках</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государственной программы Костромской области</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"Развитие транспортной системы Костромской области"</w:t>
      </w:r>
    </w:p>
    <w:p w:rsidR="00C83A78" w:rsidRPr="00C83A78" w:rsidRDefault="00C83A78" w:rsidP="00C83A78">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020"/>
        <w:gridCol w:w="2835"/>
        <w:gridCol w:w="2324"/>
        <w:gridCol w:w="1216"/>
        <w:gridCol w:w="1217"/>
        <w:gridCol w:w="1474"/>
        <w:gridCol w:w="1191"/>
        <w:gridCol w:w="1587"/>
        <w:gridCol w:w="1436"/>
        <w:gridCol w:w="1436"/>
        <w:gridCol w:w="1436"/>
        <w:gridCol w:w="1436"/>
        <w:gridCol w:w="1436"/>
        <w:gridCol w:w="1436"/>
        <w:gridCol w:w="1436"/>
        <w:gridCol w:w="1436"/>
        <w:gridCol w:w="1439"/>
        <w:gridCol w:w="2665"/>
      </w:tblGrid>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N п/п</w:t>
            </w:r>
          </w:p>
        </w:tc>
        <w:tc>
          <w:tcPr>
            <w:tcW w:w="2835"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Государственная программа/подпрограмма/мероприятие/ведомственная целевая программа</w:t>
            </w:r>
          </w:p>
        </w:tc>
        <w:tc>
          <w:tcPr>
            <w:tcW w:w="2324"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Цель, задача</w:t>
            </w:r>
          </w:p>
        </w:tc>
        <w:tc>
          <w:tcPr>
            <w:tcW w:w="1216"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Ответственный исполнитель</w:t>
            </w:r>
          </w:p>
        </w:tc>
        <w:tc>
          <w:tcPr>
            <w:tcW w:w="1217"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Главный распорядитель бюджетных средств (ответственный исполнитель/соисполнитель)</w:t>
            </w:r>
          </w:p>
        </w:tc>
        <w:tc>
          <w:tcPr>
            <w:tcW w:w="1474"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Участник мероприятия</w:t>
            </w:r>
          </w:p>
        </w:tc>
        <w:tc>
          <w:tcPr>
            <w:tcW w:w="1191"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Источники финансирования</w:t>
            </w:r>
          </w:p>
        </w:tc>
        <w:tc>
          <w:tcPr>
            <w:tcW w:w="14514" w:type="dxa"/>
            <w:gridSpan w:val="10"/>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Расходы (тыс. руб.), годы</w:t>
            </w:r>
          </w:p>
        </w:tc>
        <w:tc>
          <w:tcPr>
            <w:tcW w:w="2665"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Конечный результат реализации</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Merge/>
          </w:tcPr>
          <w:p w:rsidR="00C83A78" w:rsidRPr="00C83A78" w:rsidRDefault="00C83A78" w:rsidP="00C83A78">
            <w:pPr>
              <w:spacing w:after="0" w:line="240" w:lineRule="auto"/>
              <w:rPr>
                <w:rFonts w:ascii="Times New Roman" w:hAnsi="Times New Roman" w:cs="Times New Roman"/>
                <w:sz w:val="24"/>
                <w:szCs w:val="24"/>
              </w:rPr>
            </w:pP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итого</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2014 год - первый</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2015 год</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2016 год</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2017 год</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2018 год</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2019 год</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2020 год</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2021 год</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2022 год</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w:t>
            </w:r>
          </w:p>
        </w:tc>
        <w:tc>
          <w:tcPr>
            <w:tcW w:w="283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w:t>
            </w:r>
          </w:p>
        </w:tc>
        <w:tc>
          <w:tcPr>
            <w:tcW w:w="232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w:t>
            </w:r>
          </w:p>
        </w:tc>
        <w:tc>
          <w:tcPr>
            <w:tcW w:w="121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w:t>
            </w:r>
          </w:p>
        </w:tc>
        <w:tc>
          <w:tcPr>
            <w:tcW w:w="121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w:t>
            </w:r>
          </w:p>
        </w:tc>
        <w:tc>
          <w:tcPr>
            <w:tcW w:w="147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w:t>
            </w:r>
          </w:p>
        </w:tc>
        <w:tc>
          <w:tcPr>
            <w:tcW w:w="119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14</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16</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17</w:t>
            </w:r>
          </w:p>
        </w:tc>
        <w:tc>
          <w:tcPr>
            <w:tcW w:w="266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18</w:t>
            </w:r>
          </w:p>
        </w:tc>
      </w:tr>
      <w:tr w:rsidR="00C83A78" w:rsidRPr="00C83A78">
        <w:tc>
          <w:tcPr>
            <w:tcW w:w="1020" w:type="dxa"/>
            <w:vMerge w:val="restart"/>
            <w:vAlign w:val="center"/>
          </w:tcPr>
          <w:p w:rsidR="00C83A78" w:rsidRPr="00C83A78" w:rsidRDefault="00C83A78" w:rsidP="00C83A78">
            <w:pPr>
              <w:pStyle w:val="ConsPlusNormal"/>
              <w:rPr>
                <w:rFonts w:ascii="Times New Roman" w:hAnsi="Times New Roman" w:cs="Times New Roman"/>
                <w:sz w:val="24"/>
                <w:szCs w:val="24"/>
              </w:rPr>
            </w:pP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Государственная программа Костромской области "Развитие транспортной системы Костромской области" (далее - ГП)</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1) обеспечение доступности транспортных услуг для населения;</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2) повышение комплексной безопасности и устойчивости транспортной системы</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X</w:t>
            </w:r>
          </w:p>
        </w:tc>
        <w:tc>
          <w:tcPr>
            <w:tcW w:w="1474"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X</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Итого по ГП</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18 824 242,26</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1 968 903,60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2200942,53</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2 936812,18</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1933579,05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1 864 303,7</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1 912 760,7</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1 958 860,7</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2 002 259,7</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2 045 819,7</w:t>
            </w:r>
          </w:p>
        </w:tc>
        <w:tc>
          <w:tcPr>
            <w:tcW w:w="2665"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X</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3282191,94</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176 936,24</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351 905,23</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696 046,07</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325 074,4</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346 446,00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346 446,00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346 446,00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346 446,00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346 446,00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15 261 126,00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1656564,11</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1715587,32</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2 228 835,02</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1608504,65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1 517 857,70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1 566 314,70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1 612 414,7</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1 655 813,7</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1 699 373,7</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внебюджетные источники</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245 000,00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125 000,0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120 000,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 xml:space="preserve">муниципальные </w:t>
            </w:r>
            <w:r w:rsidRPr="00C83A78">
              <w:rPr>
                <w:rFonts w:ascii="Times New Roman" w:hAnsi="Times New Roman" w:cs="Times New Roman"/>
                <w:sz w:val="24"/>
                <w:szCs w:val="24"/>
              </w:rPr>
              <w:lastRenderedPageBreak/>
              <w:t>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35784,32</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10403,25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13 449,98</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11 931,09</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1.</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Подпрограмма "Развитие автомобильных дорог общего пользования в Костромской области на 2014-2022 годы"</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1)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2) формирование дорожной сети круглогодичной доступности для населения</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 департамент транспорта и дорожного хозяйства Костромской области, администрации муниципальных образований Костромской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Итого по ГП</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17095050,16</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1590620,80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17 4630,13</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2596483,38</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1763209,85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1787524,00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1834981,00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1880081,00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1922480,00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1965040,000</w:t>
            </w:r>
          </w:p>
        </w:tc>
        <w:tc>
          <w:tcPr>
            <w:tcW w:w="2665"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X</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3282191,94</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176936,24</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351905,23</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696046,07</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325074,40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346446,00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346446,00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346446,00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346446,00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346446,00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13777073,90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1403281,31</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1389274,92</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1888506,22</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1438135,45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1441078,00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1488535,00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1533635,00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1576034,00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1618594,00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35784,32</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10435,25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13449,98</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11931,09</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Приобретение дорожно-эксплуатационной техники и другого имущества, необходимого для строительства, капитального ремонта, ремонта и содержания автомобильных дорог общего пользования регионального и межмуниципального значения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Цели: формирование дорожной сети круглогодичной доступности для населения,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Задачи: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497 362,8</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41 788,60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71 435,00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94 139,20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40 000,00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70 000,00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50 000,00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50 000,00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40 000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40 000,00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Приобретение 70 единиц техники</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497 362,8</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41 788,60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71 435,00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94 139,20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40 000,00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70 000,00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50 000,00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50 000,00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40 000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40 000,00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1.2</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Строительство, реконструкция, капитальный ремонт и ремонт автомобильных дорог за счет иных межбюджетных трансфертов из федерального бюджета бюджету Костромской области и бюджета Костромской области на реализацию мероприятий региональных программ в сфере дорожного хозяйства по решениям Правительства Российской Федерации в рамках </w:t>
            </w:r>
            <w:hyperlink r:id="rId68" w:history="1">
              <w:r w:rsidRPr="00C83A78">
                <w:rPr>
                  <w:rFonts w:ascii="Times New Roman" w:hAnsi="Times New Roman" w:cs="Times New Roman"/>
                  <w:color w:val="0000FF"/>
                  <w:sz w:val="24"/>
                  <w:szCs w:val="24"/>
                </w:rPr>
                <w:t>подпрограммы</w:t>
              </w:r>
            </w:hyperlink>
            <w:r w:rsidRPr="00C83A78">
              <w:rPr>
                <w:rFonts w:ascii="Times New Roman" w:hAnsi="Times New Roman" w:cs="Times New Roman"/>
                <w:sz w:val="24"/>
                <w:szCs w:val="24"/>
              </w:rPr>
              <w:t xml:space="preserve"> "Дорожное хозяйство" государственной программы Российской Федерации "Развитие транспортной системы", в том числе:</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формирование дорожной сети круглогодичной доступности для населения.</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2 998 022,87</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227 672,40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713045,97</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325 074,40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346 446,00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346 446,00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346 446,00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346 446,00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346 446,00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Строительство и реконструкция автомобильных дорог общего пользования и искусственных сооружений на них.</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Объемы ввода в эксплуатацию после строительства и реконструкции автомобильных дорог общего пользования регионального (межмуниципального) и местного значения - 80,624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2976345,070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222 994,700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696045,97</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325 074,40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346 446,00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346 446,00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346 446,00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346 446,00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346 446,00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17 000,00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17 000,00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4 677,75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4 677,75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1.2.1</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Строительство автомобильных дорог общего пользования и искусственных сооружений на них</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формирование дорожной сети круглогодичной доступности для населения.</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Задача: увеличение протяженности построенных, реконструированных автомобильных дорог общего пользования и искусственных </w:t>
            </w:r>
            <w:r w:rsidRPr="00C83A78">
              <w:rPr>
                <w:rFonts w:ascii="Times New Roman" w:hAnsi="Times New Roman" w:cs="Times New Roman"/>
                <w:sz w:val="24"/>
                <w:szCs w:val="24"/>
              </w:rPr>
              <w:lastRenderedPageBreak/>
              <w:t>сооружений на них</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 Администрация городского округа города Костромы</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784 452,85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158 680,60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30 000,00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148 179,69</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151 207,60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102 778,00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75 988,35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122 340,25</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Строительство автомобильных дорог общего пользования и искусственных сооружений на них - 22,023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782 932,79</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156 924,4</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30 000,00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148 179,69</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151 207,60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102 778,00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75 988,35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122 340,25</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1 520,06</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1 756,20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1.2.1.1</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Строительство железобетонного моста через реку Устанку на км 48 + 650 автомобильной дороге "Якимово-Нежитино" в Макарьевском муниципальном районе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формирование дорожной сети круглогодичной доступности для населения.</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27 362,09</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27 362,09</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Строительство автомобильных дорог общего пользования регионального и межмуниципального значения и искусственных сооружений на них - 0,24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27 362,09</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27 362,09</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1.2.1.2</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Строительство дороги "Северо-Запад-Урал" ("Санкт-Петербург-Екатеринбург") на участке Нея-Мантурово км 193-км 205 в муниципальном районе город Нея и Нейский районе Костромской области - II пусковой комплекс км 198-км 205</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формирование дорожной сети круглогодичной доступности для населения.</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96 195,51</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96 195,51</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Строительство автомобильных дорог общего пользования регионального и межмуниципального значения и искусственных сооружений на них - 7,58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96 195,51</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96 195,51</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1.2.1.3</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Строительство моста через реку Белилку в городе Костроме (1 очередь)</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формирование дорожной сети круглогодичной доступности для населения.</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Задача: увеличение </w:t>
            </w:r>
            <w:r w:rsidRPr="00C83A78">
              <w:rPr>
                <w:rFonts w:ascii="Times New Roman" w:hAnsi="Times New Roman" w:cs="Times New Roman"/>
                <w:sz w:val="24"/>
                <w:szCs w:val="24"/>
              </w:rPr>
              <w:lastRenderedPageBreak/>
              <w:t>протяженности построенных, реконструированных автомобильных дорог общего пользования и искусственных сооружений на них</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транспорта и дорожного </w:t>
            </w:r>
            <w:r w:rsidRPr="00C83A78">
              <w:rPr>
                <w:rFonts w:ascii="Times New Roman" w:hAnsi="Times New Roman" w:cs="Times New Roman"/>
                <w:sz w:val="24"/>
                <w:szCs w:val="24"/>
              </w:rPr>
              <w:lastRenderedPageBreak/>
              <w:t>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транспорта и дорожного </w:t>
            </w:r>
            <w:r w:rsidRPr="00C83A78">
              <w:rPr>
                <w:rFonts w:ascii="Times New Roman" w:hAnsi="Times New Roman" w:cs="Times New Roman"/>
                <w:sz w:val="24"/>
                <w:szCs w:val="24"/>
              </w:rPr>
              <w:lastRenderedPageBreak/>
              <w:t>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Администрация городского округа города Костромы</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35 123,00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35 123,00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Строительство автомобильных дорог общего пользования регионального и межмуниципального значения и </w:t>
            </w:r>
            <w:r w:rsidRPr="00C83A78">
              <w:rPr>
                <w:rFonts w:ascii="Times New Roman" w:hAnsi="Times New Roman" w:cs="Times New Roman"/>
                <w:sz w:val="24"/>
                <w:szCs w:val="24"/>
              </w:rPr>
              <w:lastRenderedPageBreak/>
              <w:t>искусственных сооружений на них. Объемы ввода в эксплуатацию после строительства и реконструкции автомобильных дорог общего пользования регионального (межмуниципального) и местного значения, исходя из расчетной протяженности введенных искусственных сооружений (мостов, мостовых переходов, путепроводов, транспортных развязок) - 0,278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33 366,80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33 366,80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 xml:space="preserve">областной </w:t>
            </w:r>
            <w:r w:rsidRPr="00C83A78">
              <w:rPr>
                <w:rFonts w:ascii="Times New Roman" w:hAnsi="Times New Roman" w:cs="Times New Roman"/>
                <w:sz w:val="24"/>
                <w:szCs w:val="24"/>
              </w:rPr>
              <w:lastRenderedPageBreak/>
              <w:t>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1 756,20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1 756,20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1.2.1.4</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Строительство автомобильной дороги "Северо-Запад-Урал" ("Санкт-Петербург-Екатеринбург") на участке Нея-Мантурово км 205-км 220 в Мантуровском муниципальном районе Костромской области - I пусковой комплекс км 205-км 214</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формирование дорожной сети круглогодичной доступности для населения.</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329 387,29</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30 000,00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148 179,69</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151 207,6</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Строительство автомобильных дорог общего пользования регионального и межмуниципального значения и искусственных сооружений на них - 9,925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329 387,29</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30 000,00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148 179,69</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151 207,6</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1.2.1.5</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Строительство </w:t>
            </w:r>
            <w:r w:rsidRPr="00C83A78">
              <w:rPr>
                <w:rFonts w:ascii="Times New Roman" w:hAnsi="Times New Roman" w:cs="Times New Roman"/>
                <w:sz w:val="24"/>
                <w:szCs w:val="24"/>
              </w:rPr>
              <w:lastRenderedPageBreak/>
              <w:t>автомобильной дороги "Северо-Запад-Урал" ("Санкт-Петербург-Екатеринбург") на участке Нея-Мантурово, км 226-км 230 в Мантуровском муниципальном районе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Цель: формирование </w:t>
            </w:r>
            <w:r w:rsidRPr="00C83A78">
              <w:rPr>
                <w:rFonts w:ascii="Times New Roman" w:hAnsi="Times New Roman" w:cs="Times New Roman"/>
                <w:sz w:val="24"/>
                <w:szCs w:val="24"/>
              </w:rPr>
              <w:lastRenderedPageBreak/>
              <w:t>дорожной сети круглогодичной доступности для населения.</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Департам</w:t>
            </w:r>
            <w:r w:rsidRPr="00C83A78">
              <w:rPr>
                <w:rFonts w:ascii="Times New Roman" w:hAnsi="Times New Roman" w:cs="Times New Roman"/>
                <w:sz w:val="24"/>
                <w:szCs w:val="24"/>
              </w:rPr>
              <w:lastRenderedPageBreak/>
              <w:t>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Департам</w:t>
            </w:r>
            <w:r w:rsidRPr="00C83A78">
              <w:rPr>
                <w:rFonts w:ascii="Times New Roman" w:hAnsi="Times New Roman" w:cs="Times New Roman"/>
                <w:sz w:val="24"/>
                <w:szCs w:val="24"/>
              </w:rPr>
              <w:lastRenderedPageBreak/>
              <w:t>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ОГКУ </w:t>
            </w:r>
            <w:r w:rsidRPr="00C83A78">
              <w:rPr>
                <w:rFonts w:ascii="Times New Roman" w:hAnsi="Times New Roman" w:cs="Times New Roman"/>
                <w:sz w:val="24"/>
                <w:szCs w:val="24"/>
              </w:rPr>
              <w:lastRenderedPageBreak/>
              <w:t>"Костромаавтодор"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lastRenderedPageBreak/>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301 106,60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102 778,00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75 988,35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122 340,25</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Строительство </w:t>
            </w:r>
            <w:r w:rsidRPr="00C83A78">
              <w:rPr>
                <w:rFonts w:ascii="Times New Roman" w:hAnsi="Times New Roman" w:cs="Times New Roman"/>
                <w:sz w:val="24"/>
                <w:szCs w:val="24"/>
              </w:rPr>
              <w:lastRenderedPageBreak/>
              <w:t>автомобильных дорог общего пользования регионального и межмуниципального значения и искусственных сооружений на них - 4,0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301 106,60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102 778,00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75 988,35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122 340,25</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1.2.2</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автомобильных дорог общего пользования и искусственных сооружений на них</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формирование дорожной сети круглогодичной доступности для населения.</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 администрации муниципальных образований Костромской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1 399 757,7</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68 991,80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20 850,10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30 000,00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195 238,40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243 668,00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270 457,65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224 105,75</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346 446,00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автомобильных дорог общего пользования и искусственных сооружений на них. Объемы ввода в эксплуатацию после строительства и реконструкции автомобильных дорог общего пользования регионального (межмуниципального) и местного значения - 39,622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1 396 836,15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66 070,25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20 850,10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30 000,00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195 238,40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243 668,00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270 457,65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224 105,75</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346 446,00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2 921,55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2 921,55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1.2.2.1</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моста через реку Шуя на автомобильной дороге "Н.Полома-Бор" в Парфеньевском муниципальном районе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формирование дорожной сети круглогодичной доступности для населения.</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Задача: увеличение протяженности </w:t>
            </w:r>
            <w:r w:rsidRPr="00C83A78">
              <w:rPr>
                <w:rFonts w:ascii="Times New Roman" w:hAnsi="Times New Roman" w:cs="Times New Roman"/>
                <w:sz w:val="24"/>
                <w:szCs w:val="24"/>
              </w:rPr>
              <w:lastRenderedPageBreak/>
              <w:t>построенных, реконструированных автомобильных дорог общего пользования и искусственных сооружений на них</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транспорта и дорожного хозяйства </w:t>
            </w:r>
            <w:r w:rsidRPr="00C83A78">
              <w:rPr>
                <w:rFonts w:ascii="Times New Roman" w:hAnsi="Times New Roman" w:cs="Times New Roman"/>
                <w:sz w:val="24"/>
                <w:szCs w:val="24"/>
              </w:rPr>
              <w:lastRenderedPageBreak/>
              <w:t>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транспорта и дорожного хозяйства </w:t>
            </w:r>
            <w:r w:rsidRPr="00C83A78">
              <w:rPr>
                <w:rFonts w:ascii="Times New Roman" w:hAnsi="Times New Roman" w:cs="Times New Roman"/>
                <w:sz w:val="24"/>
                <w:szCs w:val="24"/>
              </w:rPr>
              <w:lastRenderedPageBreak/>
              <w:t>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Администрация Парфеньевского муниципального района Костромско</w:t>
            </w:r>
            <w:r w:rsidRPr="00C83A78">
              <w:rPr>
                <w:rFonts w:ascii="Times New Roman" w:hAnsi="Times New Roman" w:cs="Times New Roman"/>
                <w:sz w:val="24"/>
                <w:szCs w:val="24"/>
              </w:rPr>
              <w:lastRenderedPageBreak/>
              <w:t>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lastRenderedPageBreak/>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18 340,9</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18 340,9</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автомобильных дорог общего пользования местного значения и искусственных сооружений на них - 0,322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17 706,300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17 706,300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634,6</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634,6</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1.2.2.2</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автомобильной дороги "От въезда в село Адищево до Адищевской бумажной фабрики" в Островском муниципальном районе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формирование дорожной сети круглогодичной доступности для населения.</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Администрация Островского муниципального района Костромской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19 328,6</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19 328,6</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автомобильных дорог общего пользования местного значения и искусственных сооружений на них - 0,7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18 607,8</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18 607,800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720,8</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720,8</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1.2.2.3</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ул. Советской, ул. Подлипаева, ул. Сусанина Ивана с устройством дополнительных полос для остановки общественного транспорта</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формирование дорожной сети круглогодичной доступности для населения.</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Администрация городского округа города Костромы</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52 172,4</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31 322,3</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20 850,10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автомобильных дорог общего пользования местного значения и искусственных сооружений на них - 0,5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50 606,25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29 756,15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20 850,10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1 566,15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1 566,15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1.2.2.4</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автомобильной дороги "Кострома-Сусанино-Буй" км 19-км 36 в Костромском муниципальном районе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формирование дорожной сети круглогодичной доступности для населения.</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605 610,40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30 000,00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195 238,40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243 668,00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136 704,00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автомобильных дорог общего пользования регионального и межмуниципального значения и искусственных сооружений на них - 17,0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605 610,40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30 000,00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195 238,40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243 668,00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136 704,00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1.2.2.5</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автомобильной дороги "Кострома-Сусанино-Буй" км 36-км 44 + 900 в Сусанинском районе муниципальном районе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формирование дорожной сети круглогодичной доступности для населения.</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288 084,00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133 753,65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154 330,35</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автомобильных дорог общего пользования регионального и межмуниципального значения и искусственных сооружений на них - 8,9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288 084,00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133 753,65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154 330,35</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1.2.2.6</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автомобильной дороги "Кострома-Сусанино-Буй" км 45 + 500-км 59 + 200 в Сусанинском муниципальном районе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формирование дорожной сети круглогодичной доступности для населения.</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Задача: увеличение протяженности </w:t>
            </w:r>
            <w:r w:rsidRPr="00C83A78">
              <w:rPr>
                <w:rFonts w:ascii="Times New Roman" w:hAnsi="Times New Roman" w:cs="Times New Roman"/>
                <w:sz w:val="24"/>
                <w:szCs w:val="24"/>
              </w:rPr>
              <w:lastRenderedPageBreak/>
              <w:t>построенных, реконструированных автомобильных дорог общего пользования и искусственных сооружений на них</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транспорта и дорожного хозяйства </w:t>
            </w:r>
            <w:r w:rsidRPr="00C83A78">
              <w:rPr>
                <w:rFonts w:ascii="Times New Roman" w:hAnsi="Times New Roman" w:cs="Times New Roman"/>
                <w:sz w:val="24"/>
                <w:szCs w:val="24"/>
              </w:rPr>
              <w:lastRenderedPageBreak/>
              <w:t>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транспорта и дорожного хозяйства </w:t>
            </w:r>
            <w:r w:rsidRPr="00C83A78">
              <w:rPr>
                <w:rFonts w:ascii="Times New Roman" w:hAnsi="Times New Roman" w:cs="Times New Roman"/>
                <w:sz w:val="24"/>
                <w:szCs w:val="24"/>
              </w:rPr>
              <w:lastRenderedPageBreak/>
              <w:t>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416 221,40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69 775,40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346 446,00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Реконструкция автомобильных дорог общего пользования регионального и межмуниципального значения и искусственных </w:t>
            </w:r>
            <w:r w:rsidRPr="00C83A78">
              <w:rPr>
                <w:rFonts w:ascii="Times New Roman" w:hAnsi="Times New Roman" w:cs="Times New Roman"/>
                <w:sz w:val="24"/>
                <w:szCs w:val="24"/>
              </w:rPr>
              <w:lastRenderedPageBreak/>
              <w:t>сооружений на них - 12,20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416 221,40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69 775,40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346 446,00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1.2.3</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и искусственных сооружений на них</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формирование дорожной сети круглогодичной доступности для населения.</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259 090,68</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112 195,97</w:t>
            </w:r>
          </w:p>
        </w:tc>
        <w:tc>
          <w:tcPr>
            <w:tcW w:w="1436"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146 894,71</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и искусственных сооружений на них. Прирост протяженности автомобильных дорог общего пользования регионального (межмуниципального) и местного значения на территории Костромской области, соответствующих нормативным требованиям к транспортно-эксплуатационным показателям, в результате капитального ремонта и ремонта автомобильных дорог - 18, 979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242 090,68</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95 195,97</w:t>
            </w:r>
          </w:p>
        </w:tc>
        <w:tc>
          <w:tcPr>
            <w:tcW w:w="1436"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146 894,71</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17 000,00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17 000,00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1.2.3.1</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Капитальный ремонт автомобильной дороги "Нерехта-Григорцево-граница Ярославской </w:t>
            </w:r>
            <w:r w:rsidRPr="00C83A78">
              <w:rPr>
                <w:rFonts w:ascii="Times New Roman" w:hAnsi="Times New Roman" w:cs="Times New Roman"/>
                <w:sz w:val="24"/>
                <w:szCs w:val="24"/>
              </w:rPr>
              <w:lastRenderedPageBreak/>
              <w:t>области" км 2 + 600-км 9 + 600 в Нерехтском районе Костромской области (I этап, участок ПК 8 + 40-ПК 24 + 60)</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Цель: формирование дорожной сети круглогодичной доступности для </w:t>
            </w:r>
            <w:r w:rsidRPr="00C83A78">
              <w:rPr>
                <w:rFonts w:ascii="Times New Roman" w:hAnsi="Times New Roman" w:cs="Times New Roman"/>
                <w:sz w:val="24"/>
                <w:szCs w:val="24"/>
              </w:rPr>
              <w:lastRenderedPageBreak/>
              <w:t>населения.</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транспорта и </w:t>
            </w:r>
            <w:r w:rsidRPr="00C83A78">
              <w:rPr>
                <w:rFonts w:ascii="Times New Roman" w:hAnsi="Times New Roman" w:cs="Times New Roman"/>
                <w:sz w:val="24"/>
                <w:szCs w:val="24"/>
              </w:rPr>
              <w:lastRenderedPageBreak/>
              <w:t>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транспорта и </w:t>
            </w:r>
            <w:r w:rsidRPr="00C83A78">
              <w:rPr>
                <w:rFonts w:ascii="Times New Roman" w:hAnsi="Times New Roman" w:cs="Times New Roman"/>
                <w:sz w:val="24"/>
                <w:szCs w:val="24"/>
              </w:rPr>
              <w:lastRenderedPageBreak/>
              <w:t>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28 392,25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28 392,25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Капитальный ремонт и ремонт автомобильных дорог общего пользования </w:t>
            </w:r>
            <w:r w:rsidRPr="00C83A78">
              <w:rPr>
                <w:rFonts w:ascii="Times New Roman" w:hAnsi="Times New Roman" w:cs="Times New Roman"/>
                <w:sz w:val="24"/>
                <w:szCs w:val="24"/>
              </w:rPr>
              <w:lastRenderedPageBreak/>
              <w:t>регионального и межмуниципального значения и искусственных сооружений на них - 1,1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28 392,25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28 392,25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1.2.3.2</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участка автомобильной дороги "Рождественское-Одоевское-Конево" км 17 + 500 с железобетонной трубой в Шарьинском муниципальном районе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формирование дорожной сети круглогодичной доступности для населения.</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40 949,34</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40 949,34</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регионального и межмуниципального значения и искусственных сооружений на них - 0,128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40 949,34</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40 949,34</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1.2.3.3</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автомобильной дороги "Николо-Полома-Парфеньево" в Парфеньевском муниципальном районе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формирование дорожной сети круглогодичной доступности для населения.</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Задача: увеличение протяженности построенных, реконструированных автомобильных дорог общего пользования и </w:t>
            </w:r>
            <w:r w:rsidRPr="00C83A78">
              <w:rPr>
                <w:rFonts w:ascii="Times New Roman" w:hAnsi="Times New Roman" w:cs="Times New Roman"/>
                <w:sz w:val="24"/>
                <w:szCs w:val="24"/>
              </w:rPr>
              <w:lastRenderedPageBreak/>
              <w:t>искусственных сооружений на них</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27 759,81</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27 759,81</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регионального и межмуниципального значения и искусственных сооружений на них - 2,0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27 759,81</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27 759,81</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1.2.3.4</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автомобильной дороги "Кострома-Сусанино-Буй" в Костромском, Сусанинском, Буйском муниципальных районах Костромской области (участок км 15-км 58 в Костромском и Сусанинском районах)</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формирование дорожной сети круглогодичной доступности для населения.</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56 251,95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56 251,95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регионального и межмуниципального значения и искусственных сооружений на них - 7,195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39 251,95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39 251,95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17 000,00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17 000,00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1.2.3.5</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автомобильной дороги "Кострома-Сусанино-Буй" в Костромском, Сусанинском, Буйском муниципальных районах Костромской области (участок км 71-км 100 в Сусанинском и Буйском муниципальных районах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формирование дорожной сети круглогодичной доступности для населения.</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27 551,77</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27 551,77</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регионального и межмуниципального значения и искусственных сооружений на них - 3,00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27 551,77</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27 551,77</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1.2.3.6</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Ремонт автомобильной дороги "Кострома-Сусанино-Буй" в Костромском, </w:t>
            </w:r>
            <w:r w:rsidRPr="00C83A78">
              <w:rPr>
                <w:rFonts w:ascii="Times New Roman" w:hAnsi="Times New Roman" w:cs="Times New Roman"/>
                <w:sz w:val="24"/>
                <w:szCs w:val="24"/>
              </w:rPr>
              <w:lastRenderedPageBreak/>
              <w:t>Сусанинском, Буйском муниципальных районах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Цель: формирование дорожной сети круглогодичной доступности для </w:t>
            </w:r>
            <w:r w:rsidRPr="00C83A78">
              <w:rPr>
                <w:rFonts w:ascii="Times New Roman" w:hAnsi="Times New Roman" w:cs="Times New Roman"/>
                <w:sz w:val="24"/>
                <w:szCs w:val="24"/>
              </w:rPr>
              <w:lastRenderedPageBreak/>
              <w:t>населения.</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транспорта и </w:t>
            </w:r>
            <w:r w:rsidRPr="00C83A78">
              <w:rPr>
                <w:rFonts w:ascii="Times New Roman" w:hAnsi="Times New Roman" w:cs="Times New Roman"/>
                <w:sz w:val="24"/>
                <w:szCs w:val="24"/>
              </w:rPr>
              <w:lastRenderedPageBreak/>
              <w:t>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транспорта и </w:t>
            </w:r>
            <w:r w:rsidRPr="00C83A78">
              <w:rPr>
                <w:rFonts w:ascii="Times New Roman" w:hAnsi="Times New Roman" w:cs="Times New Roman"/>
                <w:sz w:val="24"/>
                <w:szCs w:val="24"/>
              </w:rPr>
              <w:lastRenderedPageBreak/>
              <w:t>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26 170,00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26 170,00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Капитальный ремонт и ремонт автомобильных дорог общего пользования </w:t>
            </w:r>
            <w:r w:rsidRPr="00C83A78">
              <w:rPr>
                <w:rFonts w:ascii="Times New Roman" w:hAnsi="Times New Roman" w:cs="Times New Roman"/>
                <w:sz w:val="24"/>
                <w:szCs w:val="24"/>
              </w:rPr>
              <w:lastRenderedPageBreak/>
              <w:t>регионального и межмуниципального значения и искусственных сооружений на них - 3,00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26 170,00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26 170,00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1.2.3.7</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моста через реку Корега км 9 + 757 на автомобильной дороге "Буй-Любим" в Буйском муниципальном районе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формирование дорожной сети круглогодичной доступности для населения.</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30 267,00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30 267,00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регионального и межмуниципального значения и искусственных сооружений на них - 0,056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30 267,00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30 267,00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1.2.3.8</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автомобильной дороги "Кострома-В.Спасское" в Мантуровском муниципальном районе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формирование дорожной сети круглогодичной доступности для населения.</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Задача: увеличение протяженности построенных, реконструированных автомобильных дорог общего пользования и </w:t>
            </w:r>
            <w:r w:rsidRPr="00C83A78">
              <w:rPr>
                <w:rFonts w:ascii="Times New Roman" w:hAnsi="Times New Roman" w:cs="Times New Roman"/>
                <w:sz w:val="24"/>
                <w:szCs w:val="24"/>
              </w:rPr>
              <w:lastRenderedPageBreak/>
              <w:t>искусственных сооружений на них</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21 748,56</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21 748,56</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регионального и межмуниципального значения и искусственных сооружений на них - 2,5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21 748,56</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21 748,56</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1.3</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автомобильных дорог за счет иных межбюджетных трансфертов из федерального бюджета бюджету Костромской области на реализацию мероприятий по решению неотложных задач по приведению в нормативное состояние автомобильных дорог регионального или межмуниципального значения и (или) улично-дорожной сети городов по решениям Правительства Российской Федерации, в том числе:</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формирование дорожной сети круглогодичной доступности для населения.</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550 000,00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550 000,00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Снижение объема дефектов дорожного покрытия в рамках осуществления работ по ремонту и содержанию автомобильных дорог и (или) улично-дорожной сети - 487 645 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550 000,00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550 000,00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1.3.1</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автомобильной дороги "Елизарово-Кологрив" км 3-км 5 в Мантуровском муниципальном районе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формирование дорожной сети круглогодичной доступности для населения.</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15 364,96</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15 364,96</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Снижение объема дефектов дорожного покрытия в рамках осуществления работ по ремонту и содержанию автомобильных дорог и (или) улично-дорожной сети - 15 400 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15 364,96</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15 364,96</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1.3.2</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автомобильной дороги "Урень-Шарья-Никольск-Котлас" км 132-км 136 в Шарьинском муниципальном районе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формирование дорожной сети круглогодичной доступности для населения.</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13 205,71</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13 205,71</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Снижение объема дефектов дорожного покрытия в рамках осуществления работ по ремонту и содержанию автомобильных дорог и (или) улично-дорожной сети - 11 160 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13 205,71</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13 205,71</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1.3.3</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автомобильной дороги регионального значения "Подъезд к Лаврово" в Нерехтском муниципальном районе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формирование дорожной сети круглогодичной доступности для населения.</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8 360,96</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8 360,96</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Снижение объема дефектов дорожного покрытия в рамках осуществления работ по ремонту и содержанию автомобильных дорог и (или) улично-дорожной сети - 9 223 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8 360,96</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8 360,96</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1..3.4</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автомобильной дороги "Судиславль-Галич-Чухлома" км 42-км 52 в Галичском муниципальном районе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формирование дорожной сети круглогодичной доступности для населения.</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Задача: увеличение протяженности </w:t>
            </w:r>
            <w:r w:rsidRPr="00C83A78">
              <w:rPr>
                <w:rFonts w:ascii="Times New Roman" w:hAnsi="Times New Roman" w:cs="Times New Roman"/>
                <w:sz w:val="24"/>
                <w:szCs w:val="24"/>
              </w:rPr>
              <w:lastRenderedPageBreak/>
              <w:t>построенных, реконструированных автомобильных дорог общего пользования и искусственных сооружений на них</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транспорта и дорожного хозяйства </w:t>
            </w:r>
            <w:r w:rsidRPr="00C83A78">
              <w:rPr>
                <w:rFonts w:ascii="Times New Roman" w:hAnsi="Times New Roman" w:cs="Times New Roman"/>
                <w:sz w:val="24"/>
                <w:szCs w:val="24"/>
              </w:rPr>
              <w:lastRenderedPageBreak/>
              <w:t>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транспорта и дорожного хозяйства </w:t>
            </w:r>
            <w:r w:rsidRPr="00C83A78">
              <w:rPr>
                <w:rFonts w:ascii="Times New Roman" w:hAnsi="Times New Roman" w:cs="Times New Roman"/>
                <w:sz w:val="24"/>
                <w:szCs w:val="24"/>
              </w:rPr>
              <w:lastRenderedPageBreak/>
              <w:t>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65 293,55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65 293,55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Снижение объема дефектов дорожного покрытия в рамках осуществления работ по ремонту и содержанию автомобильных дорог и (или) улично-дорожной </w:t>
            </w:r>
            <w:r w:rsidRPr="00C83A78">
              <w:rPr>
                <w:rFonts w:ascii="Times New Roman" w:hAnsi="Times New Roman" w:cs="Times New Roman"/>
                <w:sz w:val="24"/>
                <w:szCs w:val="24"/>
              </w:rPr>
              <w:lastRenderedPageBreak/>
              <w:t>сети - 72 268 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65 293,55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65 293,55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1.3.5</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автомобильной дороги "Подъезд к г. Мантурово" Мантуровском муниципальном районе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формирование дорожной сети круглогодичной доступности для населения.</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16 615,49</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16 615,49</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Снижение объема дефектов дорожного покрытия в рамках осуществления работ по ремонту и содержанию автомобильных дорог и (или) улично-дорожной сети - 16 000 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16 615,49</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16 615,49</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1.3.6</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автомобильной дороги "Кострома-Шунга" в Костромском муниципальном районе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формирование дорожной сети круглогодичной доступности для населения.</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28 647,98</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28 647,98</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Снижение объема дефектов дорожного покрытия в рамках осуществления работ по ремонту и содержанию автомобильных дорог и (или) улично-дорожной сети - 27 729 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28 647,98</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28 647,98</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1.3.7</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автомобильной дороги "Подъезд к Космынино" в Нерехтском муниципальном районе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формирование дорожной сети круглогодичной доступности для населения.</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15 182,12</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15 182,12</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Снижение объема дефектов дорожного покрытия в рамках осуществления работ по ремонту и содержанию автомобильных дорог и (или) улично-дорожной сети - 18 420 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15 182,12</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15 182,12</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1.3.8</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автомобильной дороги "Урень-Шарья-Никольск-Котлас" км 149-км 153 в Шарьинском муниципальном районе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формирование дорожной сети круглогодичной доступности для населения.</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34 056,31</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34 056,31</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Снижение объема дефектов дорожного покрытия в рамках осуществления работ по ремонту и содержанию автомобильных дорог и (или) улично-дорожной сети - 28 000 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34 056,31</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34 056,31</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1.3.9</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Ремонт автомобильной дороги "Степаново-Антропово-Крусаново" в Галичском, Антроповском и Парфеньевском муниципальных районах </w:t>
            </w:r>
            <w:r w:rsidRPr="00C83A78">
              <w:rPr>
                <w:rFonts w:ascii="Times New Roman" w:hAnsi="Times New Roman" w:cs="Times New Roman"/>
                <w:sz w:val="24"/>
                <w:szCs w:val="24"/>
              </w:rPr>
              <w:lastRenderedPageBreak/>
              <w:t>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Цель: формирование дорожной сети круглогодичной доступности для населения.</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Задача: увеличение протяженности </w:t>
            </w:r>
            <w:r w:rsidRPr="00C83A78">
              <w:rPr>
                <w:rFonts w:ascii="Times New Roman" w:hAnsi="Times New Roman" w:cs="Times New Roman"/>
                <w:sz w:val="24"/>
                <w:szCs w:val="24"/>
              </w:rPr>
              <w:lastRenderedPageBreak/>
              <w:t>построенных, реконструированных автомобильных дорог общего пользования и искусственных сооружений на них</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транспорта и дорожного хозяйства </w:t>
            </w:r>
            <w:r w:rsidRPr="00C83A78">
              <w:rPr>
                <w:rFonts w:ascii="Times New Roman" w:hAnsi="Times New Roman" w:cs="Times New Roman"/>
                <w:sz w:val="24"/>
                <w:szCs w:val="24"/>
              </w:rPr>
              <w:lastRenderedPageBreak/>
              <w:t>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транспорта и дорожного хозяйства </w:t>
            </w:r>
            <w:r w:rsidRPr="00C83A78">
              <w:rPr>
                <w:rFonts w:ascii="Times New Roman" w:hAnsi="Times New Roman" w:cs="Times New Roman"/>
                <w:sz w:val="24"/>
                <w:szCs w:val="24"/>
              </w:rPr>
              <w:lastRenderedPageBreak/>
              <w:t>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44 948,83</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44 948,83</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Снижение объема дефектов дорожного покрытия в рамках осуществления работ по ремонту и содержанию автомобильных дорог и (или) улично-дорожной </w:t>
            </w:r>
            <w:r w:rsidRPr="00C83A78">
              <w:rPr>
                <w:rFonts w:ascii="Times New Roman" w:hAnsi="Times New Roman" w:cs="Times New Roman"/>
                <w:sz w:val="24"/>
                <w:szCs w:val="24"/>
              </w:rPr>
              <w:lastRenderedPageBreak/>
              <w:t>сети - 45 100 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44 948,83</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44 948,83</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1.3.10</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автомобильной дороги "Николо-Полома-Парфеньево" в Парфеньевском муниципальном районе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формирование дорожной сети круглогодичной доступности для населения.</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27 190,30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27 190,30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Снижение объема дефектов дорожного покрытия в рамках осуществления работ по ремонту и содержанию автомобильных дорог и (или) улично-дорожной сети - 21 000 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27 190,30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27 190,30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1.3.11</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автомобильной дороги "Елизарово-Кологрив" км 5-км 7 в Кологривском муниципальном районе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формирование дорожной сети круглогодичной доступности для населения.</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15 282,63</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15 282,63</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Снижение объема дефектов дорожного покрытия в рамках осуществления работ по ремонту и содержанию автомобильных дорог и (или) улично-дорожной сети - 14 000 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15 282,63</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15 282,63</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1.3.12</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автомобильной дороги "Подъезд к сан. "Колос" в Костромском муниципальном районе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формирование дорожной сети круглогодичной доступности для населения.</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15 851,16</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15 851,16</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Снижение объема дефектов дорожного покрытия в рамках осуществления работ по ремонту и содержанию автомобильных дорог и (или) улично-дорожной сети - 14 028 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15 851,16</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15 851,16</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1.3.13</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улицы Галичской (от ж/д переезда (дом N 113) до границы г. Костромы) в городе Костроме</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формирование дорожной сети круглогодичной доступности для населения.</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Администрация города Костромы</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61 502,590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61 502,590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Снижение объема дефектов дорожного покрытия в рамках осуществления работ по ремонту и содержанию автомобильных дорог и (или) улично-дорожной сети - 50 380 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61 502,590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61 502,590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1.3.14</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улицы И.Сусанина (от улицы Свердлова до улицы Шагова) в городе Костроме</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формирование дорожной сети круглогодичной доступности для населения.</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Задача: увеличение протяженности </w:t>
            </w:r>
            <w:r w:rsidRPr="00C83A78">
              <w:rPr>
                <w:rFonts w:ascii="Times New Roman" w:hAnsi="Times New Roman" w:cs="Times New Roman"/>
                <w:sz w:val="24"/>
                <w:szCs w:val="24"/>
              </w:rPr>
              <w:lastRenderedPageBreak/>
              <w:t>построенных, реконструированных автомобильных дорог общего пользования и искусственных сооружений на них</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транспорта и дорожного хозяйства </w:t>
            </w:r>
            <w:r w:rsidRPr="00C83A78">
              <w:rPr>
                <w:rFonts w:ascii="Times New Roman" w:hAnsi="Times New Roman" w:cs="Times New Roman"/>
                <w:sz w:val="24"/>
                <w:szCs w:val="24"/>
              </w:rPr>
              <w:lastRenderedPageBreak/>
              <w:t>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транспорта и дорожного хозяйства </w:t>
            </w:r>
            <w:r w:rsidRPr="00C83A78">
              <w:rPr>
                <w:rFonts w:ascii="Times New Roman" w:hAnsi="Times New Roman" w:cs="Times New Roman"/>
                <w:sz w:val="24"/>
                <w:szCs w:val="24"/>
              </w:rPr>
              <w:lastRenderedPageBreak/>
              <w:t>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Администрация города Костромы</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9 833,358</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9 833,358</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Снижение объема дефектов дорожного покрытия в рамках осуществления работ по ремонту и содержанию автомобильных дорог и (или) улично-дорожной </w:t>
            </w:r>
            <w:r w:rsidRPr="00C83A78">
              <w:rPr>
                <w:rFonts w:ascii="Times New Roman" w:hAnsi="Times New Roman" w:cs="Times New Roman"/>
                <w:sz w:val="24"/>
                <w:szCs w:val="24"/>
              </w:rPr>
              <w:lastRenderedPageBreak/>
              <w:t>сети - 8 023 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9 833,358</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9 833,358</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1.3.15</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улицы Калиновской (от улицы Ленина до проспекта Мира) в городе Костроме</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формирование дорожной сети круглогодичной доступности для населения.</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Администрация города Костромы</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13 377,373</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13 377,373</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Снижение объема дефектов дорожного покрытия в рамках осуществления работ по ремонту и содержанию автомобильных дорог и (или) улично-дорожной сети - 10 185 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13 377,373</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13 377,373</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p>
        </w:tc>
        <w:tc>
          <w:tcPr>
            <w:tcW w:w="1587" w:type="dxa"/>
            <w:vAlign w:val="center"/>
          </w:tcPr>
          <w:p w:rsidR="00C83A78" w:rsidRPr="00C83A78" w:rsidRDefault="00C83A78" w:rsidP="00C83A78">
            <w:pPr>
              <w:pStyle w:val="ConsPlusNormal"/>
              <w:rPr>
                <w:rFonts w:ascii="Times New Roman" w:hAnsi="Times New Roman" w:cs="Times New Roman"/>
                <w:sz w:val="24"/>
                <w:szCs w:val="24"/>
              </w:rPr>
            </w:pPr>
          </w:p>
        </w:tc>
        <w:tc>
          <w:tcPr>
            <w:tcW w:w="1436" w:type="dxa"/>
            <w:vAlign w:val="center"/>
          </w:tcPr>
          <w:p w:rsidR="00C83A78" w:rsidRPr="00C83A78" w:rsidRDefault="00C83A78" w:rsidP="00C83A78">
            <w:pPr>
              <w:pStyle w:val="ConsPlusNormal"/>
              <w:rPr>
                <w:rFonts w:ascii="Times New Roman" w:hAnsi="Times New Roman" w:cs="Times New Roman"/>
                <w:sz w:val="24"/>
                <w:szCs w:val="24"/>
              </w:rPr>
            </w:pPr>
          </w:p>
        </w:tc>
        <w:tc>
          <w:tcPr>
            <w:tcW w:w="1436" w:type="dxa"/>
            <w:vAlign w:val="center"/>
          </w:tcPr>
          <w:p w:rsidR="00C83A78" w:rsidRPr="00C83A78" w:rsidRDefault="00C83A78" w:rsidP="00C83A78">
            <w:pPr>
              <w:pStyle w:val="ConsPlusNormal"/>
              <w:rPr>
                <w:rFonts w:ascii="Times New Roman" w:hAnsi="Times New Roman" w:cs="Times New Roman"/>
                <w:sz w:val="24"/>
                <w:szCs w:val="24"/>
              </w:rPr>
            </w:pPr>
          </w:p>
        </w:tc>
        <w:tc>
          <w:tcPr>
            <w:tcW w:w="1436" w:type="dxa"/>
            <w:vAlign w:val="center"/>
          </w:tcPr>
          <w:p w:rsidR="00C83A78" w:rsidRPr="00C83A78" w:rsidRDefault="00C83A78" w:rsidP="00C83A78">
            <w:pPr>
              <w:pStyle w:val="ConsPlusNormal"/>
              <w:rPr>
                <w:rFonts w:ascii="Times New Roman" w:hAnsi="Times New Roman" w:cs="Times New Roman"/>
                <w:sz w:val="24"/>
                <w:szCs w:val="24"/>
              </w:rPr>
            </w:pPr>
          </w:p>
        </w:tc>
        <w:tc>
          <w:tcPr>
            <w:tcW w:w="1436" w:type="dxa"/>
            <w:vAlign w:val="center"/>
          </w:tcPr>
          <w:p w:rsidR="00C83A78" w:rsidRPr="00C83A78" w:rsidRDefault="00C83A78" w:rsidP="00C83A78">
            <w:pPr>
              <w:pStyle w:val="ConsPlusNormal"/>
              <w:rPr>
                <w:rFonts w:ascii="Times New Roman" w:hAnsi="Times New Roman" w:cs="Times New Roman"/>
                <w:sz w:val="24"/>
                <w:szCs w:val="24"/>
              </w:rPr>
            </w:pPr>
          </w:p>
        </w:tc>
        <w:tc>
          <w:tcPr>
            <w:tcW w:w="1436" w:type="dxa"/>
            <w:vAlign w:val="center"/>
          </w:tcPr>
          <w:p w:rsidR="00C83A78" w:rsidRPr="00C83A78" w:rsidRDefault="00C83A78" w:rsidP="00C83A78">
            <w:pPr>
              <w:pStyle w:val="ConsPlusNormal"/>
              <w:rPr>
                <w:rFonts w:ascii="Times New Roman" w:hAnsi="Times New Roman" w:cs="Times New Roman"/>
                <w:sz w:val="24"/>
                <w:szCs w:val="24"/>
              </w:rPr>
            </w:pPr>
          </w:p>
        </w:tc>
        <w:tc>
          <w:tcPr>
            <w:tcW w:w="1436" w:type="dxa"/>
            <w:vAlign w:val="center"/>
          </w:tcPr>
          <w:p w:rsidR="00C83A78" w:rsidRPr="00C83A78" w:rsidRDefault="00C83A78" w:rsidP="00C83A78">
            <w:pPr>
              <w:pStyle w:val="ConsPlusNormal"/>
              <w:rPr>
                <w:rFonts w:ascii="Times New Roman" w:hAnsi="Times New Roman" w:cs="Times New Roman"/>
                <w:sz w:val="24"/>
                <w:szCs w:val="24"/>
              </w:rPr>
            </w:pPr>
          </w:p>
        </w:tc>
        <w:tc>
          <w:tcPr>
            <w:tcW w:w="1436" w:type="dxa"/>
            <w:vAlign w:val="center"/>
          </w:tcPr>
          <w:p w:rsidR="00C83A78" w:rsidRPr="00C83A78" w:rsidRDefault="00C83A78" w:rsidP="00C83A78">
            <w:pPr>
              <w:pStyle w:val="ConsPlusNormal"/>
              <w:rPr>
                <w:rFonts w:ascii="Times New Roman" w:hAnsi="Times New Roman" w:cs="Times New Roman"/>
                <w:sz w:val="24"/>
                <w:szCs w:val="24"/>
              </w:rPr>
            </w:pPr>
          </w:p>
        </w:tc>
        <w:tc>
          <w:tcPr>
            <w:tcW w:w="1436" w:type="dxa"/>
            <w:vAlign w:val="center"/>
          </w:tcPr>
          <w:p w:rsidR="00C83A78" w:rsidRPr="00C83A78" w:rsidRDefault="00C83A78" w:rsidP="00C83A78">
            <w:pPr>
              <w:pStyle w:val="ConsPlusNormal"/>
              <w:rPr>
                <w:rFonts w:ascii="Times New Roman" w:hAnsi="Times New Roman" w:cs="Times New Roman"/>
                <w:sz w:val="24"/>
                <w:szCs w:val="24"/>
              </w:rPr>
            </w:pPr>
          </w:p>
        </w:tc>
        <w:tc>
          <w:tcPr>
            <w:tcW w:w="1439" w:type="dxa"/>
            <w:vAlign w:val="center"/>
          </w:tcPr>
          <w:p w:rsidR="00C83A78" w:rsidRPr="00C83A78" w:rsidRDefault="00C83A78" w:rsidP="00C83A78">
            <w:pPr>
              <w:pStyle w:val="ConsPlusNormal"/>
              <w:rPr>
                <w:rFonts w:ascii="Times New Roman" w:hAnsi="Times New Roman" w:cs="Times New Roman"/>
                <w:sz w:val="24"/>
                <w:szCs w:val="24"/>
              </w:rPr>
            </w:pP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1.3.16</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улицы Сенной в городе Костроме</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формирование дорожной сети круглогодичной доступности для населения.</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Администрация города Костромы</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11 678,641</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11 678,641</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Снижение объема дефектов дорожного покрытия в рамках осуществления работ по ремонту и содержанию автомобильных дорог и (или) улично-дорожной сети - 8 260 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11 678,641</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11 678,641</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1.3.17</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проспекта Текстильщиков (от улицы Пятницкой до улицы Терешковой, включая перекресток) в городе Костроме</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формирование дорожной сети круглогодичной доступности для населения.</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Администрация города Костромы</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15 350,711</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15 350,711</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Снижение объема дефектов дорожного покрытия в рамках осуществления работ по ремонту и содержанию автомобильных дорог и (или) улично-дорожной сети - 12 405 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15 350,711</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15 350,711</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1.3.18</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улицы Горной в городе Костроме</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формирование дорожной сети круглогодичной доступности для населения.</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Администрация города Костромы</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7 780,251</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7 780,251</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Снижение объема дефектов дорожного покрытия в рамках осуществления работ по ремонту и содержанию автомобильных дорог и (или) улично-дорожной сети - 6 341 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7 780,251</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7 780,251</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1.3.19</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улицы Долматова в городе Костроме</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формирование дорожной сети круглогодичной доступности для населения.</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Задача: увеличение протяженности </w:t>
            </w:r>
            <w:r w:rsidRPr="00C83A78">
              <w:rPr>
                <w:rFonts w:ascii="Times New Roman" w:hAnsi="Times New Roman" w:cs="Times New Roman"/>
                <w:sz w:val="24"/>
                <w:szCs w:val="24"/>
              </w:rPr>
              <w:lastRenderedPageBreak/>
              <w:t>построенных, реконструированных автомобильных дорог общего пользования и искусственных сооружений на них</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транспорта и дорожного хозяйства </w:t>
            </w:r>
            <w:r w:rsidRPr="00C83A78">
              <w:rPr>
                <w:rFonts w:ascii="Times New Roman" w:hAnsi="Times New Roman" w:cs="Times New Roman"/>
                <w:sz w:val="24"/>
                <w:szCs w:val="24"/>
              </w:rPr>
              <w:lastRenderedPageBreak/>
              <w:t>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транспорта и дорожного хозяйства </w:t>
            </w:r>
            <w:r w:rsidRPr="00C83A78">
              <w:rPr>
                <w:rFonts w:ascii="Times New Roman" w:hAnsi="Times New Roman" w:cs="Times New Roman"/>
                <w:sz w:val="24"/>
                <w:szCs w:val="24"/>
              </w:rPr>
              <w:lastRenderedPageBreak/>
              <w:t>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Администрация города Костромы</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8 420,446</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8 420,446</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Снижение объема дефектов дорожного покрытия в рамках осуществления работ по ремонту и содержанию автомобильных дорог и (или) улично-дорожной </w:t>
            </w:r>
            <w:r w:rsidRPr="00C83A78">
              <w:rPr>
                <w:rFonts w:ascii="Times New Roman" w:hAnsi="Times New Roman" w:cs="Times New Roman"/>
                <w:sz w:val="24"/>
                <w:szCs w:val="24"/>
              </w:rPr>
              <w:lastRenderedPageBreak/>
              <w:t>сети - 6 106 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8 420,446</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8 420,446</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1.3.20</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улицы Свердлова в городе Костроме</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формирование дорожной сети круглогодичной доступности для населения.</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Администрация города Костромы</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31 757,361</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31 757,361</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Снижение объема дефектов дорожного покрытия в рамках осуществления работ по ремонту и содержанию автомобильных дорог и (или) улично-дорожной сети - 23 576 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31 757,361</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31 757,361</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1.3.21</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улицы Ленина (от улицы Калиновской (включая перекресток) до площади Сусанинской и от улицы Пушкина в сторону границы города) в городе Костроме</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формирование дорожной сети круглогодичной доступности для населения.</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Администрация города Костромы</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30 259,965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30 259,965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Снижение объема дефектов дорожного покрытия в рамках осуществления работ по ремонту и содержанию автомобильных дорог и (или) улично-дорожной сети - 23 744 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30 259,965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30 259,965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1.3.22</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улицы Лермонтова в городе Костроме</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формирование дорожной сети круглогодичной доступности для населения.</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Администрация города Костромы</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6 985,056</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6 985,056</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Снижение объема дефектов дорожного покрытия в рамках осуществления работ по ремонту и содержанию автомобильных дорог и (или) улично-дорожной сети - 5 247 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6 985,056</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6 985,056</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1.3.23</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улицы Голубкова в городе Костроме</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формирование дорожной сети круглогодичной доступности для населения.</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Администрация города Костромы</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15 433,671</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15 433,671</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Снижение объема дефектов дорожного покрытия в рамках осуществления работ по ремонту и содержанию автомобильных дорог и (или) улично-дорожной сети - 12 125 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15 433,671</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15 433,671</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1.3.24</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улицы Северной Правды и улицы Титова до улицы Советской в городе Костроме</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формирование дорожной сети круглогодичной доступности для населения.</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Задача: увеличение протяженности </w:t>
            </w:r>
            <w:r w:rsidRPr="00C83A78">
              <w:rPr>
                <w:rFonts w:ascii="Times New Roman" w:hAnsi="Times New Roman" w:cs="Times New Roman"/>
                <w:sz w:val="24"/>
                <w:szCs w:val="24"/>
              </w:rPr>
              <w:lastRenderedPageBreak/>
              <w:t>построенных, реконструированных автомобильных дорог общего пользования и искусственных сооружений на них</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транспорта и дорожного хозяйства </w:t>
            </w:r>
            <w:r w:rsidRPr="00C83A78">
              <w:rPr>
                <w:rFonts w:ascii="Times New Roman" w:hAnsi="Times New Roman" w:cs="Times New Roman"/>
                <w:sz w:val="24"/>
                <w:szCs w:val="24"/>
              </w:rPr>
              <w:lastRenderedPageBreak/>
              <w:t>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транспорта и дорожного хозяйства </w:t>
            </w:r>
            <w:r w:rsidRPr="00C83A78">
              <w:rPr>
                <w:rFonts w:ascii="Times New Roman" w:hAnsi="Times New Roman" w:cs="Times New Roman"/>
                <w:sz w:val="24"/>
                <w:szCs w:val="24"/>
              </w:rPr>
              <w:lastRenderedPageBreak/>
              <w:t>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Администрация города Костромы</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37 620,577</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37 620,577</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Снижение объема дефектов дорожного покрытия в рамках осуществления работ по ремонту и содержанию автомобильных дорог и (или) улично-дорожной </w:t>
            </w:r>
            <w:r w:rsidRPr="00C83A78">
              <w:rPr>
                <w:rFonts w:ascii="Times New Roman" w:hAnsi="Times New Roman" w:cs="Times New Roman"/>
                <w:sz w:val="24"/>
                <w:szCs w:val="24"/>
              </w:rPr>
              <w:lastRenderedPageBreak/>
              <w:t>сети - 28 925 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37 620,577</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37 620,577</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1.4</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Строительство автомобильных дорог общего пользования регионального и межмуниципального значения и искусственных сооружений на них</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формирование дорожной сети круглогодичной доступности для населения.</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36 290,78</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194,05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6807,51</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989,22</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2 500,00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23 300,00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2 500,00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Строительство автомобильных дорог общего пользования регионального и межмуниципального значения и искусственных сооружений на них. Прирост протяженности сети автомобильных дорог регионального (межмуниципального) и местного значения на территории Костромской области в результате строительства новых автомобильных дорог - 0,129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36 290,78</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194,05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6807,51</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989,22</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2 500,00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23 300,00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2 500,00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1.4.1</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Строительство светофорного объекта на автомобильной дороге "Кострома-Красное-на-Волге" км 9 в Костромском районе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формирование дорожной сети круглогодичной доступности для населения.</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Задача: увеличение протяженности построенных, реконструированных автомобильных </w:t>
            </w:r>
            <w:r w:rsidRPr="00C83A78">
              <w:rPr>
                <w:rFonts w:ascii="Times New Roman" w:hAnsi="Times New Roman" w:cs="Times New Roman"/>
                <w:sz w:val="24"/>
                <w:szCs w:val="24"/>
              </w:rPr>
              <w:lastRenderedPageBreak/>
              <w:t>дорог общего пользования и искусственных сооружений на них</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761,11</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761,11</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Содержание автомобильных дорог общего пользования регионального и межмуниципального значения и искусственных сооружений на них - 4067,41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761,11</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761,11</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 xml:space="preserve">муниципальные </w:t>
            </w:r>
            <w:r w:rsidRPr="00C83A78">
              <w:rPr>
                <w:rFonts w:ascii="Times New Roman" w:hAnsi="Times New Roman" w:cs="Times New Roman"/>
                <w:sz w:val="24"/>
                <w:szCs w:val="24"/>
              </w:rPr>
              <w:lastRenderedPageBreak/>
              <w:t>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1.4.2</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Выполнение землеустроительных и кадастровых работ в отношении устанавливаемой полосы отвода строительства автомобильной дороги "Москва-Ярославль-Кострома-Киров-Пермь-Екатеринбург" на участке обхода города Костромы с мостом через реку Волгу в целях резервирования земель для государственных нужд</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формирование дорожной сети круглогодичной доступности для населения.</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949,35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949,35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Содержание автомобильных дорог общего пользования регионального и межмуниципального значения и искусственных сооружений на них - 4067,41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949,35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949,35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1.4.3</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Разработка проектной документации на строительство автомобильных дорог общего пользования регионального и межмуниципального значения и искусственных сооружений на них</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формирование дорожной сети круглогодичной доступности для населения.</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13 780,32</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194,05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5 097,05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989,22</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2 500,00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2 500,00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2 500,00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Строительство автомобильных дорог общего пользования регионального и межмуниципального значения и искусственных сооружений на них - 21,874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13 780,32</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194,05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5 097,05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989,22</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2 500,00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2 500,00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2 500,00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1.4.4</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Строительство </w:t>
            </w:r>
            <w:r w:rsidRPr="00C83A78">
              <w:rPr>
                <w:rFonts w:ascii="Times New Roman" w:hAnsi="Times New Roman" w:cs="Times New Roman"/>
                <w:sz w:val="24"/>
                <w:szCs w:val="24"/>
              </w:rPr>
              <w:lastRenderedPageBreak/>
              <w:t>железобетонного моста через реку Тожега на км 5 + 600 автомобильной дороги "Подъезд к н.п. Коммунар" в муниципальном районе город Нея и Нейский район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Цель: формирование </w:t>
            </w:r>
            <w:r w:rsidRPr="00C83A78">
              <w:rPr>
                <w:rFonts w:ascii="Times New Roman" w:hAnsi="Times New Roman" w:cs="Times New Roman"/>
                <w:sz w:val="24"/>
                <w:szCs w:val="24"/>
              </w:rPr>
              <w:lastRenderedPageBreak/>
              <w:t>дорожной сети круглогодичной доступности для населения.</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Департам</w:t>
            </w:r>
            <w:r w:rsidRPr="00C83A78">
              <w:rPr>
                <w:rFonts w:ascii="Times New Roman" w:hAnsi="Times New Roman" w:cs="Times New Roman"/>
                <w:sz w:val="24"/>
                <w:szCs w:val="24"/>
              </w:rPr>
              <w:lastRenderedPageBreak/>
              <w:t>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Департам</w:t>
            </w:r>
            <w:r w:rsidRPr="00C83A78">
              <w:rPr>
                <w:rFonts w:ascii="Times New Roman" w:hAnsi="Times New Roman" w:cs="Times New Roman"/>
                <w:sz w:val="24"/>
                <w:szCs w:val="24"/>
              </w:rPr>
              <w:lastRenderedPageBreak/>
              <w:t>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ОГКУ </w:t>
            </w:r>
            <w:r w:rsidRPr="00C83A78">
              <w:rPr>
                <w:rFonts w:ascii="Times New Roman" w:hAnsi="Times New Roman" w:cs="Times New Roman"/>
                <w:sz w:val="24"/>
                <w:szCs w:val="24"/>
              </w:rPr>
              <w:lastRenderedPageBreak/>
              <w:t>"Костромаавтодор"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lastRenderedPageBreak/>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Строительство </w:t>
            </w:r>
            <w:r w:rsidRPr="00C83A78">
              <w:rPr>
                <w:rFonts w:ascii="Times New Roman" w:hAnsi="Times New Roman" w:cs="Times New Roman"/>
                <w:sz w:val="24"/>
                <w:szCs w:val="24"/>
              </w:rPr>
              <w:lastRenderedPageBreak/>
              <w:t>автомобильных дорог общего пользования регионального и межмуниципального значения и искусственных сооружений на них - 0,129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1.4.5</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Устройство наружного электроосвещения на автомобильной дороге "Кострома-Красное" км 7 + 840-км 8 + 000, км 8 + 400-км 10 + 000 в Костромском муниципальном районе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формирование дорожной сети круглогодичной доступности для населения.</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Увеличение протяженности линий наружного освещения на автомобильных дорогах общего пользования регионального и межмуниципального значения - 1,0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1.4.6</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Строительство линии наружного электроосвещения автомобильной дороги "Кострома-Сандогора" км 8 + 250-км 9 + 050 в Костромском муниципальном районе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формирование дорожной сети круглогодичной доступности для населения.</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Задача: увеличение протяженности построенных, реконструированных </w:t>
            </w:r>
            <w:r w:rsidRPr="00C83A78">
              <w:rPr>
                <w:rFonts w:ascii="Times New Roman" w:hAnsi="Times New Roman" w:cs="Times New Roman"/>
                <w:sz w:val="24"/>
                <w:szCs w:val="24"/>
              </w:rPr>
              <w:lastRenderedPageBreak/>
              <w:t>автомобильных дорог общего пользования и искусственных сооружений на них</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транспорта и дорожного хозяйства Костромской </w:t>
            </w:r>
            <w:r w:rsidRPr="00C83A78">
              <w:rPr>
                <w:rFonts w:ascii="Times New Roman" w:hAnsi="Times New Roman" w:cs="Times New Roman"/>
                <w:sz w:val="24"/>
                <w:szCs w:val="24"/>
              </w:rPr>
              <w:lastRenderedPageBreak/>
              <w:t>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транспорта и дорожного хозяйства Костромской </w:t>
            </w:r>
            <w:r w:rsidRPr="00C83A78">
              <w:rPr>
                <w:rFonts w:ascii="Times New Roman" w:hAnsi="Times New Roman" w:cs="Times New Roman"/>
                <w:sz w:val="24"/>
                <w:szCs w:val="24"/>
              </w:rPr>
              <w:lastRenderedPageBreak/>
              <w:t>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1 800,00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1 800,00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Увеличение протяженности линий наружного освещения на автомобильных дорогах общего пользования регионального и межмуниципального значения - 1,0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1 800,00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1 800,00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w:t>
            </w:r>
            <w:r w:rsidRPr="00C83A78">
              <w:rPr>
                <w:rFonts w:ascii="Times New Roman" w:hAnsi="Times New Roman" w:cs="Times New Roman"/>
                <w:sz w:val="24"/>
                <w:szCs w:val="24"/>
              </w:rPr>
              <w:lastRenderedPageBreak/>
              <w:t>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1.5</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автомобильных дорог общего пользования регионального и межмуниципального значения и искусственных сооружений на них</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формирование дорожной сети круглогодичной доступности для населения.</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459 383,96</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212 320,74</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72 554,06</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41 404,98</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98 104,18</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2 500,00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2 500,00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2 500,00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27 500,00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автомобильных дорог общего пользования регионального и межмуниципального значения и искусственных сооружений на них. Прирост протяженности автомобильных дорог общего пользования регионального (межмуниципального) и местного значения на территории Костромской области, соответствующих нормативным требованиям к транспортно-эксплуатационным показателям, в результате реконструкции автомобильных дорог - 19,75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187 710,41</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159 888,24</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27 822,17</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271 673,55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52 432,50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44 731,89</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41 404,98</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98 104,18</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2 500,00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2 500,00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2 500,00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27 500,00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1.5.1</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Реконструкция автомобильной дороги "Подъезд к Спас" на участке км 2 + 000-км 3 + </w:t>
            </w:r>
            <w:r w:rsidRPr="00C83A78">
              <w:rPr>
                <w:rFonts w:ascii="Times New Roman" w:hAnsi="Times New Roman" w:cs="Times New Roman"/>
                <w:sz w:val="24"/>
                <w:szCs w:val="24"/>
              </w:rPr>
              <w:lastRenderedPageBreak/>
              <w:t>100 в Вохомском муниципальном районе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Цель: формирование дорожной сети круглогодичной доступности для </w:t>
            </w:r>
            <w:r w:rsidRPr="00C83A78">
              <w:rPr>
                <w:rFonts w:ascii="Times New Roman" w:hAnsi="Times New Roman" w:cs="Times New Roman"/>
                <w:sz w:val="24"/>
                <w:szCs w:val="24"/>
              </w:rPr>
              <w:lastRenderedPageBreak/>
              <w:t>населения.</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транспорта и </w:t>
            </w:r>
            <w:r w:rsidRPr="00C83A78">
              <w:rPr>
                <w:rFonts w:ascii="Times New Roman" w:hAnsi="Times New Roman" w:cs="Times New Roman"/>
                <w:sz w:val="24"/>
                <w:szCs w:val="24"/>
              </w:rPr>
              <w:lastRenderedPageBreak/>
              <w:t>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транспорта и </w:t>
            </w:r>
            <w:r w:rsidRPr="00C83A78">
              <w:rPr>
                <w:rFonts w:ascii="Times New Roman" w:hAnsi="Times New Roman" w:cs="Times New Roman"/>
                <w:sz w:val="24"/>
                <w:szCs w:val="24"/>
              </w:rPr>
              <w:lastRenderedPageBreak/>
              <w:t>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14 584,58</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14 584,58</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Реконструкция автомобильных дорог общего пользования регионального и </w:t>
            </w:r>
            <w:r w:rsidRPr="00C83A78">
              <w:rPr>
                <w:rFonts w:ascii="Times New Roman" w:hAnsi="Times New Roman" w:cs="Times New Roman"/>
                <w:sz w:val="24"/>
                <w:szCs w:val="24"/>
              </w:rPr>
              <w:lastRenderedPageBreak/>
              <w:t>межмуниципального значения и искусственных сооружений на них - 1,072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7 615,89</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7 615,89</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6 968,69</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6 968,69</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1.5.2</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автомобильной дороги "Солигалич-Куземино" участок км 16 + 700 км-21 + 600 в Солигаличском муниципальном районе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формирование дорожной сети круглогодичной доступности для населения.</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57 594,48</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57 594,48</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автомобильных дорог общего пользования регионального и межмуниципального значения и искусственных сооружений на них - 4,927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49 270,00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49 270,00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8 324,48</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8 324,48</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1.5.3</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автомобильной дороги "Нея-Тотомица" в муниципальном районе город Нея и Нейский район и Парфеньевском муниципальном районе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формирование дорожной сети круглогодичной доступности для населения.</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Задача: увеличение протяженности построенных, реконструированных автомобильных дорог общего пользования и </w:t>
            </w:r>
            <w:r w:rsidRPr="00C83A78">
              <w:rPr>
                <w:rFonts w:ascii="Times New Roman" w:hAnsi="Times New Roman" w:cs="Times New Roman"/>
                <w:sz w:val="24"/>
                <w:szCs w:val="24"/>
              </w:rPr>
              <w:lastRenderedPageBreak/>
              <w:t>искусственных сооружений на них</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52 548,10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52 548,10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автомобильных дорог общего пользования регионального и межмуниципального значения и искусственных сооружений на них - 4,568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45 680,00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45 680,00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6 868,10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6 868,10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1.5.4</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автомобильной дороги "Подъезд к Екатеринкино" в Кадыйском муниципальном районе Костромской области (I этап)</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формирование дорожной сети круглогодичной доступности для населения.</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2 298,66</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2 298,66</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автомобильных дорог общего пользования регионального и межмуниципального значения и искусственных сооружений на них - 0,657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2 172,35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2 172,35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126,31</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126,31</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rPr>
                <w:rFonts w:ascii="Times New Roman" w:hAnsi="Times New Roman" w:cs="Times New Roman"/>
                <w:sz w:val="24"/>
                <w:szCs w:val="24"/>
              </w:rPr>
            </w:pP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автомобильной дороги "Подъезд к Екатеринкино" в Кадыйском муниципальном районе Костромской области (II этап)</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формирование дорожной сети круглогодичной доступности для населения.</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1 589,54</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1 589,54</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1 589,54</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1 589,54</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1.5.5</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Реконструкция автомобильной дороги "Чухлома-Белово" участок км 9 + 200-км 11 </w:t>
            </w:r>
            <w:r w:rsidRPr="00C83A78">
              <w:rPr>
                <w:rFonts w:ascii="Times New Roman" w:hAnsi="Times New Roman" w:cs="Times New Roman"/>
                <w:sz w:val="24"/>
                <w:szCs w:val="24"/>
              </w:rPr>
              <w:lastRenderedPageBreak/>
              <w:t>+ 200 в Чухломском муниципальном районе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Цель: формирование дорожной сети круглогодичной доступности для </w:t>
            </w:r>
            <w:r w:rsidRPr="00C83A78">
              <w:rPr>
                <w:rFonts w:ascii="Times New Roman" w:hAnsi="Times New Roman" w:cs="Times New Roman"/>
                <w:sz w:val="24"/>
                <w:szCs w:val="24"/>
              </w:rPr>
              <w:lastRenderedPageBreak/>
              <w:t>населения.</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транспорта и </w:t>
            </w:r>
            <w:r w:rsidRPr="00C83A78">
              <w:rPr>
                <w:rFonts w:ascii="Times New Roman" w:hAnsi="Times New Roman" w:cs="Times New Roman"/>
                <w:sz w:val="24"/>
                <w:szCs w:val="24"/>
              </w:rPr>
              <w:lastRenderedPageBreak/>
              <w:t>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транспорта и </w:t>
            </w:r>
            <w:r w:rsidRPr="00C83A78">
              <w:rPr>
                <w:rFonts w:ascii="Times New Roman" w:hAnsi="Times New Roman" w:cs="Times New Roman"/>
                <w:sz w:val="24"/>
                <w:szCs w:val="24"/>
              </w:rPr>
              <w:lastRenderedPageBreak/>
              <w:t>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43 273,51</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22 022,94</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21 250,57</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Реконструкция автомобильных дорог общего пользования регионального и </w:t>
            </w:r>
            <w:r w:rsidRPr="00C83A78">
              <w:rPr>
                <w:rFonts w:ascii="Times New Roman" w:hAnsi="Times New Roman" w:cs="Times New Roman"/>
                <w:sz w:val="24"/>
                <w:szCs w:val="24"/>
              </w:rPr>
              <w:lastRenderedPageBreak/>
              <w:t>межмуниципального значения и искусственных сооружений на них - 2,00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38 853,60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18 853,60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4 419,91</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2 022,94</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2 396,97</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1.5.6</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автомобильной дороги "Подъезд к Тимофеевское" в Чухломском муниципальном районе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формирование дорожной сети круглогодичной доступности для населения.</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24 508,42</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24 440,25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68,17</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автомобильных дорог общего пользования регионального и межмуниципального значения и искусственных сооружений на них - 1,415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14 218,17</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14 150,00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68,17</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10 290,25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10 290,25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1.5.7</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автомобильной дороги "Чухлома-Якша" участок км 7 + 300-км 9 + 300 в Чухломском муниципальном районе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формирование дорожной сети круглогодичной доступности для населения.</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Задача: увеличение протяженности построенных, реконструированных автомобильных дорог общего пользования и </w:t>
            </w:r>
            <w:r w:rsidRPr="00C83A78">
              <w:rPr>
                <w:rFonts w:ascii="Times New Roman" w:hAnsi="Times New Roman" w:cs="Times New Roman"/>
                <w:sz w:val="24"/>
                <w:szCs w:val="24"/>
              </w:rPr>
              <w:lastRenderedPageBreak/>
              <w:t>искусственных сооружений на них</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34 862,78</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24 501,52</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10 361,26</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автомобильных дорог общего пользования регионального и межмуниципального значения и искусственных сооружений на них - 2,100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29 900,40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21 000,00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8 900,40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4 962,38</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3 501,52</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1 460,86</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1.5.8</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железобетонного моста через реку Юрас на автомобильной дороге "Елизарово-Кологрив" в Кологривском муниципальном районе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формирование дорожной сети круглогодичной доступности для населения.</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51 099,04</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10 224,98</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40 874,06</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автомобильных дорог общего пользования регионального и межмуниципального значения и искусственных сооружений на них - 0,320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51 099,04</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10 224,98</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40 874,06</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1.5.9</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автомобильной дороги "Кострома-Сусанино-Буй" в Сусанинском муниципальном районе Костромской области на участке мостового перехода через реку Шача</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формирование дорожной сети круглогодичной доступности для населения.</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62 175,53</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16 190,75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45 984,78</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автомобильных дорог общего пользования регионального и межмуниципального значения и искусственных сооружений на них - 0,145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62 175,53</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16 190,75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45 984,78</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1.5.10</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Реконструкция автомобильной дороги "Кострома-Сусанино-Буй" в Сусанинском </w:t>
            </w:r>
            <w:r w:rsidRPr="00C83A78">
              <w:rPr>
                <w:rFonts w:ascii="Times New Roman" w:hAnsi="Times New Roman" w:cs="Times New Roman"/>
                <w:sz w:val="24"/>
                <w:szCs w:val="24"/>
              </w:rPr>
              <w:lastRenderedPageBreak/>
              <w:t>муниципальном районе Костромской области на участке мостового перехода через реку Письма</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Цель: формирование дорожной сети круглогодичной доступности для </w:t>
            </w:r>
            <w:r w:rsidRPr="00C83A78">
              <w:rPr>
                <w:rFonts w:ascii="Times New Roman" w:hAnsi="Times New Roman" w:cs="Times New Roman"/>
                <w:sz w:val="24"/>
                <w:szCs w:val="24"/>
              </w:rPr>
              <w:lastRenderedPageBreak/>
              <w:t>населения.</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транспорта и </w:t>
            </w:r>
            <w:r w:rsidRPr="00C83A78">
              <w:rPr>
                <w:rFonts w:ascii="Times New Roman" w:hAnsi="Times New Roman" w:cs="Times New Roman"/>
                <w:sz w:val="24"/>
                <w:szCs w:val="24"/>
              </w:rPr>
              <w:lastRenderedPageBreak/>
              <w:t>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транспорта и </w:t>
            </w:r>
            <w:r w:rsidRPr="00C83A78">
              <w:rPr>
                <w:rFonts w:ascii="Times New Roman" w:hAnsi="Times New Roman" w:cs="Times New Roman"/>
                <w:sz w:val="24"/>
                <w:szCs w:val="24"/>
              </w:rPr>
              <w:lastRenderedPageBreak/>
              <w:t>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38 686,60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19 067,20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19619,40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Реконструкция автомобильных дорог общего пользования регионального и </w:t>
            </w:r>
            <w:r w:rsidRPr="00C83A78">
              <w:rPr>
                <w:rFonts w:ascii="Times New Roman" w:hAnsi="Times New Roman" w:cs="Times New Roman"/>
                <w:sz w:val="24"/>
                <w:szCs w:val="24"/>
              </w:rPr>
              <w:lastRenderedPageBreak/>
              <w:t>межмуниципального значения и искусственных сооружений на них - 0,382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38 686,60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19 067,20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19 619,40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1.5.11</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автомобильной дороги "Кологрив-Ужуга" в Кологривском муниципальном районе Костромской области на участке мостового перехода через реку Ужуга</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формирование дорожной сети круглогодичной доступности для населения.</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30 000,00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30 000,00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автомобильных дорог общего пользования регионального и межмуниципального значения и искусственных сооружений на них - 0,200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30 000,00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30 000,00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1.5.12</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автомобильной дороги "Подъезд к Панкратово" участок км 8 + 100-км 8 + 900, км 14 + 600-км 15 + 900 в Чухломском муниципальном районе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формирование дорожной сети круглогодичной доступности для населения.</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Задача: увеличение протяженности построенных, реконструированных автомобильных дорог общего пользования и </w:t>
            </w:r>
            <w:r w:rsidRPr="00C83A78">
              <w:rPr>
                <w:rFonts w:ascii="Times New Roman" w:hAnsi="Times New Roman" w:cs="Times New Roman"/>
                <w:sz w:val="24"/>
                <w:szCs w:val="24"/>
              </w:rPr>
              <w:lastRenderedPageBreak/>
              <w:t>искусственных сооружений на них</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25 000,00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25 000,00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автомобильных дорог общего пользования регионального и межмуниципального значения и искусственных сооружений на них - 2,164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25 000,00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25 000,00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1.5.13</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Разработка проектной документации на реконструкцию автомобильных дорог общего пользования регионального и межмуниципального значения и искусственных сооружений на них</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формирование дорожной сети круглогодичной доступности для населения.</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21 162,72</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2515,69</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6 147,03</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2 500,00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2 500,00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2 500,00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2 500,00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2 500,00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автомобильных дорог общего пользования регионального и межмуниципального значения и искусственных сооружений на них - 38,9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21 162,72</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2515,69</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6 147,03</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2 500,00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2 500,00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2 500,00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2 500,00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2 500,00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1.6</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регионального и межмуниципального значения и искусственных сооружений на них</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1 320 551,66</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160 782,08</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128109,27</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122 752,2</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54 142,07</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86 836,10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153 161,15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190 655,83</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183 704,75</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240 408,21</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Капитальный ремонт и ремонт автомобильных дорог общего пользования регионального и межмуниципального значения и искусственных сооружений на них. Прирост протяженности автомобильных дорог общего пользования регионального (межмуниципального) и местного значения на территории Костромской области, соответствующих нормативным требованиям к </w:t>
            </w:r>
            <w:r w:rsidRPr="00C83A78">
              <w:rPr>
                <w:rFonts w:ascii="Times New Roman" w:hAnsi="Times New Roman" w:cs="Times New Roman"/>
                <w:sz w:val="24"/>
                <w:szCs w:val="24"/>
              </w:rPr>
              <w:lastRenderedPageBreak/>
              <w:t>транспортно-эксплуатационным показателям, в результате капитального ремонта и ремонта автомобильных дорог - 91,262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10 007,71</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10 007,71</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1 310 543,95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160 782,08</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118 101,56</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122 752,2</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54 142,07</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86 836,10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153 161,15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190 655,83</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183704,75</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240 408,21</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1.6.1</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участка автомобильной дороги "Кострома-Заволжск" с устройством двухстороннего остановочного комплекса на 21 км в Красносельском муниципальном районе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2 751,41</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2 751,41</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регионального и межмуниципального значения и искусственных сооружений на них - 0,127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2 751,41</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2 751,41</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1.6.2</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железобетонного моста через реку Векса на км 3 + 860 автомобильной дороги "Самылово-Лосево" в Солигаличском муниципальном районе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Задача: увеличение доли автомобильных дорог общего пользования, соответствующих нормативным </w:t>
            </w:r>
            <w:r w:rsidRPr="00C83A78">
              <w:rPr>
                <w:rFonts w:ascii="Times New Roman" w:hAnsi="Times New Roman" w:cs="Times New Roman"/>
                <w:sz w:val="24"/>
                <w:szCs w:val="24"/>
              </w:rPr>
              <w:lastRenderedPageBreak/>
              <w:t>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19 687,81</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19 687,81</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регионального и межмуниципального значения и искусственных сооружений на них - 0,160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19 687,81</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19 687,81</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1.6.3</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железобетонного моста через реку Сентега на км 12 + 591 автомобильной дороги "Буй-Любим" в Буйском муниципальном районе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22 295,25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16 347,01</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5 948,24</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регионального и межмуниципального значения и искусственных сооружений на них - 0,240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22 295,25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16 347,01</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5 948,24</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1.6.4</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автомобильной дороги "Нерехта-Григорцево-граница Ярославской области" км 2 + 600-км 9 + 600 в муниципальном районе город Нерехта и Нерехтский район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69 880,35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10 068,90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10 317,26</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23 517,24</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25 976,95</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регионального и межмуниципального значения и искусственных сооружений на них - 5,04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69 880,35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10 068,90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10 317,26</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23 517,24</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25 976,95</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1.6.5</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Капитальный ремонт автомобильной дороги "Нерехта-Григорцево-граница Ярославской </w:t>
            </w:r>
            <w:r w:rsidRPr="00C83A78">
              <w:rPr>
                <w:rFonts w:ascii="Times New Roman" w:hAnsi="Times New Roman" w:cs="Times New Roman"/>
                <w:sz w:val="24"/>
                <w:szCs w:val="24"/>
              </w:rPr>
              <w:lastRenderedPageBreak/>
              <w:t>области" км 2 + 600-км 9 + 600 в муниципальном районе город Нерехта и Нерехтский район Костромской области (I этап, участок ПК 8 + 40-ПК 19 + 50, I стадия)</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Цель: развитие и обеспечение функционирования сети автомобильных </w:t>
            </w:r>
            <w:r w:rsidRPr="00C83A78">
              <w:rPr>
                <w:rFonts w:ascii="Times New Roman" w:hAnsi="Times New Roman" w:cs="Times New Roman"/>
                <w:sz w:val="24"/>
                <w:szCs w:val="24"/>
              </w:rPr>
              <w:lastRenderedPageBreak/>
              <w:t>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транспорта и </w:t>
            </w:r>
            <w:r w:rsidRPr="00C83A78">
              <w:rPr>
                <w:rFonts w:ascii="Times New Roman" w:hAnsi="Times New Roman" w:cs="Times New Roman"/>
                <w:sz w:val="24"/>
                <w:szCs w:val="24"/>
              </w:rPr>
              <w:lastRenderedPageBreak/>
              <w:t>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транспорта и </w:t>
            </w:r>
            <w:r w:rsidRPr="00C83A78">
              <w:rPr>
                <w:rFonts w:ascii="Times New Roman" w:hAnsi="Times New Roman" w:cs="Times New Roman"/>
                <w:sz w:val="24"/>
                <w:szCs w:val="24"/>
              </w:rPr>
              <w:lastRenderedPageBreak/>
              <w:t>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10 007,71</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10 007,71</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Капитальный ремонт и ремонт автомобильных дорог общего пользования </w:t>
            </w:r>
            <w:r w:rsidRPr="00C83A78">
              <w:rPr>
                <w:rFonts w:ascii="Times New Roman" w:hAnsi="Times New Roman" w:cs="Times New Roman"/>
                <w:sz w:val="24"/>
                <w:szCs w:val="24"/>
              </w:rPr>
              <w:lastRenderedPageBreak/>
              <w:t>регионального и межмуниципального значения и искусственных сооружений на них</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10 007,71</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10 007,71</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1.6.6</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участка автомобильной дороги "Кострома-Красное-на-Волге" с устройством двухстороннего остановочного комплекса на 13 км в Костромском муниципальном районе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10 241,06</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4 814,80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5 426,26</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регионального и межмуниципального значения и искусственных сооружений на них - 0,435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10 241,06</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4 814,80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5 426,26</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1.6.7</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железобетонного моста через реку Тебза на км 44 + 701 автомобильной дороги "Судиславль-Галич-Чухлома" в Галичском муниципальном районе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Задача: увеличение доли автомобильных </w:t>
            </w:r>
            <w:r w:rsidRPr="00C83A78">
              <w:rPr>
                <w:rFonts w:ascii="Times New Roman" w:hAnsi="Times New Roman" w:cs="Times New Roman"/>
                <w:sz w:val="24"/>
                <w:szCs w:val="24"/>
              </w:rPr>
              <w:lastRenderedPageBreak/>
              <w:t>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34 959,70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16 805,70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18 154,00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регионального и межмуниципального значения и искусственных сооружений на них - 0,207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34 959,70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16 805,70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18154,00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 xml:space="preserve">муниципальные </w:t>
            </w:r>
            <w:r w:rsidRPr="00C83A78">
              <w:rPr>
                <w:rFonts w:ascii="Times New Roman" w:hAnsi="Times New Roman" w:cs="Times New Roman"/>
                <w:sz w:val="24"/>
                <w:szCs w:val="24"/>
              </w:rPr>
              <w:lastRenderedPageBreak/>
              <w:t>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1.6.8</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автомобильной дороги "Якимово-Нея" км 11-км 20 в Макарьевском муниципальном районе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35 270,00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35 270,00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регионального и межмуниципального значения и искусственных сооружений на них</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35 270,00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35 270,00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1.6.9</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автомобильной дороги "Урень-Шарья-Никольск-Котлас" в Шарьинском муниципальном районе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300 000,00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70 604,30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76 000,00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49 100,00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104 295,70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регионального и межмуниципального значения и искусственных сооружений на них - 19,95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300 000,00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70 604,30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76 000,00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49 100,00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104 295,70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1.6.10</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автомобильной дороги "Степаново-Антропово-Крусаново" в Антроповском муниципальном районе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113 600,00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75 000,00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38 600,00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регионального и межмуниципального значения и искусственных сооружений на них - 7,5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113 600,00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75 000,00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38 600,00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1.6.11</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автомобильной дороги "Нерехта-Григорцево-граница Ярославской области" км 6 + 850-км 7 + 150, км 9 + 435-км 13 + 400 в муниципальном районе город Нерехта и Нерехтский район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31 029,17</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31 029,17</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регионального и межмуниципального значения и искусственных сооружений на них - 3,0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31 029,17</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31 029,17</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1.6.12</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автомобильной дороги "Кострома-В.Спасское" км 259-км 272 в Мантуровском муниципальном районе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Цель: развитие и обеспечение функционирования сети автомобильных дорог общего пользования </w:t>
            </w:r>
            <w:r w:rsidRPr="00C83A78">
              <w:rPr>
                <w:rFonts w:ascii="Times New Roman" w:hAnsi="Times New Roman" w:cs="Times New Roman"/>
                <w:sz w:val="24"/>
                <w:szCs w:val="24"/>
              </w:rPr>
              <w:lastRenderedPageBreak/>
              <w:t>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транспорта и дорожного </w:t>
            </w:r>
            <w:r w:rsidRPr="00C83A78">
              <w:rPr>
                <w:rFonts w:ascii="Times New Roman" w:hAnsi="Times New Roman" w:cs="Times New Roman"/>
                <w:sz w:val="24"/>
                <w:szCs w:val="24"/>
              </w:rPr>
              <w:lastRenderedPageBreak/>
              <w:t>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транспорта и дорожного </w:t>
            </w:r>
            <w:r w:rsidRPr="00C83A78">
              <w:rPr>
                <w:rFonts w:ascii="Times New Roman" w:hAnsi="Times New Roman" w:cs="Times New Roman"/>
                <w:sz w:val="24"/>
                <w:szCs w:val="24"/>
              </w:rPr>
              <w:lastRenderedPageBreak/>
              <w:t>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8 050,00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8 050,00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Капитальный ремонт и ремонт автомобильных дорог общего пользования регионального и межмуниципального </w:t>
            </w:r>
            <w:r w:rsidRPr="00C83A78">
              <w:rPr>
                <w:rFonts w:ascii="Times New Roman" w:hAnsi="Times New Roman" w:cs="Times New Roman"/>
                <w:sz w:val="24"/>
                <w:szCs w:val="24"/>
              </w:rPr>
              <w:lastRenderedPageBreak/>
              <w:t>значения и искусственных сооружений на них - 1,075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 xml:space="preserve">областной </w:t>
            </w:r>
            <w:r w:rsidRPr="00C83A78">
              <w:rPr>
                <w:rFonts w:ascii="Times New Roman" w:hAnsi="Times New Roman" w:cs="Times New Roman"/>
                <w:sz w:val="24"/>
                <w:szCs w:val="24"/>
              </w:rPr>
              <w:lastRenderedPageBreak/>
              <w:t>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8 050,00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8 050,00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1.6.13</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автомобильной дороги "Нерехта-Владычное-Волгореченск" в муниципальном районе город Нерехта и Нерехтский район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17 177,83</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11 437,33</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5 740,50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регионального и межмуниципального значения и искусственных сооружений на них - 2,0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17 177,83</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11 437,33</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5 740,50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1.6.14</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моста через реку Крутую на автомобильной дороге "Шарья Поназырево граница Кировской области" в Шарьинском муниципальном районе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Задача: увеличение доли автомобильных дорог общего пользования, </w:t>
            </w:r>
            <w:r w:rsidRPr="00C83A78">
              <w:rPr>
                <w:rFonts w:ascii="Times New Roman" w:hAnsi="Times New Roman" w:cs="Times New Roman"/>
                <w:sz w:val="24"/>
                <w:szCs w:val="24"/>
              </w:rPr>
              <w:lastRenderedPageBreak/>
              <w:t>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4 528,10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4 528,10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регионального и межмуниципального значения и искусственных сооружений на них - 0,023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4 528,10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4 528,10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1.6.15</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моста через реку Якшанга на автомобильной дороге "Шарья-Поназырево-граница Кировской области" в Поназыревском муниципальном районе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5 225,15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5 225,15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регионального и межмуниципального значения и искусственных сооружений на них - 0,026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5 225,15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5 225,15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1.6.16</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автомобильной дороги "Галич-Орехово-Буй" в Буйском и Галичском муниципальных районах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80 942,08</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50 942,08</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30 000,00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регионального и межмуниципального значения и искусственных сооружений на них - 10,9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80 942,08</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50 942,08</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30 000,00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1.6.17</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автомобильной дороги "Кострома-</w:t>
            </w:r>
            <w:r w:rsidRPr="00C83A78">
              <w:rPr>
                <w:rFonts w:ascii="Times New Roman" w:hAnsi="Times New Roman" w:cs="Times New Roman"/>
                <w:sz w:val="24"/>
                <w:szCs w:val="24"/>
              </w:rPr>
              <w:lastRenderedPageBreak/>
              <w:t>В.Спасское" в Межевском и Пыщугском муниципальных районах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Цель: развитие и обеспечение </w:t>
            </w:r>
            <w:r w:rsidRPr="00C83A78">
              <w:rPr>
                <w:rFonts w:ascii="Times New Roman" w:hAnsi="Times New Roman" w:cs="Times New Roman"/>
                <w:sz w:val="24"/>
                <w:szCs w:val="24"/>
              </w:rPr>
              <w:lastRenderedPageBreak/>
              <w:t>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w:t>
            </w:r>
            <w:r w:rsidRPr="00C83A78">
              <w:rPr>
                <w:rFonts w:ascii="Times New Roman" w:hAnsi="Times New Roman" w:cs="Times New Roman"/>
                <w:sz w:val="24"/>
                <w:szCs w:val="24"/>
              </w:rPr>
              <w:lastRenderedPageBreak/>
              <w:t>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w:t>
            </w:r>
            <w:r w:rsidRPr="00C83A78">
              <w:rPr>
                <w:rFonts w:ascii="Times New Roman" w:hAnsi="Times New Roman" w:cs="Times New Roman"/>
                <w:sz w:val="24"/>
                <w:szCs w:val="24"/>
              </w:rPr>
              <w:lastRenderedPageBreak/>
              <w:t>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ОГКУ "Костромаав</w:t>
            </w:r>
            <w:r w:rsidRPr="00C83A78">
              <w:rPr>
                <w:rFonts w:ascii="Times New Roman" w:hAnsi="Times New Roman" w:cs="Times New Roman"/>
                <w:sz w:val="24"/>
                <w:szCs w:val="24"/>
              </w:rPr>
              <w:lastRenderedPageBreak/>
              <w:t>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lastRenderedPageBreak/>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39 800,00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19 800,00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Капитальный ремонт и ремонт автомобильных </w:t>
            </w:r>
            <w:r w:rsidRPr="00C83A78">
              <w:rPr>
                <w:rFonts w:ascii="Times New Roman" w:hAnsi="Times New Roman" w:cs="Times New Roman"/>
                <w:sz w:val="24"/>
                <w:szCs w:val="24"/>
              </w:rPr>
              <w:lastRenderedPageBreak/>
              <w:t>дорог общего пользования регионального и межмуниципального значения и искусственных сооружений на них - 2,433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w:t>
            </w:r>
            <w:r w:rsidRPr="00C83A78">
              <w:rPr>
                <w:rFonts w:ascii="Times New Roman" w:hAnsi="Times New Roman" w:cs="Times New Roman"/>
                <w:sz w:val="24"/>
                <w:szCs w:val="24"/>
              </w:rPr>
              <w:lastRenderedPageBreak/>
              <w:t>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39 800,00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19 800,00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1.6.18</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автомобильной дороги "Кострома-Заволжск" с восстановлением двухстороннего остановочного комплекса на 28 км в Красносельском муниципальном районе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1 124,93</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1 124,93</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регионального и межмуниципального значения и искусственных сооружений на них - 0,12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1 124,93</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1 124,93</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1.6.19</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участка автомобильной дороги "Кострома-Красное-на-Волге" км 9 в Костромском муниципальном районе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Цель: развитие и обеспечение функционирования сети автомобильных дорог общего пользования Костромской </w:t>
            </w:r>
            <w:r w:rsidRPr="00C83A78">
              <w:rPr>
                <w:rFonts w:ascii="Times New Roman" w:hAnsi="Times New Roman" w:cs="Times New Roman"/>
                <w:sz w:val="24"/>
                <w:szCs w:val="24"/>
              </w:rPr>
              <w:lastRenderedPageBreak/>
              <w:t>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транспорта и дорожного хозяйства </w:t>
            </w:r>
            <w:r w:rsidRPr="00C83A78">
              <w:rPr>
                <w:rFonts w:ascii="Times New Roman" w:hAnsi="Times New Roman" w:cs="Times New Roman"/>
                <w:sz w:val="24"/>
                <w:szCs w:val="24"/>
              </w:rPr>
              <w:lastRenderedPageBreak/>
              <w:t>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транспорта и дорожного хозяйства </w:t>
            </w:r>
            <w:r w:rsidRPr="00C83A78">
              <w:rPr>
                <w:rFonts w:ascii="Times New Roman" w:hAnsi="Times New Roman" w:cs="Times New Roman"/>
                <w:sz w:val="24"/>
                <w:szCs w:val="24"/>
              </w:rPr>
              <w:lastRenderedPageBreak/>
              <w:t>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468,46</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468,46</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Капитальный ремонт и ремонт автомобильных дорог общего пользования регионального и межмуниципального значения и </w:t>
            </w:r>
            <w:r w:rsidRPr="00C83A78">
              <w:rPr>
                <w:rFonts w:ascii="Times New Roman" w:hAnsi="Times New Roman" w:cs="Times New Roman"/>
                <w:sz w:val="24"/>
                <w:szCs w:val="24"/>
              </w:rPr>
              <w:lastRenderedPageBreak/>
              <w:t>искусственных сооружений на них - 0,18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468,46</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468,46</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1.6.20</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участка автомобильной дороги "Палкино-Клеванцово" в Островском муниципальном районе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регионального и межмуниципального значения и искусственных сооружений на них - 0,45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1.6.21</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моста через реку Ветлугу на км 26 + 380 автомобильной дороги и "Вохма-М.Раменье" в Вохомском муниципальном районе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Задача: увеличение доли автомобильных дорог общего пользования, соответствующих </w:t>
            </w:r>
            <w:r w:rsidRPr="00C83A78">
              <w:rPr>
                <w:rFonts w:ascii="Times New Roman" w:hAnsi="Times New Roman" w:cs="Times New Roman"/>
                <w:sz w:val="24"/>
                <w:szCs w:val="24"/>
              </w:rPr>
              <w:lastRenderedPageBreak/>
              <w:t>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1 314,48</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1 314,48</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регионального и межмуниципального значения и искусственных сооружений на них - 0,3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1 314,48</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1 314,48</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1.6.22</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автомобильной дороги "Шарья-Поназырево-граница Кировской области" в Шарьинском муниципальном районе Костромской области (ликвидация колей)</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регионального и межмуниципального значения и искусственных сооружений на них - 1,1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1.6.23</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автомобильной дороги "Урень-Шарья-Никольск-Котлас" в Шарьинском муниципальном районе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7 100,00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7 100,00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регионального и межмуниципального значения и искусственных сооружений на них - 3,2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7 100,00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7 100,00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1.6.24</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Ремонт участка автомобильной дороги "Палкино-Клеванцово" в </w:t>
            </w:r>
            <w:r w:rsidRPr="00C83A78">
              <w:rPr>
                <w:rFonts w:ascii="Times New Roman" w:hAnsi="Times New Roman" w:cs="Times New Roman"/>
                <w:sz w:val="24"/>
                <w:szCs w:val="24"/>
              </w:rPr>
              <w:lastRenderedPageBreak/>
              <w:t>Антроповском муниципальном районе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Цель: развитие и обеспечение функционирования </w:t>
            </w:r>
            <w:r w:rsidRPr="00C83A78">
              <w:rPr>
                <w:rFonts w:ascii="Times New Roman" w:hAnsi="Times New Roman" w:cs="Times New Roman"/>
                <w:sz w:val="24"/>
                <w:szCs w:val="24"/>
              </w:rPr>
              <w:lastRenderedPageBreak/>
              <w:t>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Департамент транспорт</w:t>
            </w:r>
            <w:r w:rsidRPr="00C83A78">
              <w:rPr>
                <w:rFonts w:ascii="Times New Roman" w:hAnsi="Times New Roman" w:cs="Times New Roman"/>
                <w:sz w:val="24"/>
                <w:szCs w:val="24"/>
              </w:rPr>
              <w:lastRenderedPageBreak/>
              <w:t>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Департамент транспорт</w:t>
            </w:r>
            <w:r w:rsidRPr="00C83A78">
              <w:rPr>
                <w:rFonts w:ascii="Times New Roman" w:hAnsi="Times New Roman" w:cs="Times New Roman"/>
                <w:sz w:val="24"/>
                <w:szCs w:val="24"/>
              </w:rPr>
              <w:lastRenderedPageBreak/>
              <w:t>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Капитальный ремонт и ремонт автомобильных дорог общего </w:t>
            </w:r>
            <w:r w:rsidRPr="00C83A78">
              <w:rPr>
                <w:rFonts w:ascii="Times New Roman" w:hAnsi="Times New Roman" w:cs="Times New Roman"/>
                <w:sz w:val="24"/>
                <w:szCs w:val="24"/>
              </w:rPr>
              <w:lastRenderedPageBreak/>
              <w:t>пользования регионального и межмуниципального значения и искусственных сооружений на них - 1,0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 xml:space="preserve">федеральный </w:t>
            </w:r>
            <w:r w:rsidRPr="00C83A78">
              <w:rPr>
                <w:rFonts w:ascii="Times New Roman" w:hAnsi="Times New Roman" w:cs="Times New Roman"/>
                <w:sz w:val="24"/>
                <w:szCs w:val="24"/>
              </w:rPr>
              <w:lastRenderedPageBreak/>
              <w:t>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1.6.25</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автомобильной дороги "Кострома-В.Спасское" в Мантуровском муниципальном районе Костромской области (ликвидация колей)</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регионального и межмуниципального значения и искусственных сооружений на них - 1,02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1.6.26</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автомобильной дороги "Елизарово-Кологрив" в Мантуровском муниципальном районе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Департамент транспорта и дорожного хозяйства Костромс</w:t>
            </w:r>
            <w:r w:rsidRPr="00C83A78">
              <w:rPr>
                <w:rFonts w:ascii="Times New Roman" w:hAnsi="Times New Roman" w:cs="Times New Roman"/>
                <w:sz w:val="24"/>
                <w:szCs w:val="24"/>
              </w:rPr>
              <w:lastRenderedPageBreak/>
              <w:t>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Департамент транспорта и дорожного хозяйства Костромс</w:t>
            </w:r>
            <w:r w:rsidRPr="00C83A78">
              <w:rPr>
                <w:rFonts w:ascii="Times New Roman" w:hAnsi="Times New Roman" w:cs="Times New Roman"/>
                <w:sz w:val="24"/>
                <w:szCs w:val="24"/>
              </w:rPr>
              <w:lastRenderedPageBreak/>
              <w:t>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15 422,67</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rPr>
                <w:rFonts w:ascii="Times New Roman" w:hAnsi="Times New Roman" w:cs="Times New Roman"/>
                <w:sz w:val="24"/>
                <w:szCs w:val="24"/>
              </w:rPr>
            </w:pP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15 422,67</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Капитальный ремонт и ремонт автомобильных дорог общего пользования регионального и межмуниципального значения и искусственных </w:t>
            </w:r>
            <w:r w:rsidRPr="00C83A78">
              <w:rPr>
                <w:rFonts w:ascii="Times New Roman" w:hAnsi="Times New Roman" w:cs="Times New Roman"/>
                <w:sz w:val="24"/>
                <w:szCs w:val="24"/>
              </w:rPr>
              <w:lastRenderedPageBreak/>
              <w:t>сооружений на них - 2,3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15 422,67</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15 422,67</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rPr>
                <w:rFonts w:ascii="Times New Roman" w:hAnsi="Times New Roman" w:cs="Times New Roman"/>
                <w:sz w:val="24"/>
                <w:szCs w:val="24"/>
              </w:rPr>
            </w:pP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1.6.27</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автомобильной дороги "Нерехта-Арменки" в муниципальном районе город Нерехта и Нерехтский район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15 080,40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6 615,00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8 465,40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регионального и межмуниципального значения и искусственных сооружений на них - 2,58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15 080,40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6 615,00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8 465,40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1.6.28</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автомобильной дороги "Сан. "Колос"-ОПХ "Минское" в Костромском муниципальном районе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Задача: увеличение доли автомобильных дорог общего пользования, соответствующих нормативным </w:t>
            </w:r>
            <w:r w:rsidRPr="00C83A78">
              <w:rPr>
                <w:rFonts w:ascii="Times New Roman" w:hAnsi="Times New Roman" w:cs="Times New Roman"/>
                <w:sz w:val="24"/>
                <w:szCs w:val="24"/>
              </w:rPr>
              <w:lastRenderedPageBreak/>
              <w:t>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18 669,43</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3 132,5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15 536,93</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регионального и межмуниципального значения и искусственных сооружений на них - 2,75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18 669,43</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3 132,5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15 536,93</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1.6.29</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автомобильной дороги "Кострома-В.Спасское" в Межевском муниципальном районе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регионального и межмуниципального значения и искусственных сооружений на них - 2,0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1.6.30</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автомобильной дороги "Пыщуг-Павино-Вохма-Боговарово" в Павинском муниципальном районе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7 200,00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7 200,00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регионального и межмуниципального значения и искусственных сооружений на них - 0,8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7 200,00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7 200,00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1.6.31</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Ремонт автомобильной дороги "Пыщуг-Павино-Вохма-Боговарово" в Вохомском </w:t>
            </w:r>
            <w:r w:rsidRPr="00C83A78">
              <w:rPr>
                <w:rFonts w:ascii="Times New Roman" w:hAnsi="Times New Roman" w:cs="Times New Roman"/>
                <w:sz w:val="24"/>
                <w:szCs w:val="24"/>
              </w:rPr>
              <w:lastRenderedPageBreak/>
              <w:t>муниципальном районе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Цель: развитие и обеспечение функционирования сети автомобильных </w:t>
            </w:r>
            <w:r w:rsidRPr="00C83A78">
              <w:rPr>
                <w:rFonts w:ascii="Times New Roman" w:hAnsi="Times New Roman" w:cs="Times New Roman"/>
                <w:sz w:val="24"/>
                <w:szCs w:val="24"/>
              </w:rPr>
              <w:lastRenderedPageBreak/>
              <w:t>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транспорта и </w:t>
            </w:r>
            <w:r w:rsidRPr="00C83A78">
              <w:rPr>
                <w:rFonts w:ascii="Times New Roman" w:hAnsi="Times New Roman" w:cs="Times New Roman"/>
                <w:sz w:val="24"/>
                <w:szCs w:val="24"/>
              </w:rPr>
              <w:lastRenderedPageBreak/>
              <w:t>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транспорта и </w:t>
            </w:r>
            <w:r w:rsidRPr="00C83A78">
              <w:rPr>
                <w:rFonts w:ascii="Times New Roman" w:hAnsi="Times New Roman" w:cs="Times New Roman"/>
                <w:sz w:val="24"/>
                <w:szCs w:val="24"/>
              </w:rPr>
              <w:lastRenderedPageBreak/>
              <w:t>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7 300,00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7 300,00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Капитальный ремонт и ремонт автомобильных дорог общего пользования </w:t>
            </w:r>
            <w:r w:rsidRPr="00C83A78">
              <w:rPr>
                <w:rFonts w:ascii="Times New Roman" w:hAnsi="Times New Roman" w:cs="Times New Roman"/>
                <w:sz w:val="24"/>
                <w:szCs w:val="24"/>
              </w:rPr>
              <w:lastRenderedPageBreak/>
              <w:t>регионального и межмуниципального значения и искусственных сооружений на них - 0,712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7 300,00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7 300,00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1.6.32</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автомобильной дороги "Пыщуг-Павино-Вохма-Боговарово" в Пыщугском муниципальном районе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7 300,00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7 300,00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регионального и межмуниципального значения и искусственных сооружений на них - 0,920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7 300,00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7 300,00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1.6.33</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железобетонного моста через реку Телепеньку на автомобильной дороге "Контеево-Глебовское" в Буйском муниципальном районе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Задача: увеличение доли автомобильных </w:t>
            </w:r>
            <w:r w:rsidRPr="00C83A78">
              <w:rPr>
                <w:rFonts w:ascii="Times New Roman" w:hAnsi="Times New Roman" w:cs="Times New Roman"/>
                <w:sz w:val="24"/>
                <w:szCs w:val="24"/>
              </w:rPr>
              <w:lastRenderedPageBreak/>
              <w:t>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19 400,00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19 400,00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регионального и межмуниципального значения и искусственных сооружений на них - 0,028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19 400,00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19 400,00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 xml:space="preserve">муниципальные </w:t>
            </w:r>
            <w:r w:rsidRPr="00C83A78">
              <w:rPr>
                <w:rFonts w:ascii="Times New Roman" w:hAnsi="Times New Roman" w:cs="Times New Roman"/>
                <w:sz w:val="24"/>
                <w:szCs w:val="24"/>
              </w:rPr>
              <w:lastRenderedPageBreak/>
              <w:t>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1.6.34</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железобетонного моста через реку Пыщуг на автомобильной дороге "Пыщуг-Павино-Вохма-Боговарово" в Пыщугском муниципальном районе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13 500,00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13 500,00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регионального и межмуниципального значения и искусственных сооружений на них - 0,059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13 500,00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13 500,00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1.6.35</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железобетонного моста через реку Березовку на автомобильной дороге "Пыщуг-Павино-Вохма-Боговарово" в Павинском муниципальном районе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9 750,00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9 750,00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регионального и межмуниципального значения и искусственных сооружений на них - 0,037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9 750,00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9 750,00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1.6.36</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железобетонного моста через реку Шистом на автомобильной дороге "Урень-Шарья-Никольск-Котлас" в Пыщугском муниципальном районе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регионального и межмуниципального значения и искусственных сооружений на них - 0,037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1.6.37</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сталежелезобетонного моста через реку Унжу на автомобильной дороги "Елизарово-Кологрив" в Мантуровском муниципальном районе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65 000,00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29 655,83</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35 344,17</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регионального и межмуниципального значения и искусственных сооружений на них - 0,297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65 000,00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29 655,83</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35 344,17</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1.6.38</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Ремонт железобетонного моста через реку Ержа на автомобильной дороге "Антропово-Палкино-Кадый" в Антроповском муниципальном районе </w:t>
            </w:r>
            <w:r w:rsidRPr="00C83A78">
              <w:rPr>
                <w:rFonts w:ascii="Times New Roman" w:hAnsi="Times New Roman" w:cs="Times New Roman"/>
                <w:sz w:val="24"/>
                <w:szCs w:val="24"/>
              </w:rPr>
              <w:lastRenderedPageBreak/>
              <w:t>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Цель: развитие и обеспечение функционирования сети автомобильных дорог общего пользования </w:t>
            </w:r>
            <w:r w:rsidRPr="00C83A78">
              <w:rPr>
                <w:rFonts w:ascii="Times New Roman" w:hAnsi="Times New Roman" w:cs="Times New Roman"/>
                <w:sz w:val="24"/>
                <w:szCs w:val="24"/>
              </w:rPr>
              <w:lastRenderedPageBreak/>
              <w:t>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транспорта и дорожного </w:t>
            </w:r>
            <w:r w:rsidRPr="00C83A78">
              <w:rPr>
                <w:rFonts w:ascii="Times New Roman" w:hAnsi="Times New Roman" w:cs="Times New Roman"/>
                <w:sz w:val="24"/>
                <w:szCs w:val="24"/>
              </w:rPr>
              <w:lastRenderedPageBreak/>
              <w:t>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транспорта и дорожного </w:t>
            </w:r>
            <w:r w:rsidRPr="00C83A78">
              <w:rPr>
                <w:rFonts w:ascii="Times New Roman" w:hAnsi="Times New Roman" w:cs="Times New Roman"/>
                <w:sz w:val="24"/>
                <w:szCs w:val="24"/>
              </w:rPr>
              <w:lastRenderedPageBreak/>
              <w:t>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17 600,00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17 600,00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Капитальный ремонт и ремонт автомобильных дорог общего пользования регионального и межмуниципального </w:t>
            </w:r>
            <w:r w:rsidRPr="00C83A78">
              <w:rPr>
                <w:rFonts w:ascii="Times New Roman" w:hAnsi="Times New Roman" w:cs="Times New Roman"/>
                <w:sz w:val="24"/>
                <w:szCs w:val="24"/>
              </w:rPr>
              <w:lastRenderedPageBreak/>
              <w:t>значения и искусственных сооружений на них - 0,042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 xml:space="preserve">областной </w:t>
            </w:r>
            <w:r w:rsidRPr="00C83A78">
              <w:rPr>
                <w:rFonts w:ascii="Times New Roman" w:hAnsi="Times New Roman" w:cs="Times New Roman"/>
                <w:sz w:val="24"/>
                <w:szCs w:val="24"/>
              </w:rPr>
              <w:lastRenderedPageBreak/>
              <w:t>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17 600,00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17 600,00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1.6.39</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железобетонного моста через реку Мезу на автомобильной дороге "Кострома-Сандогора" в Костромском муниципальном районе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19 543,34</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19 543,34</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регионального и межмуниципального значения и искусственных сооружений на них - 0,05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19 543,34</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19 543,34</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1.6.40</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железобетонного моста через реку Борщёвку на автомобильной дороге "Будихино-Крахмало-паточный завод" в Костромском муниципальном районе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Задача: увеличение доли автомобильных дорог общего пользования, </w:t>
            </w:r>
            <w:r w:rsidRPr="00C83A78">
              <w:rPr>
                <w:rFonts w:ascii="Times New Roman" w:hAnsi="Times New Roman" w:cs="Times New Roman"/>
                <w:sz w:val="24"/>
                <w:szCs w:val="24"/>
              </w:rPr>
              <w:lastRenderedPageBreak/>
              <w:t>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25 976,95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25 976,95</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регионального и межмуниципального значения и искусственных сооружений на них - 0,05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25 976,95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25 976,95</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1.6.41</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железобетонного моста через реку Векса на автомобильной дороге "Галич-Орехово-Буй" в Галичском муниципальном районе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38 158,61</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38 158,61</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регионального и межмуниципального значения и искусственных сооружений на них - 0,114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38 158,61</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38 158,61</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1.6.42</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автомобильной дороги "Кострома-Нерехта" в муниципальном районе город Нерехта и Нерехтский район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68 406,85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22 406,85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46 000,00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регионального и межмуниципального значения и искусственных сооружений на них - 10,0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68 406,85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22 406,85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46 000,00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1.6.43</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Ремонт участков автомобильных дорог </w:t>
            </w:r>
            <w:r w:rsidRPr="00C83A78">
              <w:rPr>
                <w:rFonts w:ascii="Times New Roman" w:hAnsi="Times New Roman" w:cs="Times New Roman"/>
                <w:sz w:val="24"/>
                <w:szCs w:val="24"/>
              </w:rPr>
              <w:lastRenderedPageBreak/>
              <w:t>"Урень-Шарья-Никольск-Котлас" км 165 + 000; "Буй-Любим" км 4 + 180; "Островское-Заволжск" км 12 + 214; "Судиславль-Галич-Чухлома" км 82 + 667; "Урень-Шарья-Никольск-Котлас" км 87 + 700 - ремонт на автодороге "Судиславль-Галич-Чухлома" км 82 + 667</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Цель: развитие и обеспечение </w:t>
            </w:r>
            <w:r w:rsidRPr="00C83A78">
              <w:rPr>
                <w:rFonts w:ascii="Times New Roman" w:hAnsi="Times New Roman" w:cs="Times New Roman"/>
                <w:sz w:val="24"/>
                <w:szCs w:val="24"/>
              </w:rPr>
              <w:lastRenderedPageBreak/>
              <w:t>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w:t>
            </w:r>
            <w:r w:rsidRPr="00C83A78">
              <w:rPr>
                <w:rFonts w:ascii="Times New Roman" w:hAnsi="Times New Roman" w:cs="Times New Roman"/>
                <w:sz w:val="24"/>
                <w:szCs w:val="24"/>
              </w:rPr>
              <w:lastRenderedPageBreak/>
              <w:t>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w:t>
            </w:r>
            <w:r w:rsidRPr="00C83A78">
              <w:rPr>
                <w:rFonts w:ascii="Times New Roman" w:hAnsi="Times New Roman" w:cs="Times New Roman"/>
                <w:sz w:val="24"/>
                <w:szCs w:val="24"/>
              </w:rPr>
              <w:lastRenderedPageBreak/>
              <w:t>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ОГКУ "Костромаав</w:t>
            </w:r>
            <w:r w:rsidRPr="00C83A78">
              <w:rPr>
                <w:rFonts w:ascii="Times New Roman" w:hAnsi="Times New Roman" w:cs="Times New Roman"/>
                <w:sz w:val="24"/>
                <w:szCs w:val="24"/>
              </w:rPr>
              <w:lastRenderedPageBreak/>
              <w:t>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lastRenderedPageBreak/>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6 709,22</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6 709,22</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Капитальный ремонт и ремонт автомобильных </w:t>
            </w:r>
            <w:r w:rsidRPr="00C83A78">
              <w:rPr>
                <w:rFonts w:ascii="Times New Roman" w:hAnsi="Times New Roman" w:cs="Times New Roman"/>
                <w:sz w:val="24"/>
                <w:szCs w:val="24"/>
              </w:rPr>
              <w:lastRenderedPageBreak/>
              <w:t>дорог общего пользования регионального и межмуниципального значения и искусственных сооружений на них - 0,2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w:t>
            </w:r>
            <w:r w:rsidRPr="00C83A78">
              <w:rPr>
                <w:rFonts w:ascii="Times New Roman" w:hAnsi="Times New Roman" w:cs="Times New Roman"/>
                <w:sz w:val="24"/>
                <w:szCs w:val="24"/>
              </w:rPr>
              <w:lastRenderedPageBreak/>
              <w:t>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6 709,22</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6 709,22</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1.6.44</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участков автомобильных дорог "Урень-Шарья-Никольск-Котлас" км 165 + 000; "Буй-Любим" км 4 + 180; "Островское-Заволжск" км 12 + 214; "Судиславль-Галич-Чухлома" км 82 + 667; "Урень-Шарья-Никольск-Котлас" км 87 + 700 - ремонт на автодороге "Урень-Шарья-Никольск-Котлас" км 87 + 700</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6 715,59</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6 715,59</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регионального и межмуниципального значения и искусственных сооружений на них - 0,2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6 715,59</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6 715,59</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1.6.45</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участков автомобильных дорог "Урень-Шарья-Никольск-Котлас" км 165 + 000; "Буй-Любим" км 4 + 180; "Островское-Заволжск" км 12 + 214; "Судиславль-</w:t>
            </w:r>
            <w:r w:rsidRPr="00C83A78">
              <w:rPr>
                <w:rFonts w:ascii="Times New Roman" w:hAnsi="Times New Roman" w:cs="Times New Roman"/>
                <w:sz w:val="24"/>
                <w:szCs w:val="24"/>
              </w:rPr>
              <w:lastRenderedPageBreak/>
              <w:t>Галич-Чухлома" км 82 + 667; "Урень-Шарья-Никольск-Котлас" км 87 + 700 - ремонт на автодороге "Урень-Шарья-Никольск-Котлас" км 165 + 000</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Цель: развитие и обеспечение функционирования сети автомобильных дорог общего пользования Костромской </w:t>
            </w:r>
            <w:r w:rsidRPr="00C83A78">
              <w:rPr>
                <w:rFonts w:ascii="Times New Roman" w:hAnsi="Times New Roman" w:cs="Times New Roman"/>
                <w:sz w:val="24"/>
                <w:szCs w:val="24"/>
              </w:rPr>
              <w:lastRenderedPageBreak/>
              <w:t>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транспорта и дорожного хозяйства </w:t>
            </w:r>
            <w:r w:rsidRPr="00C83A78">
              <w:rPr>
                <w:rFonts w:ascii="Times New Roman" w:hAnsi="Times New Roman" w:cs="Times New Roman"/>
                <w:sz w:val="24"/>
                <w:szCs w:val="24"/>
              </w:rPr>
              <w:lastRenderedPageBreak/>
              <w:t>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транспорта и дорожного хозяйства </w:t>
            </w:r>
            <w:r w:rsidRPr="00C83A78">
              <w:rPr>
                <w:rFonts w:ascii="Times New Roman" w:hAnsi="Times New Roman" w:cs="Times New Roman"/>
                <w:sz w:val="24"/>
                <w:szCs w:val="24"/>
              </w:rPr>
              <w:lastRenderedPageBreak/>
              <w:t>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6 970,68</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6 970,68</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Капитальный ремонт и ремонт автомобильных дорог общего пользования регионального и межмуниципального значения и </w:t>
            </w:r>
            <w:r w:rsidRPr="00C83A78">
              <w:rPr>
                <w:rFonts w:ascii="Times New Roman" w:hAnsi="Times New Roman" w:cs="Times New Roman"/>
                <w:sz w:val="24"/>
                <w:szCs w:val="24"/>
              </w:rPr>
              <w:lastRenderedPageBreak/>
              <w:t>искусственных сооружений на них - 0,2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6 970,68</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6 970,68</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1.6.46</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участков автомобильных дорог "Урень-Шарья-Никольск-Котлас" км 165 + 000; "Буй-Любим" км 4 + 180; "Островское-Заволжск" км 12 + 214; "Судиславль-Галич-Чухлома" км 82 + 667; "Урень-Шарья-Никольск-Котлас" км 87 + 700 - ремонт на автодороге "Островское-Заволжск" км 12 + 214</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5 821,35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5 821,35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регионального и межмуниципального значения и искусственных сооружений на них - 0,2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5 821,35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5 821,35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1.6.47</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участков автомобильных дорог "Урень-Шарья-Никольск-Котлас" км 165 + 000; "Буй-Любим" км 4 + 180; "Островское-Заволжск" км 12 + 214; "Судиславль-Галич-Чухлома" км 82 + 667; "Урень-Шарья-Никольск-Котлас" км 87 + 700 - ремонт на автодороге "Буй-Любим" км 4 + 180</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Задача: увеличение доли автомобильных дорог общего пользования, соответствующих </w:t>
            </w:r>
            <w:r w:rsidRPr="00C83A78">
              <w:rPr>
                <w:rFonts w:ascii="Times New Roman" w:hAnsi="Times New Roman" w:cs="Times New Roman"/>
                <w:sz w:val="24"/>
                <w:szCs w:val="24"/>
              </w:rPr>
              <w:lastRenderedPageBreak/>
              <w:t>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5 766,59</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5 766,59</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регионального и межмуниципального значения и искусственных сооружений на них - 0,2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5 766,59</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5 766,59</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1.6.48</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автомобильной дороги "Буй-Любим" в Буйском муниципальном районе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регионального и межмуниципального значения и искусственных сооружений на них - 1,1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1.6.49</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Выполнение работы по мобилизационной подготовке автомобильных дорог регионального и межмуниципального значения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30 000,00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30 000,00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регионального и межмуниципального значения и искусственных сооружений на них - 0,3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30 000,00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30 000,00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1.6.50</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Разработка проектной документации на капитальный ремонт и </w:t>
            </w:r>
            <w:r w:rsidRPr="00C83A78">
              <w:rPr>
                <w:rFonts w:ascii="Times New Roman" w:hAnsi="Times New Roman" w:cs="Times New Roman"/>
                <w:sz w:val="24"/>
                <w:szCs w:val="24"/>
              </w:rPr>
              <w:lastRenderedPageBreak/>
              <w:t>ремонт автомобильных дорог общего пользования регионального и межмуниципального значения и искусственных сооружений на них</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Цель: развитие и обеспечение функционирования </w:t>
            </w:r>
            <w:r w:rsidRPr="00C83A78">
              <w:rPr>
                <w:rFonts w:ascii="Times New Roman" w:hAnsi="Times New Roman" w:cs="Times New Roman"/>
                <w:sz w:val="24"/>
                <w:szCs w:val="24"/>
              </w:rPr>
              <w:lastRenderedPageBreak/>
              <w:t>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Департамент транспорт</w:t>
            </w:r>
            <w:r w:rsidRPr="00C83A78">
              <w:rPr>
                <w:rFonts w:ascii="Times New Roman" w:hAnsi="Times New Roman" w:cs="Times New Roman"/>
                <w:sz w:val="24"/>
                <w:szCs w:val="24"/>
              </w:rPr>
              <w:lastRenderedPageBreak/>
              <w:t>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Департамент транспорт</w:t>
            </w:r>
            <w:r w:rsidRPr="00C83A78">
              <w:rPr>
                <w:rFonts w:ascii="Times New Roman" w:hAnsi="Times New Roman" w:cs="Times New Roman"/>
                <w:sz w:val="24"/>
                <w:szCs w:val="24"/>
              </w:rPr>
              <w:lastRenderedPageBreak/>
              <w:t>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36 546,99</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12 271,62</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1 612,30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10 163,07</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2 500,00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Капитальный ремонт и ремонт автомобильных дорог общего </w:t>
            </w:r>
            <w:r w:rsidRPr="00C83A78">
              <w:rPr>
                <w:rFonts w:ascii="Times New Roman" w:hAnsi="Times New Roman" w:cs="Times New Roman"/>
                <w:sz w:val="24"/>
                <w:szCs w:val="24"/>
              </w:rPr>
              <w:lastRenderedPageBreak/>
              <w:t>пользования регионального и межмуниципального значения и искусственных сооружений на них - 122,96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 xml:space="preserve">федеральный </w:t>
            </w:r>
            <w:r w:rsidRPr="00C83A78">
              <w:rPr>
                <w:rFonts w:ascii="Times New Roman" w:hAnsi="Times New Roman" w:cs="Times New Roman"/>
                <w:sz w:val="24"/>
                <w:szCs w:val="24"/>
              </w:rPr>
              <w:lastRenderedPageBreak/>
              <w:t>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36 546,99</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12 271,62</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1 612,30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10 163,07</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2 500,00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1.7</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Содержание автомобильных дорог общего пользования регионального и межмуниципального значения и искусственных сооружений на них</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9 176489,27</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951 731,80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975 085,87</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1026842,16</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1 000 836,45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1 014 042,40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1 029 253,04</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1 044 691,83</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1 060 362,21</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1 073 643,51</w:t>
            </w:r>
          </w:p>
        </w:tc>
        <w:tc>
          <w:tcPr>
            <w:tcW w:w="2665" w:type="dxa"/>
            <w:vMerge w:val="restart"/>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Содержание автомобильных дорог общего пользования регионального и межмуниципального значения и искусственных сооружений на них. Протяженность сети автомобильных дорог общего пользования регионального (межмуниципального) и местного значения на территории Костромской области - 4067,41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91 080,7</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91 080,7</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9 0850408,57</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951 731,80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884 005,17</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1026 842,16</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1 000 836,45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1 014 042,40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1 029 253,04</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1 044 691,83</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1 060 362,21</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1 073 643,51</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1.8</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Уплата налогов по расходам на дорожное хозяйство</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Цель: развитие и обеспечение функционирования сети автомобильных дорог общего пользования Костромской </w:t>
            </w:r>
            <w:r w:rsidRPr="00C83A78">
              <w:rPr>
                <w:rFonts w:ascii="Times New Roman" w:hAnsi="Times New Roman" w:cs="Times New Roman"/>
                <w:sz w:val="24"/>
                <w:szCs w:val="24"/>
              </w:rPr>
              <w:lastRenderedPageBreak/>
              <w:t>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транспорта и дорожного хозяйства </w:t>
            </w:r>
            <w:r w:rsidRPr="00C83A78">
              <w:rPr>
                <w:rFonts w:ascii="Times New Roman" w:hAnsi="Times New Roman" w:cs="Times New Roman"/>
                <w:sz w:val="24"/>
                <w:szCs w:val="24"/>
              </w:rPr>
              <w:lastRenderedPageBreak/>
              <w:t>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транспорта и дорожного хозяйства </w:t>
            </w:r>
            <w:r w:rsidRPr="00C83A78">
              <w:rPr>
                <w:rFonts w:ascii="Times New Roman" w:hAnsi="Times New Roman" w:cs="Times New Roman"/>
                <w:sz w:val="24"/>
                <w:szCs w:val="24"/>
              </w:rPr>
              <w:lastRenderedPageBreak/>
              <w:t>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602 835,46</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75 145,10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66 790,36</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66 900,00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70 000,00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81 000,00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81 000,00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81 000,00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81 000,00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Содержание автомобильных дорог общего пользования регионального и межмуниципального значения и искусственных </w:t>
            </w:r>
            <w:r w:rsidRPr="00C83A78">
              <w:rPr>
                <w:rFonts w:ascii="Times New Roman" w:hAnsi="Times New Roman" w:cs="Times New Roman"/>
                <w:sz w:val="24"/>
                <w:szCs w:val="24"/>
              </w:rPr>
              <w:lastRenderedPageBreak/>
              <w:t>сооружений на них - 4067,41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602 835,46</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75 145,10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66 790,36</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66 900,00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70 000,00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81 000,00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81 000,00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81 000,00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81 000,00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1.9</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Устройство горизонтальной разметки на дорогах регионального и межмуниципального значения</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359 834,92</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17 289,50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34 072,39</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52 675,62</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47 355,36</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41 688,41</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41 688,41</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41 688,41</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41 688,41</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41 688,41</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Содержание автомобильных дорог общего пользования регионального и межмуниципального значения и искусственных сооружений на них - 4067,41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359 834,92</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17 289,50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34 072,39</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52 675,62</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47 355,36</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41 688,41</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41 688,41</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41 688,41</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41 688,41</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41 688,41</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1.10</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Выполнение комплекса землеустроительных работ в целях государственной регистрации прав на земельные участки, занятые автомобильными дорогами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Задача: увеличение доли автомобильных дорог общего пользования, соответствующих </w:t>
            </w:r>
            <w:r w:rsidRPr="00C83A78">
              <w:rPr>
                <w:rFonts w:ascii="Times New Roman" w:hAnsi="Times New Roman" w:cs="Times New Roman"/>
                <w:sz w:val="24"/>
                <w:szCs w:val="24"/>
              </w:rPr>
              <w:lastRenderedPageBreak/>
              <w:t>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65 291,62</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1 978,52</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913,10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13 500,00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10 500,00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10 500,00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3 900,00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Протяженность автомобильных дорог общего пользования регионального и межмуниципального значения, на которых выполнены кадастровые работы для государственной регистрации прав - 4067,41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65 291,62</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1 978,52</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913,10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13 500,00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10 500,00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10 500,00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3 900,00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1.11</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Разработка проектов организации дорожного движения на автомобильных дорогах общего пользования</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36 979,07</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3 815,04</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3 363,10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6 117,00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4 367,20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4 576,82</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4 764,48</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4 935,09</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5 040,34</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Протяженность автомобильных дорог общего пользования регионального и межмуниципального значения, на которых разработаны проекты организации дорожного движения - 4 067,41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36 979,07</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3 815,04</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3 363,10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6 117,00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4 367,20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4 576,82</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4 764,48</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4 935,09</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5 040,34</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1.12</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Заключение договора водопользования для использования акватории участка реки Ветлуга у пос. Михайловское Пыщугского муниципального района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2,71</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0,26</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0,30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0,34</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0,39</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0,45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0,52</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0,45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Содержание автомобильных дорог общего пользования регионального и межмуниципального значения и искусственных сооружений на них - 4067,41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2,71</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0,26</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0,30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0,34</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0,39</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0,45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0,52</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0,45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1.13</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Выполнение работ по технической инвентаризации и </w:t>
            </w:r>
            <w:r w:rsidRPr="00C83A78">
              <w:rPr>
                <w:rFonts w:ascii="Times New Roman" w:hAnsi="Times New Roman" w:cs="Times New Roman"/>
                <w:sz w:val="24"/>
                <w:szCs w:val="24"/>
              </w:rPr>
              <w:lastRenderedPageBreak/>
              <w:t>паспортизации автомобильных дорог</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Цель: развитие и обеспечение функционирования </w:t>
            </w:r>
            <w:r w:rsidRPr="00C83A78">
              <w:rPr>
                <w:rFonts w:ascii="Times New Roman" w:hAnsi="Times New Roman" w:cs="Times New Roman"/>
                <w:sz w:val="24"/>
                <w:szCs w:val="24"/>
              </w:rPr>
              <w:lastRenderedPageBreak/>
              <w:t>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Департамент транспорт</w:t>
            </w:r>
            <w:r w:rsidRPr="00C83A78">
              <w:rPr>
                <w:rFonts w:ascii="Times New Roman" w:hAnsi="Times New Roman" w:cs="Times New Roman"/>
                <w:sz w:val="24"/>
                <w:szCs w:val="24"/>
              </w:rPr>
              <w:lastRenderedPageBreak/>
              <w:t>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Департамент транспорт</w:t>
            </w:r>
            <w:r w:rsidRPr="00C83A78">
              <w:rPr>
                <w:rFonts w:ascii="Times New Roman" w:hAnsi="Times New Roman" w:cs="Times New Roman"/>
                <w:sz w:val="24"/>
                <w:szCs w:val="24"/>
              </w:rPr>
              <w:lastRenderedPageBreak/>
              <w:t>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72 711,60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6 661,60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11 270,00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11 040,00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10 580,00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10 580,00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10 580,00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Содержание автомобильных дорог общего пользования </w:t>
            </w:r>
            <w:r w:rsidRPr="00C83A78">
              <w:rPr>
                <w:rFonts w:ascii="Times New Roman" w:hAnsi="Times New Roman" w:cs="Times New Roman"/>
                <w:sz w:val="24"/>
                <w:szCs w:val="24"/>
              </w:rPr>
              <w:lastRenderedPageBreak/>
              <w:t>регионального и межмуниципального значения и искусственных сооружений на них - 4067,41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 xml:space="preserve">федеральный </w:t>
            </w:r>
            <w:r w:rsidRPr="00C83A78">
              <w:rPr>
                <w:rFonts w:ascii="Times New Roman" w:hAnsi="Times New Roman" w:cs="Times New Roman"/>
                <w:sz w:val="24"/>
                <w:szCs w:val="24"/>
              </w:rPr>
              <w:lastRenderedPageBreak/>
              <w:t>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72 711,60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6 661,60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11 270,00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11 040,00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10 580,00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10 580,00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10 580,00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1.14</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Диагностика с оценкой состояния автомобильных дорог общего пользования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65 343,49</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4 439,12</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5 420,00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12 547,24</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5 866,06</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16 339,54</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20 731,53</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Содержание автомобильных дорог общего пользования регионального и межмуниципального значения и искусственных сооружений на них - 4067,41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65 343,49</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4 439,12</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5 420,00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12 547,24</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5 866,06</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16 339,54</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20 731,53</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1.15</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Оценка уязвимости объектов транспортной инфраструктуры дорожного хозяйства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Задача: увеличение </w:t>
            </w:r>
            <w:r w:rsidRPr="00C83A78">
              <w:rPr>
                <w:rFonts w:ascii="Times New Roman" w:hAnsi="Times New Roman" w:cs="Times New Roman"/>
                <w:sz w:val="24"/>
                <w:szCs w:val="24"/>
              </w:rPr>
              <w:lastRenderedPageBreak/>
              <w:t>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транспорта и дорожного хозяйства Костромской </w:t>
            </w:r>
            <w:r w:rsidRPr="00C83A78">
              <w:rPr>
                <w:rFonts w:ascii="Times New Roman" w:hAnsi="Times New Roman" w:cs="Times New Roman"/>
                <w:sz w:val="24"/>
                <w:szCs w:val="24"/>
              </w:rPr>
              <w:lastRenderedPageBreak/>
              <w:t>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транспорта и дорожного хозяйства Костромской </w:t>
            </w:r>
            <w:r w:rsidRPr="00C83A78">
              <w:rPr>
                <w:rFonts w:ascii="Times New Roman" w:hAnsi="Times New Roman" w:cs="Times New Roman"/>
                <w:sz w:val="24"/>
                <w:szCs w:val="24"/>
              </w:rPr>
              <w:lastRenderedPageBreak/>
              <w:t>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649,00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649,00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Содержание автомобильных дорог общего пользования регионального и межмуниципального значения и искусственных сооружений на них - 4067,41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649,00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649,00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w:t>
            </w:r>
            <w:r w:rsidRPr="00C83A78">
              <w:rPr>
                <w:rFonts w:ascii="Times New Roman" w:hAnsi="Times New Roman" w:cs="Times New Roman"/>
                <w:sz w:val="24"/>
                <w:szCs w:val="24"/>
              </w:rPr>
              <w:lastRenderedPageBreak/>
              <w:t>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1.16</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Устройство наружного электроосвещения участка автомобильной дороги "Кострома-В.Спасское" км 8-км 9 в Костромском муниципальном районе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101,90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101,90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Увеличение протяженности линий наружного освещения на автомобильных дорогах общего пользования регионального и межмуниципального значения - 1,0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101,90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101,90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1.17</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Изготовление технических планов на автомобильные дороги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61,51</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61,51</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Содержание автомобильных дорог общего пользования регионального и межмуниципального значения и искусственных сооружений на них - 4067,41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61,51</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61,51</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1.18</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Выполнение кадастровых работ и подготовка межевых планов по исправлению кадастровой ошибки в отношении земельных участков</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286,2</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286,2</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Содержание автомобильных дорог общего пользования регионального и межмуниципального значения и искусственных сооружений на них - 4067,41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286,2</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286,2</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1.19</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Выполнение комплекса землеустроительных работ, кадастровых работ и подготовка межевых планов в отношении земельных участков</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27,04</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27,04</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Содержание автомобильных дорог общего пользования регионального и межмуниципального значения и искусственных сооружений на них - 4067,41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27,04</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27,04</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1.20</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Субсидии бюджетам муниципальных районов (городских округов) на проектирование, строительство, реконструкцию, </w:t>
            </w:r>
            <w:r w:rsidRPr="00C83A78">
              <w:rPr>
                <w:rFonts w:ascii="Times New Roman" w:hAnsi="Times New Roman" w:cs="Times New Roman"/>
                <w:sz w:val="24"/>
                <w:szCs w:val="24"/>
              </w:rPr>
              <w:lastRenderedPageBreak/>
              <w:t>капитальный ремонт и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в том числе на:</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Цель: развитие и обеспечение функционирования сети автомобильных дорог общего пользования </w:t>
            </w:r>
            <w:r w:rsidRPr="00C83A78">
              <w:rPr>
                <w:rFonts w:ascii="Times New Roman" w:hAnsi="Times New Roman" w:cs="Times New Roman"/>
                <w:sz w:val="24"/>
                <w:szCs w:val="24"/>
              </w:rPr>
              <w:lastRenderedPageBreak/>
              <w:t>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транспорта и дорожного </w:t>
            </w:r>
            <w:r w:rsidRPr="00C83A78">
              <w:rPr>
                <w:rFonts w:ascii="Times New Roman" w:hAnsi="Times New Roman" w:cs="Times New Roman"/>
                <w:sz w:val="24"/>
                <w:szCs w:val="24"/>
              </w:rPr>
              <w:lastRenderedPageBreak/>
              <w:t>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транспорта и дорожного </w:t>
            </w:r>
            <w:r w:rsidRPr="00C83A78">
              <w:rPr>
                <w:rFonts w:ascii="Times New Roman" w:hAnsi="Times New Roman" w:cs="Times New Roman"/>
                <w:sz w:val="24"/>
                <w:szCs w:val="24"/>
              </w:rPr>
              <w:lastRenderedPageBreak/>
              <w:t>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транспорта и дорожного хозяйства Костромской области, </w:t>
            </w:r>
            <w:r w:rsidRPr="00C83A78">
              <w:rPr>
                <w:rFonts w:ascii="Times New Roman" w:hAnsi="Times New Roman" w:cs="Times New Roman"/>
                <w:sz w:val="24"/>
                <w:szCs w:val="24"/>
              </w:rPr>
              <w:lastRenderedPageBreak/>
              <w:t>администрации муниципальных образований Костромской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lastRenderedPageBreak/>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647 089,78</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41 553,96</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24 949,33</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3 571,32</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91 260,55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92 526,20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94 949,00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97 254,00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99 424,00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101 602,00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Реконструкция автомобильных дорог общего пользования местного значения и искусственных сооружений на них. </w:t>
            </w:r>
            <w:r w:rsidRPr="00C83A78">
              <w:rPr>
                <w:rFonts w:ascii="Times New Roman" w:hAnsi="Times New Roman" w:cs="Times New Roman"/>
                <w:sz w:val="24"/>
                <w:szCs w:val="24"/>
              </w:rPr>
              <w:lastRenderedPageBreak/>
              <w:t>Общая протяженность автомобильных дорог общего пользования регионального (межмуниципального) и местного значения, соответствующих нормативным требованиям к транспортно-эксплуатационным показателям - 44,947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17 048,00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17 048,00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 xml:space="preserve">областной </w:t>
            </w:r>
            <w:r w:rsidRPr="00C83A78">
              <w:rPr>
                <w:rFonts w:ascii="Times New Roman" w:hAnsi="Times New Roman" w:cs="Times New Roman"/>
                <w:sz w:val="24"/>
                <w:szCs w:val="24"/>
              </w:rPr>
              <w:lastRenderedPageBreak/>
              <w:t>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627 055,70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22 696,00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23 696,0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3 400,00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91 260,55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92 526,20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94 949,00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97 254,00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99 424,00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101 602,00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2 986,08</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1 561,46</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1253,33</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171,32</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1.20.1</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Проектирование и реконструкция автомобильной дороги "Нерехта-Иголкино" на участке км 3 + 000-км 4 + 000 в муниципальном районе город Нерехта и Нерехтский район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 администрации муниципальных образований Костромской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12 272,42</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12 272,42</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автомобильных дорог общего пользования местного значения и искусственных сооружений на них - 1,0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2 105,80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2 105,80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Align w:val="center"/>
          </w:tcPr>
          <w:p w:rsidR="00C83A78" w:rsidRPr="00C83A78" w:rsidRDefault="00C83A78" w:rsidP="00C83A78">
            <w:pPr>
              <w:pStyle w:val="ConsPlusNormal"/>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166,62</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166,62</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Align w:val="center"/>
          </w:tcPr>
          <w:p w:rsidR="00C83A78" w:rsidRPr="00C83A78" w:rsidRDefault="00C83A78" w:rsidP="00C83A78">
            <w:pPr>
              <w:pStyle w:val="ConsPlusNormal"/>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1.20.2</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Реконструкция железобетонной трубы на автомобильной дороге "Прохирята-Окинята" в Вохомском муниципальном районе </w:t>
            </w:r>
            <w:r w:rsidRPr="00C83A78">
              <w:rPr>
                <w:rFonts w:ascii="Times New Roman" w:hAnsi="Times New Roman" w:cs="Times New Roman"/>
                <w:sz w:val="24"/>
                <w:szCs w:val="24"/>
              </w:rPr>
              <w:lastRenderedPageBreak/>
              <w:t>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Цель: развитие и обеспечение функционирования сети автомобильных дорог общего пользования </w:t>
            </w:r>
            <w:r w:rsidRPr="00C83A78">
              <w:rPr>
                <w:rFonts w:ascii="Times New Roman" w:hAnsi="Times New Roman" w:cs="Times New Roman"/>
                <w:sz w:val="24"/>
                <w:szCs w:val="24"/>
              </w:rPr>
              <w:lastRenderedPageBreak/>
              <w:t>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транспорта и дорожного </w:t>
            </w:r>
            <w:r w:rsidRPr="00C83A78">
              <w:rPr>
                <w:rFonts w:ascii="Times New Roman" w:hAnsi="Times New Roman" w:cs="Times New Roman"/>
                <w:sz w:val="24"/>
                <w:szCs w:val="24"/>
              </w:rPr>
              <w:lastRenderedPageBreak/>
              <w:t>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транспорта и дорожного </w:t>
            </w:r>
            <w:r w:rsidRPr="00C83A78">
              <w:rPr>
                <w:rFonts w:ascii="Times New Roman" w:hAnsi="Times New Roman" w:cs="Times New Roman"/>
                <w:sz w:val="24"/>
                <w:szCs w:val="24"/>
              </w:rPr>
              <w:lastRenderedPageBreak/>
              <w:t>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транспорта и дорожного хозяйства Костромской области, </w:t>
            </w:r>
            <w:r w:rsidRPr="00C83A78">
              <w:rPr>
                <w:rFonts w:ascii="Times New Roman" w:hAnsi="Times New Roman" w:cs="Times New Roman"/>
                <w:sz w:val="24"/>
                <w:szCs w:val="24"/>
              </w:rPr>
              <w:lastRenderedPageBreak/>
              <w:t>администрации муниципальных образований Костромской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lastRenderedPageBreak/>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9 120,50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4 858,40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4 272,77</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Реконструкция автомобильных дорог общего пользования местного значения и искусственных сооружений на них - 0,3 </w:t>
            </w:r>
            <w:r w:rsidRPr="00C83A78">
              <w:rPr>
                <w:rFonts w:ascii="Times New Roman" w:hAnsi="Times New Roman" w:cs="Times New Roman"/>
                <w:sz w:val="24"/>
                <w:szCs w:val="24"/>
              </w:rPr>
              <w:lastRenderedPageBreak/>
              <w:t>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 xml:space="preserve">областной </w:t>
            </w:r>
            <w:r w:rsidRPr="00C83A78">
              <w:rPr>
                <w:rFonts w:ascii="Times New Roman" w:hAnsi="Times New Roman" w:cs="Times New Roman"/>
                <w:sz w:val="24"/>
                <w:szCs w:val="24"/>
              </w:rPr>
              <w:lastRenderedPageBreak/>
              <w:t>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8 737,50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4 678,40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4 059,10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383,00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180,00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213,77</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1.20.3</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автомобильной дороги "Подъезд к Новоселки" в Островском муниципальном районе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 администрации муниципальных образований Костромской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8 969,90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8 969,90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автомобильных дорог общего пользования местного значения и искусственных сооружений на них - 1,044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7 048,00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7 048,00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1 833,50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1 833,50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88,44</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88,44</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1.20.4</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автомобильной дороги "Подъезд к Боково" в Буйском районе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Задача: увеличение доли автомобильных дорог общего пользования, </w:t>
            </w:r>
            <w:r w:rsidRPr="00C83A78">
              <w:rPr>
                <w:rFonts w:ascii="Times New Roman" w:hAnsi="Times New Roman" w:cs="Times New Roman"/>
                <w:sz w:val="24"/>
                <w:szCs w:val="24"/>
              </w:rPr>
              <w:lastRenderedPageBreak/>
              <w:t>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 администрации муниципальных образований Костромско</w:t>
            </w:r>
            <w:r w:rsidRPr="00C83A78">
              <w:rPr>
                <w:rFonts w:ascii="Times New Roman" w:hAnsi="Times New Roman" w:cs="Times New Roman"/>
                <w:sz w:val="24"/>
                <w:szCs w:val="24"/>
              </w:rPr>
              <w:lastRenderedPageBreak/>
              <w:t>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lastRenderedPageBreak/>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2 920,75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2 920,75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автомобильных дорог общего пользования местного значения и искусственных сооружений на них - 2,9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2 774,10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2 774,10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146,65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146,65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1.20.5</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Проектирование и строительство моста через реку Солоницу на автомобильной дороге "Подъезд к Власово" в муниципальном районе город Нерехта и Нерехтский район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 администрации муниципальных образований Костромской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9 985,00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9 985,00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автомобильных дорог общего пользования местного значения и искусственных сооружений на них - 0,021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9 178,00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9 178,00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807,00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807,00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1.20.6</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автомобильной дороги "Прискоково-Сухара-Черемискино" с подъездом к н.п. Русиново в Красносельском муниципальном районе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 администрации муниципальных образований Костромской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8 534,5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8 534,5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автомобильных дорог общего пользования местного значения и искусственных сооружений на них - 1,95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8 107,8</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8 107,8</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426,7</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426,7</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1.20.7</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Проектирование и реконструкция моста </w:t>
            </w:r>
            <w:r w:rsidRPr="00C83A78">
              <w:rPr>
                <w:rFonts w:ascii="Times New Roman" w:hAnsi="Times New Roman" w:cs="Times New Roman"/>
                <w:sz w:val="24"/>
                <w:szCs w:val="24"/>
              </w:rPr>
              <w:lastRenderedPageBreak/>
              <w:t>через реку Корба на автомобильной дороге "Берендеевы поляны" в Судиславском муниципальном районе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Цель: развитие и обеспечение </w:t>
            </w:r>
            <w:r w:rsidRPr="00C83A78">
              <w:rPr>
                <w:rFonts w:ascii="Times New Roman" w:hAnsi="Times New Roman" w:cs="Times New Roman"/>
                <w:sz w:val="24"/>
                <w:szCs w:val="24"/>
              </w:rPr>
              <w:lastRenderedPageBreak/>
              <w:t>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w:t>
            </w:r>
            <w:r w:rsidRPr="00C83A78">
              <w:rPr>
                <w:rFonts w:ascii="Times New Roman" w:hAnsi="Times New Roman" w:cs="Times New Roman"/>
                <w:sz w:val="24"/>
                <w:szCs w:val="24"/>
              </w:rPr>
              <w:lastRenderedPageBreak/>
              <w:t>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w:t>
            </w:r>
            <w:r w:rsidRPr="00C83A78">
              <w:rPr>
                <w:rFonts w:ascii="Times New Roman" w:hAnsi="Times New Roman" w:cs="Times New Roman"/>
                <w:sz w:val="24"/>
                <w:szCs w:val="24"/>
              </w:rPr>
              <w:lastRenderedPageBreak/>
              <w:t>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транспорта и </w:t>
            </w:r>
            <w:r w:rsidRPr="00C83A78">
              <w:rPr>
                <w:rFonts w:ascii="Times New Roman" w:hAnsi="Times New Roman" w:cs="Times New Roman"/>
                <w:sz w:val="24"/>
                <w:szCs w:val="24"/>
              </w:rPr>
              <w:lastRenderedPageBreak/>
              <w:t>дорожного хозяйства Костромской области, администрации муниципальных образований Костромской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lastRenderedPageBreak/>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7 754,75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863,75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6891,0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Реконструкция автомобильных дорог </w:t>
            </w:r>
            <w:r w:rsidRPr="00C83A78">
              <w:rPr>
                <w:rFonts w:ascii="Times New Roman" w:hAnsi="Times New Roman" w:cs="Times New Roman"/>
                <w:sz w:val="24"/>
                <w:szCs w:val="24"/>
              </w:rPr>
              <w:lastRenderedPageBreak/>
              <w:t>общего пользования местного значения и искусственных сооружений на них - 0,25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w:t>
            </w:r>
            <w:r w:rsidRPr="00C83A78">
              <w:rPr>
                <w:rFonts w:ascii="Times New Roman" w:hAnsi="Times New Roman" w:cs="Times New Roman"/>
                <w:sz w:val="24"/>
                <w:szCs w:val="24"/>
              </w:rPr>
              <w:lastRenderedPageBreak/>
              <w:t>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7 232</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691,00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6 541,00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522,75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172,75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350,000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1.20.8</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Проектирование реконструкции моста через реку Шуя на автомобильной дороге "Н.Полома-Бор" в Парфеньевском муниципальном районе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 администрации муниципальных образований Костромской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2 375,00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1 375,00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автомобильных дорог общего пользования местного значения и искусственных сооружений на них - 0,041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2 306,00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1 306,00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69,00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69,00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1.20.9</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Проектирование реконструкции автомобильной дороги "Подъезд к Вохтома" на участке км 0 + 000-км 2 + 000 в Парфеньевском муниципальном районе </w:t>
            </w:r>
            <w:r w:rsidRPr="00C83A78">
              <w:rPr>
                <w:rFonts w:ascii="Times New Roman" w:hAnsi="Times New Roman" w:cs="Times New Roman"/>
                <w:sz w:val="24"/>
                <w:szCs w:val="24"/>
              </w:rPr>
              <w:lastRenderedPageBreak/>
              <w:t>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Цель: развитие и обеспечение функционирования сети автомобильных дорог общего пользования Костромской </w:t>
            </w:r>
            <w:r w:rsidRPr="00C83A78">
              <w:rPr>
                <w:rFonts w:ascii="Times New Roman" w:hAnsi="Times New Roman" w:cs="Times New Roman"/>
                <w:sz w:val="24"/>
                <w:szCs w:val="24"/>
              </w:rPr>
              <w:lastRenderedPageBreak/>
              <w:t>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транспорта и дорожного хозяйства </w:t>
            </w:r>
            <w:r w:rsidRPr="00C83A78">
              <w:rPr>
                <w:rFonts w:ascii="Times New Roman" w:hAnsi="Times New Roman" w:cs="Times New Roman"/>
                <w:sz w:val="24"/>
                <w:szCs w:val="24"/>
              </w:rPr>
              <w:lastRenderedPageBreak/>
              <w:t>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транспорта и дорожного хозяйства </w:t>
            </w:r>
            <w:r w:rsidRPr="00C83A78">
              <w:rPr>
                <w:rFonts w:ascii="Times New Roman" w:hAnsi="Times New Roman" w:cs="Times New Roman"/>
                <w:sz w:val="24"/>
                <w:szCs w:val="24"/>
              </w:rPr>
              <w:lastRenderedPageBreak/>
              <w:t>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Департамент транспорта и дорожного хозяйства Костромской области, администрац</w:t>
            </w:r>
            <w:r w:rsidRPr="00C83A78">
              <w:rPr>
                <w:rFonts w:ascii="Times New Roman" w:hAnsi="Times New Roman" w:cs="Times New Roman"/>
                <w:sz w:val="24"/>
                <w:szCs w:val="24"/>
              </w:rPr>
              <w:lastRenderedPageBreak/>
              <w:t>ии муниципальных образований Костромской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lastRenderedPageBreak/>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744,25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744,25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автомобильных дорог общего пользования местного значения и искусственных сооружений на них - 2,0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707,00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707,00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37,25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37,25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1.20.10</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моста через реку Вохтома на автомобильной дороге "Подъезд к Вохтома" в Парфеньевском муниципальном районе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 администрации муниципальных образований Костромской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3 131,68</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3 131,68</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местного значения и искусственных сооружений на них - 0,032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2 975,1</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2 975,1</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156,58</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156,58</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1.20.11</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Проектирование реконструкции автомобильной дороги "Подъезд к Карьково" в Мантуровском муниципальном районе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Задача: увеличение доли автомобильных дорог общего пользования, соответствующих </w:t>
            </w:r>
            <w:r w:rsidRPr="00C83A78">
              <w:rPr>
                <w:rFonts w:ascii="Times New Roman" w:hAnsi="Times New Roman" w:cs="Times New Roman"/>
                <w:sz w:val="24"/>
                <w:szCs w:val="24"/>
              </w:rPr>
              <w:lastRenderedPageBreak/>
              <w:t>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 администрации муниципальных образований Костромской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683,70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683,70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автомобильных дорог общего пользования местного значения и искусственных сооружений на них - 2,0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683,70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683,70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1.20.12</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Разработка проектной и рабочей документации "Реконструкция подъездных путей к объектам сельскохозяйственного производства д. Фурово Павинского района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 администрации муниципальных образований Костромской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526,32</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526,32</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автомобильных дорог общего пользования местного значения и искусственных сооружений на них - 1,7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26,32</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26,32</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1.20.13</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Разработка проектной документации на строительство автомобильной дороги "Подъезд к животноводческим объектам в д. Толтуново" Галичского муниципального района</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 администрации муниципальных образований Костромской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840,00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840,00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автомобильных дорог общего пользования местного значения и искусственных сооружений на них - 3,0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rPr>
                <w:rFonts w:ascii="Times New Roman" w:hAnsi="Times New Roman" w:cs="Times New Roman"/>
                <w:sz w:val="24"/>
                <w:szCs w:val="24"/>
              </w:rPr>
            </w:pP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1.20.14</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Разработка проектной документации "Реконструкция ул. </w:t>
            </w:r>
            <w:r w:rsidRPr="00C83A78">
              <w:rPr>
                <w:rFonts w:ascii="Times New Roman" w:hAnsi="Times New Roman" w:cs="Times New Roman"/>
                <w:sz w:val="24"/>
                <w:szCs w:val="24"/>
              </w:rPr>
              <w:lastRenderedPageBreak/>
              <w:t>Королева в д. Кобякино" Расловского сельского поселения Судиславского района</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Цель: развитие и обеспечение функционирования </w:t>
            </w:r>
            <w:r w:rsidRPr="00C83A78">
              <w:rPr>
                <w:rFonts w:ascii="Times New Roman" w:hAnsi="Times New Roman" w:cs="Times New Roman"/>
                <w:sz w:val="24"/>
                <w:szCs w:val="24"/>
              </w:rPr>
              <w:lastRenderedPageBreak/>
              <w:t>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Департамент транспорт</w:t>
            </w:r>
            <w:r w:rsidRPr="00C83A78">
              <w:rPr>
                <w:rFonts w:ascii="Times New Roman" w:hAnsi="Times New Roman" w:cs="Times New Roman"/>
                <w:sz w:val="24"/>
                <w:szCs w:val="24"/>
              </w:rPr>
              <w:lastRenderedPageBreak/>
              <w:t>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Департамент транспорт</w:t>
            </w:r>
            <w:r w:rsidRPr="00C83A78">
              <w:rPr>
                <w:rFonts w:ascii="Times New Roman" w:hAnsi="Times New Roman" w:cs="Times New Roman"/>
                <w:sz w:val="24"/>
                <w:szCs w:val="24"/>
              </w:rPr>
              <w:lastRenderedPageBreak/>
              <w:t>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транспорта и дорожного </w:t>
            </w:r>
            <w:r w:rsidRPr="00C83A78">
              <w:rPr>
                <w:rFonts w:ascii="Times New Roman" w:hAnsi="Times New Roman" w:cs="Times New Roman"/>
                <w:sz w:val="24"/>
                <w:szCs w:val="24"/>
              </w:rPr>
              <w:lastRenderedPageBreak/>
              <w:t>хозяйства Костромской области, администрации муниципальных образований Костромской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lastRenderedPageBreak/>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420,00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420,00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Реконструкция автомобильных дорог общего пользования </w:t>
            </w:r>
            <w:r w:rsidRPr="00C83A78">
              <w:rPr>
                <w:rFonts w:ascii="Times New Roman" w:hAnsi="Times New Roman" w:cs="Times New Roman"/>
                <w:sz w:val="24"/>
                <w:szCs w:val="24"/>
              </w:rPr>
              <w:lastRenderedPageBreak/>
              <w:t>местного значения и искусственных сооружений на них - 0,75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 xml:space="preserve">федеральный </w:t>
            </w:r>
            <w:r w:rsidRPr="00C83A78">
              <w:rPr>
                <w:rFonts w:ascii="Times New Roman" w:hAnsi="Times New Roman" w:cs="Times New Roman"/>
                <w:sz w:val="24"/>
                <w:szCs w:val="24"/>
              </w:rPr>
              <w:lastRenderedPageBreak/>
              <w:t>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1.20.15</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Разработка проектной документации "Реконструкция "Подъезд к ФАП, почте, административному зданию, школе в с. Андреевское" в Сусанинском районе</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 администрации муниципальных образований Костромской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525,00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525,00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автомобильных дорог общего пользования местного значения и искусственных сооружений на них - 1,8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25,00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25,00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1.20.16</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Разработка проектной документации "Реконструкция Подъезд к Воскресенье-Мешково" в Буйском районе</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Задача: увеличение </w:t>
            </w:r>
            <w:r w:rsidRPr="00C83A78">
              <w:rPr>
                <w:rFonts w:ascii="Times New Roman" w:hAnsi="Times New Roman" w:cs="Times New Roman"/>
                <w:sz w:val="24"/>
                <w:szCs w:val="24"/>
              </w:rPr>
              <w:lastRenderedPageBreak/>
              <w:t>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транспорта и дорожного хозяйства Костромской </w:t>
            </w:r>
            <w:r w:rsidRPr="00C83A78">
              <w:rPr>
                <w:rFonts w:ascii="Times New Roman" w:hAnsi="Times New Roman" w:cs="Times New Roman"/>
                <w:sz w:val="24"/>
                <w:szCs w:val="24"/>
              </w:rPr>
              <w:lastRenderedPageBreak/>
              <w:t>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транспорта и дорожного хозяйства Костромской </w:t>
            </w:r>
            <w:r w:rsidRPr="00C83A78">
              <w:rPr>
                <w:rFonts w:ascii="Times New Roman" w:hAnsi="Times New Roman" w:cs="Times New Roman"/>
                <w:sz w:val="24"/>
                <w:szCs w:val="24"/>
              </w:rPr>
              <w:lastRenderedPageBreak/>
              <w:t>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Департамент транспорта и дорожного хозяйства Костромской области, администрации муниципаль</w:t>
            </w:r>
            <w:r w:rsidRPr="00C83A78">
              <w:rPr>
                <w:rFonts w:ascii="Times New Roman" w:hAnsi="Times New Roman" w:cs="Times New Roman"/>
                <w:sz w:val="24"/>
                <w:szCs w:val="24"/>
              </w:rPr>
              <w:lastRenderedPageBreak/>
              <w:t>ных образований Костромской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lastRenderedPageBreak/>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630,00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630,00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автомобильных дорог общего пользования местного значения и искусственных сооружений на них - 2,0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w:t>
            </w:r>
            <w:r w:rsidRPr="00C83A78">
              <w:rPr>
                <w:rFonts w:ascii="Times New Roman" w:hAnsi="Times New Roman" w:cs="Times New Roman"/>
                <w:sz w:val="24"/>
                <w:szCs w:val="24"/>
              </w:rPr>
              <w:lastRenderedPageBreak/>
              <w:t>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30,00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1.20.17</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Разработка проектной документации: "Реконструкция части ул. Садовая в с. Пыщуг" и "Реконструкция подъезда к н.п. Притыкино" Пыщугского муниципального района</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 администрации муниципальных образований Костромской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630,00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630,00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автомобильных дорог общего пользования местного значения и искусственных сооружений на них - 1,4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1.21</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Субсидии бюджетам муниципальных районов (городских округов) на строительство (реконструкцию), капитальный ремонт, ремонт и содержание автомобильных дорог общего пользования местного значения, в том числе на:</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 администрации муниципальных образований Костромской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181 404,00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11 586,40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15 317,60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154 500,00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Капитальный ремонт и ремонт автомобильных дорог общего пользования местного значения и искусственных сооружений на них. Доля протяженности автомобильных дорог общего пользования регионального (межмуниципального) и местного значения, соответствующих нормативным </w:t>
            </w:r>
            <w:r w:rsidRPr="00C83A78">
              <w:rPr>
                <w:rFonts w:ascii="Times New Roman" w:hAnsi="Times New Roman" w:cs="Times New Roman"/>
                <w:sz w:val="24"/>
                <w:szCs w:val="24"/>
              </w:rPr>
              <w:lastRenderedPageBreak/>
              <w:t>требованиям к транспортно-эксплуатационным показателям, - 10,55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179 594,3</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11 022,70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14 571,6</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154 000,00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1 809,7</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563,70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746,00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1.21.1</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автомобильной дороги "Шунга-Пасынково" в Костромском муниципальном районе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 администрации муниципальных образований Костромской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23 048,1</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11 586,40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11 461,7</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местного значения и искусственных сооружений на них - 7,5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21 938,4</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11 022,70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10915,7</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1109,7</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563,70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546,0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1.21.2</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автомобильной дороги "Подъезд к Яковлевское" в Костромском муниципальном районе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 администрации муниципальных образований Костромской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6 105,9</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3 855,90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2 250,00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местного значения и искусственных сооружений на них - 2,3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5 655,90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3 655,90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450,00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250,00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1.21.3</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Ремонт и содержание </w:t>
            </w:r>
            <w:r w:rsidRPr="00C83A78">
              <w:rPr>
                <w:rFonts w:ascii="Times New Roman" w:hAnsi="Times New Roman" w:cs="Times New Roman"/>
                <w:sz w:val="24"/>
                <w:szCs w:val="24"/>
              </w:rPr>
              <w:lastRenderedPageBreak/>
              <w:t>автомобильных дорог местного значения в Костромском муниципальном районе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Цель: развитие и </w:t>
            </w:r>
            <w:r w:rsidRPr="00C83A78">
              <w:rPr>
                <w:rFonts w:ascii="Times New Roman" w:hAnsi="Times New Roman" w:cs="Times New Roman"/>
                <w:sz w:val="24"/>
                <w:szCs w:val="24"/>
              </w:rPr>
              <w:lastRenderedPageBreak/>
              <w:t>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Департам</w:t>
            </w:r>
            <w:r w:rsidRPr="00C83A78">
              <w:rPr>
                <w:rFonts w:ascii="Times New Roman" w:hAnsi="Times New Roman" w:cs="Times New Roman"/>
                <w:sz w:val="24"/>
                <w:szCs w:val="24"/>
              </w:rPr>
              <w:lastRenderedPageBreak/>
              <w:t>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Департам</w:t>
            </w:r>
            <w:r w:rsidRPr="00C83A78">
              <w:rPr>
                <w:rFonts w:ascii="Times New Roman" w:hAnsi="Times New Roman" w:cs="Times New Roman"/>
                <w:sz w:val="24"/>
                <w:szCs w:val="24"/>
              </w:rPr>
              <w:lastRenderedPageBreak/>
              <w:t>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w:t>
            </w:r>
            <w:r w:rsidRPr="00C83A78">
              <w:rPr>
                <w:rFonts w:ascii="Times New Roman" w:hAnsi="Times New Roman" w:cs="Times New Roman"/>
                <w:sz w:val="24"/>
                <w:szCs w:val="24"/>
              </w:rPr>
              <w:lastRenderedPageBreak/>
              <w:t>транспорта и дорожного хозяйства Костромской области, администрации муниципальных образований Костромской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lastRenderedPageBreak/>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22 250,00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22 250,00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Капитальный ремонт и </w:t>
            </w:r>
            <w:r w:rsidRPr="00C83A78">
              <w:rPr>
                <w:rFonts w:ascii="Times New Roman" w:hAnsi="Times New Roman" w:cs="Times New Roman"/>
                <w:sz w:val="24"/>
                <w:szCs w:val="24"/>
              </w:rPr>
              <w:lastRenderedPageBreak/>
              <w:t>ремонт автомобильных дорог общего пользования местного значения и искусственных сооружений на них - 3,0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250,00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250,00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1.21.4</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и содержание автомобильных дорог местного значения в городе Буй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 администрации муниципальных образований Костромской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местного значения и искусственных сооружений на них - 0,5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1.21.5</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и содержание автомобильных дорог местного значения в городе Галиче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Цель: развитие и обеспечение функционирования сети автомобильных дорог общего пользования Костромской </w:t>
            </w:r>
            <w:r w:rsidRPr="00C83A78">
              <w:rPr>
                <w:rFonts w:ascii="Times New Roman" w:hAnsi="Times New Roman" w:cs="Times New Roman"/>
                <w:sz w:val="24"/>
                <w:szCs w:val="24"/>
              </w:rPr>
              <w:lastRenderedPageBreak/>
              <w:t>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транспорта и дорожного хозяйства </w:t>
            </w:r>
            <w:r w:rsidRPr="00C83A78">
              <w:rPr>
                <w:rFonts w:ascii="Times New Roman" w:hAnsi="Times New Roman" w:cs="Times New Roman"/>
                <w:sz w:val="24"/>
                <w:szCs w:val="24"/>
              </w:rPr>
              <w:lastRenderedPageBreak/>
              <w:t>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транспорта и дорожного хозяйства </w:t>
            </w:r>
            <w:r w:rsidRPr="00C83A78">
              <w:rPr>
                <w:rFonts w:ascii="Times New Roman" w:hAnsi="Times New Roman" w:cs="Times New Roman"/>
                <w:sz w:val="24"/>
                <w:szCs w:val="24"/>
              </w:rPr>
              <w:lastRenderedPageBreak/>
              <w:t>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Департамент транспорта и дорожного хозяйства Костромской области, администрац</w:t>
            </w:r>
            <w:r w:rsidRPr="00C83A78">
              <w:rPr>
                <w:rFonts w:ascii="Times New Roman" w:hAnsi="Times New Roman" w:cs="Times New Roman"/>
                <w:sz w:val="24"/>
                <w:szCs w:val="24"/>
              </w:rPr>
              <w:lastRenderedPageBreak/>
              <w:t>ии муниципальных образований Костромской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lastRenderedPageBreak/>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5 800,00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5 800,00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Капитальный ремонт и ремонт автомобильных дорог общего пользования местного значения и искусственных сооружений на них - 0,5 </w:t>
            </w:r>
            <w:r w:rsidRPr="00C83A78">
              <w:rPr>
                <w:rFonts w:ascii="Times New Roman" w:hAnsi="Times New Roman" w:cs="Times New Roman"/>
                <w:sz w:val="24"/>
                <w:szCs w:val="24"/>
              </w:rPr>
              <w:lastRenderedPageBreak/>
              <w:t>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5 800,00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5 800,00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1.21.6</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и содержание автомобильных дорог местного значения в городе Костроме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 администрации муниципальных образований Костромской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73 400,00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73 400,00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местного значения и искусственных сооружений на них - 6,0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73 400,00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73 400,00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1.21.7</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и содержание автомобильных дорог местного значения в городе Мантурово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Задача: увеличение доли автомобильных дорог общего пользования, соответствующих </w:t>
            </w:r>
            <w:r w:rsidRPr="00C83A78">
              <w:rPr>
                <w:rFonts w:ascii="Times New Roman" w:hAnsi="Times New Roman" w:cs="Times New Roman"/>
                <w:sz w:val="24"/>
                <w:szCs w:val="24"/>
              </w:rPr>
              <w:lastRenderedPageBreak/>
              <w:t>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 администрации муниципальных образований Костромской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местного значения и искусственных сооружений на них - 0,7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1.21.8</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и содержание автомобильных дорог местного значения в городе Шарье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 администрации муниципальных образований Костромской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9 700,00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9 700,00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местного значения и искусственных сооружений на них - 0,8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9 700,00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9 700,00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1.21.9</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и содержание автомобильных дорог местного значения в Красносельском муниципальном районе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 администрации муниципальных образований Костромской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6 300,00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6 300,00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местного значения и искусственных сооружений на них - 0,5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6 300,00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6 300,00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1.21.10</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Ремонт и содержание автомобильных дорог местного значения в </w:t>
            </w:r>
            <w:r w:rsidRPr="00C83A78">
              <w:rPr>
                <w:rFonts w:ascii="Times New Roman" w:hAnsi="Times New Roman" w:cs="Times New Roman"/>
                <w:sz w:val="24"/>
                <w:szCs w:val="24"/>
              </w:rPr>
              <w:lastRenderedPageBreak/>
              <w:t>муниципальном районе город Нерехта и Нерехтский район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Цель: развитие и обеспечение функционирования </w:t>
            </w:r>
            <w:r w:rsidRPr="00C83A78">
              <w:rPr>
                <w:rFonts w:ascii="Times New Roman" w:hAnsi="Times New Roman" w:cs="Times New Roman"/>
                <w:sz w:val="24"/>
                <w:szCs w:val="24"/>
              </w:rPr>
              <w:lastRenderedPageBreak/>
              <w:t>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Департамент транспорт</w:t>
            </w:r>
            <w:r w:rsidRPr="00C83A78">
              <w:rPr>
                <w:rFonts w:ascii="Times New Roman" w:hAnsi="Times New Roman" w:cs="Times New Roman"/>
                <w:sz w:val="24"/>
                <w:szCs w:val="24"/>
              </w:rPr>
              <w:lastRenderedPageBreak/>
              <w:t>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Департамент транспорт</w:t>
            </w:r>
            <w:r w:rsidRPr="00C83A78">
              <w:rPr>
                <w:rFonts w:ascii="Times New Roman" w:hAnsi="Times New Roman" w:cs="Times New Roman"/>
                <w:sz w:val="24"/>
                <w:szCs w:val="24"/>
              </w:rPr>
              <w:lastRenderedPageBreak/>
              <w:t>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транспорта и дорожного </w:t>
            </w:r>
            <w:r w:rsidRPr="00C83A78">
              <w:rPr>
                <w:rFonts w:ascii="Times New Roman" w:hAnsi="Times New Roman" w:cs="Times New Roman"/>
                <w:sz w:val="24"/>
                <w:szCs w:val="24"/>
              </w:rPr>
              <w:lastRenderedPageBreak/>
              <w:t>хозяйства Костромской области, администрации муниципальных образований Костромской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lastRenderedPageBreak/>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15 100,00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15 100,00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Капитальный ремонт и ремонт автомобильных дорог общего </w:t>
            </w:r>
            <w:r w:rsidRPr="00C83A78">
              <w:rPr>
                <w:rFonts w:ascii="Times New Roman" w:hAnsi="Times New Roman" w:cs="Times New Roman"/>
                <w:sz w:val="24"/>
                <w:szCs w:val="24"/>
              </w:rPr>
              <w:lastRenderedPageBreak/>
              <w:t>пользования местного значения и искусственных сооружений на них - 2,0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 xml:space="preserve">федеральный </w:t>
            </w:r>
            <w:r w:rsidRPr="00C83A78">
              <w:rPr>
                <w:rFonts w:ascii="Times New Roman" w:hAnsi="Times New Roman" w:cs="Times New Roman"/>
                <w:sz w:val="24"/>
                <w:szCs w:val="24"/>
              </w:rPr>
              <w:lastRenderedPageBreak/>
              <w:t>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15 100,00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15 100,00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1.21.11</w:t>
            </w:r>
          </w:p>
        </w:tc>
        <w:tc>
          <w:tcPr>
            <w:tcW w:w="2835"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и содержание автомобильных дорог местного значения в муниципальном районе город Нея и Нейский район Костромской области</w:t>
            </w:r>
          </w:p>
        </w:tc>
        <w:tc>
          <w:tcPr>
            <w:tcW w:w="2324"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 администрации муниципальных образований Костромской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7 300,00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7 300,00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местного значения и искусственных сооружений на них - 0,7 км</w:t>
            </w: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1.21.12</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и содержание автомобильных дорог местного значения в Сусанинском муниципальном районе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Задача: увеличение </w:t>
            </w:r>
            <w:r w:rsidRPr="00C83A78">
              <w:rPr>
                <w:rFonts w:ascii="Times New Roman" w:hAnsi="Times New Roman" w:cs="Times New Roman"/>
                <w:sz w:val="24"/>
                <w:szCs w:val="24"/>
              </w:rPr>
              <w:lastRenderedPageBreak/>
              <w:t>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транспорта и дорожного хозяйства Костромской </w:t>
            </w:r>
            <w:r w:rsidRPr="00C83A78">
              <w:rPr>
                <w:rFonts w:ascii="Times New Roman" w:hAnsi="Times New Roman" w:cs="Times New Roman"/>
                <w:sz w:val="24"/>
                <w:szCs w:val="24"/>
              </w:rPr>
              <w:lastRenderedPageBreak/>
              <w:t>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транспорта и дорожного хозяйства Костромской </w:t>
            </w:r>
            <w:r w:rsidRPr="00C83A78">
              <w:rPr>
                <w:rFonts w:ascii="Times New Roman" w:hAnsi="Times New Roman" w:cs="Times New Roman"/>
                <w:sz w:val="24"/>
                <w:szCs w:val="24"/>
              </w:rPr>
              <w:lastRenderedPageBreak/>
              <w:t>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Департамент транспорта и дорожного хозяйства Костромской области, администрации муниципаль</w:t>
            </w:r>
            <w:r w:rsidRPr="00C83A78">
              <w:rPr>
                <w:rFonts w:ascii="Times New Roman" w:hAnsi="Times New Roman" w:cs="Times New Roman"/>
                <w:sz w:val="24"/>
                <w:szCs w:val="24"/>
              </w:rPr>
              <w:lastRenderedPageBreak/>
              <w:t>ных образований Костромской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lastRenderedPageBreak/>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местного значения и искусственных сооружений на них - 0,1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w:t>
            </w:r>
            <w:r w:rsidRPr="00C83A78">
              <w:rPr>
                <w:rFonts w:ascii="Times New Roman" w:hAnsi="Times New Roman" w:cs="Times New Roman"/>
                <w:sz w:val="24"/>
                <w:szCs w:val="24"/>
              </w:rPr>
              <w:lastRenderedPageBreak/>
              <w:t>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1.22</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Субсидии бюджетам муниципальных районов (городских округов) на строительство (реконструкцию), капитальный ремонт и ремонт автомобильных дорог общего пользования местного значения в рамках инвестиционных проектов, в том числе на:</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 администрации муниципальных образований Костромской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10 010,00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10 010,00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местного значения и искусственных сооружений на них - 6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1.22.1</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автомобильной дороги "Подъезд к Ерыково" в Островском муниципальном районе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 администрации муниципальных образований Костромской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10 010,00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10 010,00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1.23</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Субсидии бюджетам муниципальных районов (городских округов) Костромской области на проектирование, строительство (реконструкцию), капитальный ремонт и ремонт автомобильных дорог общего пользования населенных пунктов, в том числе на:</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 администрации муниципальных образований Костромской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557 302,92</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135 005,89</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118 642,54</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303 654,49</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местного значения и искусственных сооружений на них - 48,673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531 012,52</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127 382,80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111 235,00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292 394,72</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26 290,4</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7 623,09</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7 407,54</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11 259,77</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1.23.1</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улично-дорожной сети в городе Костроме, в том числе:</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 администрации муниципальных образований Костромской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347 393,438</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120 817,36</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107 497,90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119 078,178</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местного значения и искусственных сооружений на них - 17,693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329 788,1</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114 284,70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102 123,00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113 380,70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17 605,038</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6 532,66</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5 374,90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5 697,478</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1.23.1.1</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улицы Боевой (участок от ул. Шагова до ул. Галичская) в городе Костроме</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Цель: развитие и обеспечение функционирования сети автомобильных дорог общего пользования </w:t>
            </w:r>
            <w:r w:rsidRPr="00C83A78">
              <w:rPr>
                <w:rFonts w:ascii="Times New Roman" w:hAnsi="Times New Roman" w:cs="Times New Roman"/>
                <w:sz w:val="24"/>
                <w:szCs w:val="24"/>
              </w:rPr>
              <w:lastRenderedPageBreak/>
              <w:t>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транспорта и дорожного </w:t>
            </w:r>
            <w:r w:rsidRPr="00C83A78">
              <w:rPr>
                <w:rFonts w:ascii="Times New Roman" w:hAnsi="Times New Roman" w:cs="Times New Roman"/>
                <w:sz w:val="24"/>
                <w:szCs w:val="24"/>
              </w:rPr>
              <w:lastRenderedPageBreak/>
              <w:t>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транспорта и дорожного </w:t>
            </w:r>
            <w:r w:rsidRPr="00C83A78">
              <w:rPr>
                <w:rFonts w:ascii="Times New Roman" w:hAnsi="Times New Roman" w:cs="Times New Roman"/>
                <w:sz w:val="24"/>
                <w:szCs w:val="24"/>
              </w:rPr>
              <w:lastRenderedPageBreak/>
              <w:t>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транспорта и дорожного хозяйства Костромской области, </w:t>
            </w:r>
            <w:r w:rsidRPr="00C83A78">
              <w:rPr>
                <w:rFonts w:ascii="Times New Roman" w:hAnsi="Times New Roman" w:cs="Times New Roman"/>
                <w:sz w:val="24"/>
                <w:szCs w:val="24"/>
              </w:rPr>
              <w:lastRenderedPageBreak/>
              <w:t>администрации муниципальных образований Костромской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lastRenderedPageBreak/>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10 226,894</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10 226,894</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Капитальный ремонт и ремонт автомобильных дорог общего пользования местного значения и искусственных </w:t>
            </w:r>
            <w:r w:rsidRPr="00C83A78">
              <w:rPr>
                <w:rFonts w:ascii="Times New Roman" w:hAnsi="Times New Roman" w:cs="Times New Roman"/>
                <w:sz w:val="24"/>
                <w:szCs w:val="24"/>
              </w:rPr>
              <w:lastRenderedPageBreak/>
              <w:t>сооружений на них -0,62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 xml:space="preserve">областной </w:t>
            </w:r>
            <w:r w:rsidRPr="00C83A78">
              <w:rPr>
                <w:rFonts w:ascii="Times New Roman" w:hAnsi="Times New Roman" w:cs="Times New Roman"/>
                <w:sz w:val="24"/>
                <w:szCs w:val="24"/>
              </w:rPr>
              <w:lastRenderedPageBreak/>
              <w:t>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9 715,549</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9 715,549</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511,345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511,345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1.23.1.2</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разворотного кольца под мостом через реку Волгу (в районе поста ГИБДД) в городе Костроме</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 администрации муниципальных образований Костромской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9 353,353</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9 353,353</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местного значения и искусственных сооружений на них - 0,794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8 885,683</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8 885,683</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467,670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467,670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1.23.1.3</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перил на путепроводе Чернореченский в городе Костроме</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Задача: увеличение доли автомобильных дорог общего пользования, </w:t>
            </w:r>
            <w:r w:rsidRPr="00C83A78">
              <w:rPr>
                <w:rFonts w:ascii="Times New Roman" w:hAnsi="Times New Roman" w:cs="Times New Roman"/>
                <w:sz w:val="24"/>
                <w:szCs w:val="24"/>
              </w:rPr>
              <w:lastRenderedPageBreak/>
              <w:t>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 администрации муниципальных образований Костромско</w:t>
            </w:r>
            <w:r w:rsidRPr="00C83A78">
              <w:rPr>
                <w:rFonts w:ascii="Times New Roman" w:hAnsi="Times New Roman" w:cs="Times New Roman"/>
                <w:sz w:val="24"/>
                <w:szCs w:val="24"/>
              </w:rPr>
              <w:lastRenderedPageBreak/>
              <w:t>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lastRenderedPageBreak/>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6 053,509</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6 053,509</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местного значения и искусственных сооружений на них</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5 750,830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5 750,830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302,679</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302,679</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1.23.1.4</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улицы Магистральной, после 400 м после перекрестка с ул. Вишневой в городе Костроме</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 администрации муниципальных образований Костромской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7 464,730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7 464,730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местного значения и искусственных сооружений на них - 0,371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7 091,490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7 091,490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373,240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373,240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1.23.1.5</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улицы Береговой (от моста через реку Костромку до Некрасовского шоссе) в городе Костроме</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 администрации муниципальных образований Костромской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33 842,125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33 842,125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местного значения и искусственных сооружений на них - 1,166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32 150,00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32 150,00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1 692,125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1 692,125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1.23.1.6</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Ремонт улицы Водяной и Речного проспекта (от </w:t>
            </w:r>
            <w:r w:rsidRPr="00C83A78">
              <w:rPr>
                <w:rFonts w:ascii="Times New Roman" w:hAnsi="Times New Roman" w:cs="Times New Roman"/>
                <w:sz w:val="24"/>
                <w:szCs w:val="24"/>
              </w:rPr>
              <w:lastRenderedPageBreak/>
              <w:t>моста через реку Белилку до 7-го Речного проезда) в городе Костроме</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Цель: развитие и обеспечение </w:t>
            </w:r>
            <w:r w:rsidRPr="00C83A78">
              <w:rPr>
                <w:rFonts w:ascii="Times New Roman" w:hAnsi="Times New Roman" w:cs="Times New Roman"/>
                <w:sz w:val="24"/>
                <w:szCs w:val="24"/>
              </w:rPr>
              <w:lastRenderedPageBreak/>
              <w:t>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w:t>
            </w:r>
            <w:r w:rsidRPr="00C83A78">
              <w:rPr>
                <w:rFonts w:ascii="Times New Roman" w:hAnsi="Times New Roman" w:cs="Times New Roman"/>
                <w:sz w:val="24"/>
                <w:szCs w:val="24"/>
              </w:rPr>
              <w:lastRenderedPageBreak/>
              <w:t>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w:t>
            </w:r>
            <w:r w:rsidRPr="00C83A78">
              <w:rPr>
                <w:rFonts w:ascii="Times New Roman" w:hAnsi="Times New Roman" w:cs="Times New Roman"/>
                <w:sz w:val="24"/>
                <w:szCs w:val="24"/>
              </w:rPr>
              <w:lastRenderedPageBreak/>
              <w:t>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транспорта и </w:t>
            </w:r>
            <w:r w:rsidRPr="00C83A78">
              <w:rPr>
                <w:rFonts w:ascii="Times New Roman" w:hAnsi="Times New Roman" w:cs="Times New Roman"/>
                <w:sz w:val="24"/>
                <w:szCs w:val="24"/>
              </w:rPr>
              <w:lastRenderedPageBreak/>
              <w:t>дорожного хозяйства Костромской области, администрации муниципальных образований Костромской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lastRenderedPageBreak/>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47 839,889</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47 839,889</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Капитальный ремонт и ремонт автомобильных </w:t>
            </w:r>
            <w:r w:rsidRPr="00C83A78">
              <w:rPr>
                <w:rFonts w:ascii="Times New Roman" w:hAnsi="Times New Roman" w:cs="Times New Roman"/>
                <w:sz w:val="24"/>
                <w:szCs w:val="24"/>
              </w:rPr>
              <w:lastRenderedPageBreak/>
              <w:t>дорог общего пользования местного значения и искусственных сооружений на них - 2,501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w:t>
            </w:r>
            <w:r w:rsidRPr="00C83A78">
              <w:rPr>
                <w:rFonts w:ascii="Times New Roman" w:hAnsi="Times New Roman" w:cs="Times New Roman"/>
                <w:sz w:val="24"/>
                <w:szCs w:val="24"/>
              </w:rPr>
              <w:lastRenderedPageBreak/>
              <w:t>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45 447,880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45 447,880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2 392,009</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2 392,009</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1.23.1.7</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улицы Калиновской (от улицы Шагова, включая перекресток до дома N 75) в городе Костроме</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 администрации муниципальных образований Костромской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4 568,031</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4 568,031</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местного значения и искусственных сооружений на них - 2,241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4 339,621</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4 339,621</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228,410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228,410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123.2</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Проектирование капитального ремонта моста через реку Волгу в городе Костроме</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Цель: развитие и обеспечение функционирования сети автомобильных дорог общего пользования Костромской </w:t>
            </w:r>
            <w:r w:rsidRPr="00C83A78">
              <w:rPr>
                <w:rFonts w:ascii="Times New Roman" w:hAnsi="Times New Roman" w:cs="Times New Roman"/>
                <w:sz w:val="24"/>
                <w:szCs w:val="24"/>
              </w:rPr>
              <w:lastRenderedPageBreak/>
              <w:t>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транспорта и дорожного хозяйства </w:t>
            </w:r>
            <w:r w:rsidRPr="00C83A78">
              <w:rPr>
                <w:rFonts w:ascii="Times New Roman" w:hAnsi="Times New Roman" w:cs="Times New Roman"/>
                <w:sz w:val="24"/>
                <w:szCs w:val="24"/>
              </w:rPr>
              <w:lastRenderedPageBreak/>
              <w:t>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транспорта и дорожного хозяйства </w:t>
            </w:r>
            <w:r w:rsidRPr="00C83A78">
              <w:rPr>
                <w:rFonts w:ascii="Times New Roman" w:hAnsi="Times New Roman" w:cs="Times New Roman"/>
                <w:sz w:val="24"/>
                <w:szCs w:val="24"/>
              </w:rPr>
              <w:lastRenderedPageBreak/>
              <w:t>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Департамент транспорта и дорожного хозяйства Костромской области, администрац</w:t>
            </w:r>
            <w:r w:rsidRPr="00C83A78">
              <w:rPr>
                <w:rFonts w:ascii="Times New Roman" w:hAnsi="Times New Roman" w:cs="Times New Roman"/>
                <w:sz w:val="24"/>
                <w:szCs w:val="24"/>
              </w:rPr>
              <w:lastRenderedPageBreak/>
              <w:t>ии муниципальных образований Костромской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lastRenderedPageBreak/>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19 675,249</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19 675,249</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Капитальный ремонт и ремонт автомобильных дорог общего пользования местного значения и искусственных сооружений на них - </w:t>
            </w:r>
            <w:r w:rsidRPr="00C83A78">
              <w:rPr>
                <w:rFonts w:ascii="Times New Roman" w:hAnsi="Times New Roman" w:cs="Times New Roman"/>
                <w:sz w:val="24"/>
                <w:szCs w:val="24"/>
              </w:rPr>
              <w:lastRenderedPageBreak/>
              <w:t>1,236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18 691,487</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18 691,487</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983,762</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983,762</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1.23.3</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улично-дорожной сети в городе Нерехте</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 администрации муниципальных образований Костромской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11 659,50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11 659,50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местного значения и искусственных сооружений на них - 1,0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10 689,50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10 689,50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970,00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970,00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123.4</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улично-дорожной сети в городе Волгореченске</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Задача: увеличение доли автомобильных дорог общего пользования, соответствующих </w:t>
            </w:r>
            <w:r w:rsidRPr="00C83A78">
              <w:rPr>
                <w:rFonts w:ascii="Times New Roman" w:hAnsi="Times New Roman" w:cs="Times New Roman"/>
                <w:sz w:val="24"/>
                <w:szCs w:val="24"/>
              </w:rPr>
              <w:lastRenderedPageBreak/>
              <w:t>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 администрации муниципальных образований Костромской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4 529,03</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2 529,03</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местного значения и искусственных сооружений на них - 0,8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4 408,60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2 408,60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120,43</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120,43</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1.23.5</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Проектирование реконструкции ул. Чкалова в селе Пыщуг</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 администрации муниципальных образований Костромской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837,90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837,90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автомобильных дорог общего пользования местного значения и искусственных сооружений на них - 0,8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796,00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796,00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41,90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41,90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1.23.6</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Проектирование реконструкции ул. Северная в селе Павино</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 администрации муниципальных образований Костромской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782,00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782,00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автомобильных дорог общего пользования местного значения и искусственных сооружений на них - 0,5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82,00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82,00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1.23.7</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Проектирование капитального ремонта моста через овраг в </w:t>
            </w:r>
            <w:r w:rsidRPr="00C83A78">
              <w:rPr>
                <w:rFonts w:ascii="Times New Roman" w:hAnsi="Times New Roman" w:cs="Times New Roman"/>
                <w:sz w:val="24"/>
                <w:szCs w:val="24"/>
              </w:rPr>
              <w:lastRenderedPageBreak/>
              <w:t>городе Буе</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Цель: развитие и обеспечение функционирования </w:t>
            </w:r>
            <w:r w:rsidRPr="00C83A78">
              <w:rPr>
                <w:rFonts w:ascii="Times New Roman" w:hAnsi="Times New Roman" w:cs="Times New Roman"/>
                <w:sz w:val="24"/>
                <w:szCs w:val="24"/>
              </w:rPr>
              <w:lastRenderedPageBreak/>
              <w:t>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Департамент транспорт</w:t>
            </w:r>
            <w:r w:rsidRPr="00C83A78">
              <w:rPr>
                <w:rFonts w:ascii="Times New Roman" w:hAnsi="Times New Roman" w:cs="Times New Roman"/>
                <w:sz w:val="24"/>
                <w:szCs w:val="24"/>
              </w:rPr>
              <w:lastRenderedPageBreak/>
              <w:t>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Департамент транспорт</w:t>
            </w:r>
            <w:r w:rsidRPr="00C83A78">
              <w:rPr>
                <w:rFonts w:ascii="Times New Roman" w:hAnsi="Times New Roman" w:cs="Times New Roman"/>
                <w:sz w:val="24"/>
                <w:szCs w:val="24"/>
              </w:rPr>
              <w:lastRenderedPageBreak/>
              <w:t>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транспорта и дорожного </w:t>
            </w:r>
            <w:r w:rsidRPr="00C83A78">
              <w:rPr>
                <w:rFonts w:ascii="Times New Roman" w:hAnsi="Times New Roman" w:cs="Times New Roman"/>
                <w:sz w:val="24"/>
                <w:szCs w:val="24"/>
              </w:rPr>
              <w:lastRenderedPageBreak/>
              <w:t>хозяйства Костромской области, администрации муниципальных образований Костромской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lastRenderedPageBreak/>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839,9</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839,9</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Капитальный ремонт автомобильных дорог общего пользования </w:t>
            </w:r>
            <w:r w:rsidRPr="00C83A78">
              <w:rPr>
                <w:rFonts w:ascii="Times New Roman" w:hAnsi="Times New Roman" w:cs="Times New Roman"/>
                <w:sz w:val="24"/>
                <w:szCs w:val="24"/>
              </w:rPr>
              <w:lastRenderedPageBreak/>
              <w:t>местного значения и искусственных сооружений на них - 0,026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 xml:space="preserve">федеральный </w:t>
            </w:r>
            <w:r w:rsidRPr="00C83A78">
              <w:rPr>
                <w:rFonts w:ascii="Times New Roman" w:hAnsi="Times New Roman" w:cs="Times New Roman"/>
                <w:sz w:val="24"/>
                <w:szCs w:val="24"/>
              </w:rPr>
              <w:lastRenderedPageBreak/>
              <w:t>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30,9</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30,9</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1.23.8</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асфальтобетонного покрытия по ул. Костромской (центральная площадь) в поселке Судиславль Судиславского муниципального района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 администрации муниципальных образований Костромской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2 620,9</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2 620,9</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автомобильных дорог общего пользования местного значения и искусственных сооружений на них - 0,5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1 913,00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1 913,00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707,9</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707,9</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1.23.9</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асфальтобетонного покрытия от ул. Костромской до ул. Луначарского в поселке Судиславль Судиславского муниципального района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Задача: увеличение </w:t>
            </w:r>
            <w:r w:rsidRPr="00C83A78">
              <w:rPr>
                <w:rFonts w:ascii="Times New Roman" w:hAnsi="Times New Roman" w:cs="Times New Roman"/>
                <w:sz w:val="24"/>
                <w:szCs w:val="24"/>
              </w:rPr>
              <w:lastRenderedPageBreak/>
              <w:t>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транспорта и дорожного хозяйства Костромской </w:t>
            </w:r>
            <w:r w:rsidRPr="00C83A78">
              <w:rPr>
                <w:rFonts w:ascii="Times New Roman" w:hAnsi="Times New Roman" w:cs="Times New Roman"/>
                <w:sz w:val="24"/>
                <w:szCs w:val="24"/>
              </w:rPr>
              <w:lastRenderedPageBreak/>
              <w:t>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транспорта и дорожного хозяйства Костромской </w:t>
            </w:r>
            <w:r w:rsidRPr="00C83A78">
              <w:rPr>
                <w:rFonts w:ascii="Times New Roman" w:hAnsi="Times New Roman" w:cs="Times New Roman"/>
                <w:sz w:val="24"/>
                <w:szCs w:val="24"/>
              </w:rPr>
              <w:lastRenderedPageBreak/>
              <w:t>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Департамент транспорта и дорожного хозяйства Костромской области, администрации муниципаль</w:t>
            </w:r>
            <w:r w:rsidRPr="00C83A78">
              <w:rPr>
                <w:rFonts w:ascii="Times New Roman" w:hAnsi="Times New Roman" w:cs="Times New Roman"/>
                <w:sz w:val="24"/>
                <w:szCs w:val="24"/>
              </w:rPr>
              <w:lastRenderedPageBreak/>
              <w:t>ных образований Костромской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lastRenderedPageBreak/>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1 194,4</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1 194,4</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автомобильных дорог общего пользования местного значения и искусственных сооружений на них - 0,5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903,00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903,00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w:t>
            </w:r>
            <w:r w:rsidRPr="00C83A78">
              <w:rPr>
                <w:rFonts w:ascii="Times New Roman" w:hAnsi="Times New Roman" w:cs="Times New Roman"/>
                <w:sz w:val="24"/>
                <w:szCs w:val="24"/>
              </w:rPr>
              <w:lastRenderedPageBreak/>
              <w:t>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291,4</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291,4</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1.23.10</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ул. Вылузгина в городе Солигалич Солигаличского муниципального района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 администрации муниципальных образований Костромской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4 878,54</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4 878,54</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автомобильных дорог общего пользования местного значения и искусственных сооружений на них - 1,3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4 634,613</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4 634,613</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243,927</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243,927</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1.23.11</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ул. Октябрьской Революции в городском округе город Буй</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 администрации муниципальных образований Костромской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7 875,00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7 875,00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автомобильных дорог общего пользования местного значения и искусственных сооружений на них - 0,7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7 500,0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7 500,00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375,00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375,00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1.23.12</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ул. Лесной, ул. Юбилейной, ул. Октябрьской, ул. Костромской в п. Зебляки Зебляковского сельского поселения Шарьинского муниципального района</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 администрации муниципальных образований Костромской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3 500,00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3 500,00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автомобильных дорог общего пользования местного значения и искусственных сооружений на них - 2,2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3 318,00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3 318,00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182,00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182,00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1.23.13</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площади 30-летия Победы в городе Нерехте</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 администрации муниципальных образований Костромской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3 150,00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3 150,00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автомобильных дорог общего пользования местного значения и искусственных сооружений на них - 0,2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1.23.14</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путепровода через Северную железную дорогу в городском округе город Шарья, 1-й этап</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Цель: развитие и обеспечение функционирования сети автомобильных дорог общего пользования </w:t>
            </w:r>
            <w:r w:rsidRPr="00C83A78">
              <w:rPr>
                <w:rFonts w:ascii="Times New Roman" w:hAnsi="Times New Roman" w:cs="Times New Roman"/>
                <w:sz w:val="24"/>
                <w:szCs w:val="24"/>
              </w:rPr>
              <w:lastRenderedPageBreak/>
              <w:t>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транспорта и дорожного </w:t>
            </w:r>
            <w:r w:rsidRPr="00C83A78">
              <w:rPr>
                <w:rFonts w:ascii="Times New Roman" w:hAnsi="Times New Roman" w:cs="Times New Roman"/>
                <w:sz w:val="24"/>
                <w:szCs w:val="24"/>
              </w:rPr>
              <w:lastRenderedPageBreak/>
              <w:t>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транспорта и дорожного </w:t>
            </w:r>
            <w:r w:rsidRPr="00C83A78">
              <w:rPr>
                <w:rFonts w:ascii="Times New Roman" w:hAnsi="Times New Roman" w:cs="Times New Roman"/>
                <w:sz w:val="24"/>
                <w:szCs w:val="24"/>
              </w:rPr>
              <w:lastRenderedPageBreak/>
              <w:t>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транспорта и дорожного хозяйства Костромской области, </w:t>
            </w:r>
            <w:r w:rsidRPr="00C83A78">
              <w:rPr>
                <w:rFonts w:ascii="Times New Roman" w:hAnsi="Times New Roman" w:cs="Times New Roman"/>
                <w:sz w:val="24"/>
                <w:szCs w:val="24"/>
              </w:rPr>
              <w:lastRenderedPageBreak/>
              <w:t>администрации муниципальных образований Костромской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lastRenderedPageBreak/>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28 168,64</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28 168,64</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автомобильных дорог общего пользования местного значения и искусственных сооружений на них</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 xml:space="preserve">областной </w:t>
            </w:r>
            <w:r w:rsidRPr="00C83A78">
              <w:rPr>
                <w:rFonts w:ascii="Times New Roman" w:hAnsi="Times New Roman" w:cs="Times New Roman"/>
                <w:sz w:val="24"/>
                <w:szCs w:val="24"/>
              </w:rPr>
              <w:lastRenderedPageBreak/>
              <w:t>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25 218,6</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25 218,6</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2 950,04</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2 950,04</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1.23.15</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ул. Первомайской, ул. Советской в с. Пыщуг Пыщугского сельского поселения Пыщугского муниципального района</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 администрации муниципальных образований Костромской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4 421,05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4 421,05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местного значения и искусственных сооружений на них - 0,7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4 200,00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4 200,00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221,05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221,05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1.23.16</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Строительство мостового перехода через реку Вотгать на "объездной дороге" п. Кадый в Кадыйском районе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Задача: увеличение доли автомобильных дорог общего пользования, </w:t>
            </w:r>
            <w:r w:rsidRPr="00C83A78">
              <w:rPr>
                <w:rFonts w:ascii="Times New Roman" w:hAnsi="Times New Roman" w:cs="Times New Roman"/>
                <w:sz w:val="24"/>
                <w:szCs w:val="24"/>
              </w:rPr>
              <w:lastRenderedPageBreak/>
              <w:t>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 администрации муниципальных образований Костромско</w:t>
            </w:r>
            <w:r w:rsidRPr="00C83A78">
              <w:rPr>
                <w:rFonts w:ascii="Times New Roman" w:hAnsi="Times New Roman" w:cs="Times New Roman"/>
                <w:sz w:val="24"/>
                <w:szCs w:val="24"/>
              </w:rPr>
              <w:lastRenderedPageBreak/>
              <w:t>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lastRenderedPageBreak/>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8 612,44</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8 612,44</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Строительство автомобильных дорог общего пользования местного значения и искусственных сооружений на них - 0,18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8 182,00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8 182,00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430,44</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430,44</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1.23.17</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улично-дорожной сети в п. Антропово Антроповского муниципального района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 администрации муниципальных образований Костромской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местного значения и искусственных сооружений на них - 0,3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1.23.18</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улично-дорожной сети в городском округе город Буй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 администрации муниципальных образований Костромской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14 903,00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14 903,0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местного значения и искусственных сооружений на них - 2,4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14 903,00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14 903,0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1.23.19</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Ремонт улично-дорожной сети в городском округе </w:t>
            </w:r>
            <w:r w:rsidRPr="00C83A78">
              <w:rPr>
                <w:rFonts w:ascii="Times New Roman" w:hAnsi="Times New Roman" w:cs="Times New Roman"/>
                <w:sz w:val="24"/>
                <w:szCs w:val="24"/>
              </w:rPr>
              <w:lastRenderedPageBreak/>
              <w:t>город Галич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Цель: развитие и обеспечение </w:t>
            </w:r>
            <w:r w:rsidRPr="00C83A78">
              <w:rPr>
                <w:rFonts w:ascii="Times New Roman" w:hAnsi="Times New Roman" w:cs="Times New Roman"/>
                <w:sz w:val="24"/>
                <w:szCs w:val="24"/>
              </w:rPr>
              <w:lastRenderedPageBreak/>
              <w:t>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w:t>
            </w:r>
            <w:r w:rsidRPr="00C83A78">
              <w:rPr>
                <w:rFonts w:ascii="Times New Roman" w:hAnsi="Times New Roman" w:cs="Times New Roman"/>
                <w:sz w:val="24"/>
                <w:szCs w:val="24"/>
              </w:rPr>
              <w:lastRenderedPageBreak/>
              <w:t>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w:t>
            </w:r>
            <w:r w:rsidRPr="00C83A78">
              <w:rPr>
                <w:rFonts w:ascii="Times New Roman" w:hAnsi="Times New Roman" w:cs="Times New Roman"/>
                <w:sz w:val="24"/>
                <w:szCs w:val="24"/>
              </w:rPr>
              <w:lastRenderedPageBreak/>
              <w:t>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транспорта и </w:t>
            </w:r>
            <w:r w:rsidRPr="00C83A78">
              <w:rPr>
                <w:rFonts w:ascii="Times New Roman" w:hAnsi="Times New Roman" w:cs="Times New Roman"/>
                <w:sz w:val="24"/>
                <w:szCs w:val="24"/>
              </w:rPr>
              <w:lastRenderedPageBreak/>
              <w:t>дорожного хозяйства Костромской области, администрации муниципальных образований Костромской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lastRenderedPageBreak/>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10 000,0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Капитальный ремонт и ремонт автомобильных </w:t>
            </w:r>
            <w:r w:rsidRPr="00C83A78">
              <w:rPr>
                <w:rFonts w:ascii="Times New Roman" w:hAnsi="Times New Roman" w:cs="Times New Roman"/>
                <w:sz w:val="24"/>
                <w:szCs w:val="24"/>
              </w:rPr>
              <w:lastRenderedPageBreak/>
              <w:t>дорог общего пользования местного значения и искусственных сооружений на них - 1,2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w:t>
            </w:r>
            <w:r w:rsidRPr="00C83A78">
              <w:rPr>
                <w:rFonts w:ascii="Times New Roman" w:hAnsi="Times New Roman" w:cs="Times New Roman"/>
                <w:sz w:val="24"/>
                <w:szCs w:val="24"/>
              </w:rPr>
              <w:lastRenderedPageBreak/>
              <w:t>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10 000,0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1.23.20</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улично-дорожной сети в городском округе город Мантурово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 администрации муниципальных образований Костромской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10 000,0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10 000,0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местного значения и искусственных сооружений на них - 1,4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10 000,0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10 000,0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1.23.21</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улично-дорожной сети в городском округе город Шарья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Цель: развитие и обеспечение функционирования сети автомобильных дорог общего пользования Костромской </w:t>
            </w:r>
            <w:r w:rsidRPr="00C83A78">
              <w:rPr>
                <w:rFonts w:ascii="Times New Roman" w:hAnsi="Times New Roman" w:cs="Times New Roman"/>
                <w:sz w:val="24"/>
                <w:szCs w:val="24"/>
              </w:rPr>
              <w:lastRenderedPageBreak/>
              <w:t>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транспорта и дорожного хозяйства </w:t>
            </w:r>
            <w:r w:rsidRPr="00C83A78">
              <w:rPr>
                <w:rFonts w:ascii="Times New Roman" w:hAnsi="Times New Roman" w:cs="Times New Roman"/>
                <w:sz w:val="24"/>
                <w:szCs w:val="24"/>
              </w:rPr>
              <w:lastRenderedPageBreak/>
              <w:t>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транспорта и дорожного хозяйства </w:t>
            </w:r>
            <w:r w:rsidRPr="00C83A78">
              <w:rPr>
                <w:rFonts w:ascii="Times New Roman" w:hAnsi="Times New Roman" w:cs="Times New Roman"/>
                <w:sz w:val="24"/>
                <w:szCs w:val="24"/>
              </w:rPr>
              <w:lastRenderedPageBreak/>
              <w:t>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Департамент транспорта и дорожного хозяйства Костромской области, администрац</w:t>
            </w:r>
            <w:r w:rsidRPr="00C83A78">
              <w:rPr>
                <w:rFonts w:ascii="Times New Roman" w:hAnsi="Times New Roman" w:cs="Times New Roman"/>
                <w:sz w:val="24"/>
                <w:szCs w:val="24"/>
              </w:rPr>
              <w:lastRenderedPageBreak/>
              <w:t>ии муниципальных образований Костромской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lastRenderedPageBreak/>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20 000,0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20 000,0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Капитальный ремонт и ремонт автомобильных дорог общего пользования местного значения и искусственных сооружений на них - 2,5 </w:t>
            </w:r>
            <w:r w:rsidRPr="00C83A78">
              <w:rPr>
                <w:rFonts w:ascii="Times New Roman" w:hAnsi="Times New Roman" w:cs="Times New Roman"/>
                <w:sz w:val="24"/>
                <w:szCs w:val="24"/>
              </w:rPr>
              <w:lastRenderedPageBreak/>
              <w:t>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20 000,0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20 000,0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1.23.22</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улично-дорожной сети в п. Вохма Вохомского муниципального района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 администрации муниципальных образований Костромской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местного значения и искусственных сооружений на них - 0,3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1.23.23</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улично-дорожной сети в п. Кадый Кадыйского муниципального района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Задача: увеличение доли автомобильных дорог общего пользования, соответствующих </w:t>
            </w:r>
            <w:r w:rsidRPr="00C83A78">
              <w:rPr>
                <w:rFonts w:ascii="Times New Roman" w:hAnsi="Times New Roman" w:cs="Times New Roman"/>
                <w:sz w:val="24"/>
                <w:szCs w:val="24"/>
              </w:rPr>
              <w:lastRenderedPageBreak/>
              <w:t>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 администрации муниципальных образований Костромской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местного значения и искусственных сооружений на них - 0,3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1.23.24</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улично-дорожной сети в г. Кологрив Кологривского муниципального района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 администрации муниципальных образований Костромской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местного значения и искусственных сооружений на них - 0,3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1.23.25</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улично-дорожной сети в п. Красное-на-Волге Красносельского муниципального района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 администрации муниципальных образований Костромской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местного значения и искусственных сооружений на них - 0,3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1.23.26</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Ремонт улично-дорожной сети в г. Макарьев Макарьевского </w:t>
            </w:r>
            <w:r w:rsidRPr="00C83A78">
              <w:rPr>
                <w:rFonts w:ascii="Times New Roman" w:hAnsi="Times New Roman" w:cs="Times New Roman"/>
                <w:sz w:val="24"/>
                <w:szCs w:val="24"/>
              </w:rPr>
              <w:lastRenderedPageBreak/>
              <w:t>муниципального района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Цель: развитие и обеспечение функционирования </w:t>
            </w:r>
            <w:r w:rsidRPr="00C83A78">
              <w:rPr>
                <w:rFonts w:ascii="Times New Roman" w:hAnsi="Times New Roman" w:cs="Times New Roman"/>
                <w:sz w:val="24"/>
                <w:szCs w:val="24"/>
              </w:rPr>
              <w:lastRenderedPageBreak/>
              <w:t>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Департамент транспорт</w:t>
            </w:r>
            <w:r w:rsidRPr="00C83A78">
              <w:rPr>
                <w:rFonts w:ascii="Times New Roman" w:hAnsi="Times New Roman" w:cs="Times New Roman"/>
                <w:sz w:val="24"/>
                <w:szCs w:val="24"/>
              </w:rPr>
              <w:lastRenderedPageBreak/>
              <w:t>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Департамент транспорт</w:t>
            </w:r>
            <w:r w:rsidRPr="00C83A78">
              <w:rPr>
                <w:rFonts w:ascii="Times New Roman" w:hAnsi="Times New Roman" w:cs="Times New Roman"/>
                <w:sz w:val="24"/>
                <w:szCs w:val="24"/>
              </w:rPr>
              <w:lastRenderedPageBreak/>
              <w:t>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транспорта и дорожного </w:t>
            </w:r>
            <w:r w:rsidRPr="00C83A78">
              <w:rPr>
                <w:rFonts w:ascii="Times New Roman" w:hAnsi="Times New Roman" w:cs="Times New Roman"/>
                <w:sz w:val="24"/>
                <w:szCs w:val="24"/>
              </w:rPr>
              <w:lastRenderedPageBreak/>
              <w:t>хозяйства Костромской области, администрации муниципальных образований Костромской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lastRenderedPageBreak/>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Капитальный ремонт и ремонт автомобильных дорог общего </w:t>
            </w:r>
            <w:r w:rsidRPr="00C83A78">
              <w:rPr>
                <w:rFonts w:ascii="Times New Roman" w:hAnsi="Times New Roman" w:cs="Times New Roman"/>
                <w:sz w:val="24"/>
                <w:szCs w:val="24"/>
              </w:rPr>
              <w:lastRenderedPageBreak/>
              <w:t>пользования местного значения и искусственных сооружений на них - 0,3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 xml:space="preserve">федеральный </w:t>
            </w:r>
            <w:r w:rsidRPr="00C83A78">
              <w:rPr>
                <w:rFonts w:ascii="Times New Roman" w:hAnsi="Times New Roman" w:cs="Times New Roman"/>
                <w:sz w:val="24"/>
                <w:szCs w:val="24"/>
              </w:rPr>
              <w:lastRenderedPageBreak/>
              <w:t>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1.23.27</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улично-дорожной сети в с. Георгиевское Межевского муниципального района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 администрации муниципальных образований Костромской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местного значения и искусственных сооружений на них - 0,3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1.23.28</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улично-дорожной сети в городском поселении город Нерехта муниципального района г. Нерехта и Нерехтский район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Задача: увеличение </w:t>
            </w:r>
            <w:r w:rsidRPr="00C83A78">
              <w:rPr>
                <w:rFonts w:ascii="Times New Roman" w:hAnsi="Times New Roman" w:cs="Times New Roman"/>
                <w:sz w:val="24"/>
                <w:szCs w:val="24"/>
              </w:rPr>
              <w:lastRenderedPageBreak/>
              <w:t>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транспорта и дорожного хозяйства Костромской </w:t>
            </w:r>
            <w:r w:rsidRPr="00C83A78">
              <w:rPr>
                <w:rFonts w:ascii="Times New Roman" w:hAnsi="Times New Roman" w:cs="Times New Roman"/>
                <w:sz w:val="24"/>
                <w:szCs w:val="24"/>
              </w:rPr>
              <w:lastRenderedPageBreak/>
              <w:t>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транспорта и дорожного хозяйства Костромской </w:t>
            </w:r>
            <w:r w:rsidRPr="00C83A78">
              <w:rPr>
                <w:rFonts w:ascii="Times New Roman" w:hAnsi="Times New Roman" w:cs="Times New Roman"/>
                <w:sz w:val="24"/>
                <w:szCs w:val="24"/>
              </w:rPr>
              <w:lastRenderedPageBreak/>
              <w:t>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Департамент транспорта и дорожного хозяйства Костромской области, администрации муниципаль</w:t>
            </w:r>
            <w:r w:rsidRPr="00C83A78">
              <w:rPr>
                <w:rFonts w:ascii="Times New Roman" w:hAnsi="Times New Roman" w:cs="Times New Roman"/>
                <w:sz w:val="24"/>
                <w:szCs w:val="24"/>
              </w:rPr>
              <w:lastRenderedPageBreak/>
              <w:t>ных образований Костромской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lastRenderedPageBreak/>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местного значения и искусственных сооружений на них - 0,8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w:t>
            </w:r>
            <w:r w:rsidRPr="00C83A78">
              <w:rPr>
                <w:rFonts w:ascii="Times New Roman" w:hAnsi="Times New Roman" w:cs="Times New Roman"/>
                <w:sz w:val="24"/>
                <w:szCs w:val="24"/>
              </w:rPr>
              <w:lastRenderedPageBreak/>
              <w:t>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p>
        </w:tc>
        <w:tc>
          <w:tcPr>
            <w:tcW w:w="1587" w:type="dxa"/>
            <w:vAlign w:val="center"/>
          </w:tcPr>
          <w:p w:rsidR="00C83A78" w:rsidRPr="00C83A78" w:rsidRDefault="00C83A78" w:rsidP="00C83A78">
            <w:pPr>
              <w:pStyle w:val="ConsPlusNormal"/>
              <w:rPr>
                <w:rFonts w:ascii="Times New Roman" w:hAnsi="Times New Roman" w:cs="Times New Roman"/>
                <w:sz w:val="24"/>
                <w:szCs w:val="24"/>
              </w:rPr>
            </w:pPr>
          </w:p>
        </w:tc>
        <w:tc>
          <w:tcPr>
            <w:tcW w:w="1436" w:type="dxa"/>
            <w:vAlign w:val="center"/>
          </w:tcPr>
          <w:p w:rsidR="00C83A78" w:rsidRPr="00C83A78" w:rsidRDefault="00C83A78" w:rsidP="00C83A78">
            <w:pPr>
              <w:pStyle w:val="ConsPlusNormal"/>
              <w:rPr>
                <w:rFonts w:ascii="Times New Roman" w:hAnsi="Times New Roman" w:cs="Times New Roman"/>
                <w:sz w:val="24"/>
                <w:szCs w:val="24"/>
              </w:rPr>
            </w:pPr>
          </w:p>
        </w:tc>
        <w:tc>
          <w:tcPr>
            <w:tcW w:w="1436" w:type="dxa"/>
            <w:vAlign w:val="center"/>
          </w:tcPr>
          <w:p w:rsidR="00C83A78" w:rsidRPr="00C83A78" w:rsidRDefault="00C83A78" w:rsidP="00C83A78">
            <w:pPr>
              <w:pStyle w:val="ConsPlusNormal"/>
              <w:rPr>
                <w:rFonts w:ascii="Times New Roman" w:hAnsi="Times New Roman" w:cs="Times New Roman"/>
                <w:sz w:val="24"/>
                <w:szCs w:val="24"/>
              </w:rPr>
            </w:pPr>
          </w:p>
        </w:tc>
        <w:tc>
          <w:tcPr>
            <w:tcW w:w="1436" w:type="dxa"/>
            <w:vAlign w:val="center"/>
          </w:tcPr>
          <w:p w:rsidR="00C83A78" w:rsidRPr="00C83A78" w:rsidRDefault="00C83A78" w:rsidP="00C83A78">
            <w:pPr>
              <w:pStyle w:val="ConsPlusNormal"/>
              <w:rPr>
                <w:rFonts w:ascii="Times New Roman" w:hAnsi="Times New Roman" w:cs="Times New Roman"/>
                <w:sz w:val="24"/>
                <w:szCs w:val="24"/>
              </w:rPr>
            </w:pPr>
          </w:p>
        </w:tc>
        <w:tc>
          <w:tcPr>
            <w:tcW w:w="1436" w:type="dxa"/>
            <w:vAlign w:val="center"/>
          </w:tcPr>
          <w:p w:rsidR="00C83A78" w:rsidRPr="00C83A78" w:rsidRDefault="00C83A78" w:rsidP="00C83A78">
            <w:pPr>
              <w:pStyle w:val="ConsPlusNormal"/>
              <w:rPr>
                <w:rFonts w:ascii="Times New Roman" w:hAnsi="Times New Roman" w:cs="Times New Roman"/>
                <w:sz w:val="24"/>
                <w:szCs w:val="24"/>
              </w:rPr>
            </w:pPr>
          </w:p>
        </w:tc>
        <w:tc>
          <w:tcPr>
            <w:tcW w:w="1436" w:type="dxa"/>
            <w:vAlign w:val="center"/>
          </w:tcPr>
          <w:p w:rsidR="00C83A78" w:rsidRPr="00C83A78" w:rsidRDefault="00C83A78" w:rsidP="00C83A78">
            <w:pPr>
              <w:pStyle w:val="ConsPlusNormal"/>
              <w:rPr>
                <w:rFonts w:ascii="Times New Roman" w:hAnsi="Times New Roman" w:cs="Times New Roman"/>
                <w:sz w:val="24"/>
                <w:szCs w:val="24"/>
              </w:rPr>
            </w:pPr>
          </w:p>
        </w:tc>
        <w:tc>
          <w:tcPr>
            <w:tcW w:w="1436" w:type="dxa"/>
            <w:vAlign w:val="center"/>
          </w:tcPr>
          <w:p w:rsidR="00C83A78" w:rsidRPr="00C83A78" w:rsidRDefault="00C83A78" w:rsidP="00C83A78">
            <w:pPr>
              <w:pStyle w:val="ConsPlusNormal"/>
              <w:rPr>
                <w:rFonts w:ascii="Times New Roman" w:hAnsi="Times New Roman" w:cs="Times New Roman"/>
                <w:sz w:val="24"/>
                <w:szCs w:val="24"/>
              </w:rPr>
            </w:pPr>
          </w:p>
        </w:tc>
        <w:tc>
          <w:tcPr>
            <w:tcW w:w="1436" w:type="dxa"/>
            <w:vAlign w:val="center"/>
          </w:tcPr>
          <w:p w:rsidR="00C83A78" w:rsidRPr="00C83A78" w:rsidRDefault="00C83A78" w:rsidP="00C83A78">
            <w:pPr>
              <w:pStyle w:val="ConsPlusNormal"/>
              <w:rPr>
                <w:rFonts w:ascii="Times New Roman" w:hAnsi="Times New Roman" w:cs="Times New Roman"/>
                <w:sz w:val="24"/>
                <w:szCs w:val="24"/>
              </w:rPr>
            </w:pPr>
          </w:p>
        </w:tc>
        <w:tc>
          <w:tcPr>
            <w:tcW w:w="1436" w:type="dxa"/>
            <w:vAlign w:val="center"/>
          </w:tcPr>
          <w:p w:rsidR="00C83A78" w:rsidRPr="00C83A78" w:rsidRDefault="00C83A78" w:rsidP="00C83A78">
            <w:pPr>
              <w:pStyle w:val="ConsPlusNormal"/>
              <w:rPr>
                <w:rFonts w:ascii="Times New Roman" w:hAnsi="Times New Roman" w:cs="Times New Roman"/>
                <w:sz w:val="24"/>
                <w:szCs w:val="24"/>
              </w:rPr>
            </w:pPr>
          </w:p>
        </w:tc>
        <w:tc>
          <w:tcPr>
            <w:tcW w:w="1439" w:type="dxa"/>
            <w:vMerge/>
          </w:tcPr>
          <w:p w:rsidR="00C83A78" w:rsidRPr="00C83A78" w:rsidRDefault="00C83A78" w:rsidP="00C83A78">
            <w:pPr>
              <w:spacing w:after="0" w:line="240" w:lineRule="auto"/>
              <w:rPr>
                <w:rFonts w:ascii="Times New Roman" w:hAnsi="Times New Roman" w:cs="Times New Roman"/>
                <w:sz w:val="24"/>
                <w:szCs w:val="24"/>
              </w:rPr>
            </w:pP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1.23.29</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улично-дорожной сети в г. Нея муниципального района г. Нея и Нейский район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 администрации муниципальных образований Костромской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местного значения и искусственных сооружений на них - 0,3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1.23.30</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улично-дорожной сети в п. Боговарово Октябрьского муниципального района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 администрации муниципальных образований Костромской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местного значения и искусственных сооружений на них - 0,3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1.23.31</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улично-дорожной сети в п. Островское Островского муниципального района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 администрации муниципальных образований Костромской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местного значения и искусственных сооружений на них - 0,3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1.23.32</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улично-дорожной сети в с. Павино Павинского муниципального района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 администрации муниципальных образований Костромской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местного значения и искусственных сооружений на них - 0,3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1.23.33</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улично-дорожной сети в с. Парфеньево Парфеньевского муниципального района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Цель: развитие и обеспечение функционирования сети автомобильных дорог общего пользования </w:t>
            </w:r>
            <w:r w:rsidRPr="00C83A78">
              <w:rPr>
                <w:rFonts w:ascii="Times New Roman" w:hAnsi="Times New Roman" w:cs="Times New Roman"/>
                <w:sz w:val="24"/>
                <w:szCs w:val="24"/>
              </w:rPr>
              <w:lastRenderedPageBreak/>
              <w:t>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транспорта и дорожного </w:t>
            </w:r>
            <w:r w:rsidRPr="00C83A78">
              <w:rPr>
                <w:rFonts w:ascii="Times New Roman" w:hAnsi="Times New Roman" w:cs="Times New Roman"/>
                <w:sz w:val="24"/>
                <w:szCs w:val="24"/>
              </w:rPr>
              <w:lastRenderedPageBreak/>
              <w:t>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транспорта и дорожного </w:t>
            </w:r>
            <w:r w:rsidRPr="00C83A78">
              <w:rPr>
                <w:rFonts w:ascii="Times New Roman" w:hAnsi="Times New Roman" w:cs="Times New Roman"/>
                <w:sz w:val="24"/>
                <w:szCs w:val="24"/>
              </w:rPr>
              <w:lastRenderedPageBreak/>
              <w:t>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транспорта и дорожного хозяйства Костромской области, </w:t>
            </w:r>
            <w:r w:rsidRPr="00C83A78">
              <w:rPr>
                <w:rFonts w:ascii="Times New Roman" w:hAnsi="Times New Roman" w:cs="Times New Roman"/>
                <w:sz w:val="24"/>
                <w:szCs w:val="24"/>
              </w:rPr>
              <w:lastRenderedPageBreak/>
              <w:t>администрации муниципальных образований Костромской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lastRenderedPageBreak/>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Капитальный ремонт и ремонт автомобильных дорог общего пользования местного значения и искусственных </w:t>
            </w:r>
            <w:r w:rsidRPr="00C83A78">
              <w:rPr>
                <w:rFonts w:ascii="Times New Roman" w:hAnsi="Times New Roman" w:cs="Times New Roman"/>
                <w:sz w:val="24"/>
                <w:szCs w:val="24"/>
              </w:rPr>
              <w:lastRenderedPageBreak/>
              <w:t>сооружений на них - 0,3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 xml:space="preserve">областной </w:t>
            </w:r>
            <w:r w:rsidRPr="00C83A78">
              <w:rPr>
                <w:rFonts w:ascii="Times New Roman" w:hAnsi="Times New Roman" w:cs="Times New Roman"/>
                <w:sz w:val="24"/>
                <w:szCs w:val="24"/>
              </w:rPr>
              <w:lastRenderedPageBreak/>
              <w:t>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1.23.34</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улично-дорожной сети в п. Поназырево Поназыревского муниципального района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 администрации муниципальных образований Костромской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местного значения и искусственных сооружений на них - 0,3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1.23.35</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улично-дорожной сети в с. Пыщуг Пыщугского муниципального района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Задача: увеличение доли автомобильных дорог общего пользования, </w:t>
            </w:r>
            <w:r w:rsidRPr="00C83A78">
              <w:rPr>
                <w:rFonts w:ascii="Times New Roman" w:hAnsi="Times New Roman" w:cs="Times New Roman"/>
                <w:sz w:val="24"/>
                <w:szCs w:val="24"/>
              </w:rPr>
              <w:lastRenderedPageBreak/>
              <w:t>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 администрации муниципальных образований Костромско</w:t>
            </w:r>
            <w:r w:rsidRPr="00C83A78">
              <w:rPr>
                <w:rFonts w:ascii="Times New Roman" w:hAnsi="Times New Roman" w:cs="Times New Roman"/>
                <w:sz w:val="24"/>
                <w:szCs w:val="24"/>
              </w:rPr>
              <w:lastRenderedPageBreak/>
              <w:t>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lastRenderedPageBreak/>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местного значения и искусственных сооружений на них - 0,3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1.23.36</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улично-дорожной сети в г. Солигалич Солигаличского муниципального района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 администрации муниципальных образований Костромской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местного значения и искусственных сооружений на них - 0,3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1.23.37</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улично-дорожной сети в поселке городского типа Судиславль Судиславского муниципального района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 администрации муниципальных образований Костромской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местного значения и искусственных сооружений на них - 0,3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1.23.38</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Ремонт улично-дорожной сети в поселке городского </w:t>
            </w:r>
            <w:r w:rsidRPr="00C83A78">
              <w:rPr>
                <w:rFonts w:ascii="Times New Roman" w:hAnsi="Times New Roman" w:cs="Times New Roman"/>
                <w:sz w:val="24"/>
                <w:szCs w:val="24"/>
              </w:rPr>
              <w:lastRenderedPageBreak/>
              <w:t>типа Сусанино Сусанинского муниципального района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Цель: развитие и обеспечение </w:t>
            </w:r>
            <w:r w:rsidRPr="00C83A78">
              <w:rPr>
                <w:rFonts w:ascii="Times New Roman" w:hAnsi="Times New Roman" w:cs="Times New Roman"/>
                <w:sz w:val="24"/>
                <w:szCs w:val="24"/>
              </w:rPr>
              <w:lastRenderedPageBreak/>
              <w:t>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w:t>
            </w:r>
            <w:r w:rsidRPr="00C83A78">
              <w:rPr>
                <w:rFonts w:ascii="Times New Roman" w:hAnsi="Times New Roman" w:cs="Times New Roman"/>
                <w:sz w:val="24"/>
                <w:szCs w:val="24"/>
              </w:rPr>
              <w:lastRenderedPageBreak/>
              <w:t>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w:t>
            </w:r>
            <w:r w:rsidRPr="00C83A78">
              <w:rPr>
                <w:rFonts w:ascii="Times New Roman" w:hAnsi="Times New Roman" w:cs="Times New Roman"/>
                <w:sz w:val="24"/>
                <w:szCs w:val="24"/>
              </w:rPr>
              <w:lastRenderedPageBreak/>
              <w:t>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транспорта и </w:t>
            </w:r>
            <w:r w:rsidRPr="00C83A78">
              <w:rPr>
                <w:rFonts w:ascii="Times New Roman" w:hAnsi="Times New Roman" w:cs="Times New Roman"/>
                <w:sz w:val="24"/>
                <w:szCs w:val="24"/>
              </w:rPr>
              <w:lastRenderedPageBreak/>
              <w:t>дорожного хозяйства Костромской области, администрации муниципальных образований Костромской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lastRenderedPageBreak/>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Капитальный ремонт и ремонт автомобильных </w:t>
            </w:r>
            <w:r w:rsidRPr="00C83A78">
              <w:rPr>
                <w:rFonts w:ascii="Times New Roman" w:hAnsi="Times New Roman" w:cs="Times New Roman"/>
                <w:sz w:val="24"/>
                <w:szCs w:val="24"/>
              </w:rPr>
              <w:lastRenderedPageBreak/>
              <w:t>дорог общего пользования местного значения и искусственных сооружений на них - 0,3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w:t>
            </w:r>
            <w:r w:rsidRPr="00C83A78">
              <w:rPr>
                <w:rFonts w:ascii="Times New Roman" w:hAnsi="Times New Roman" w:cs="Times New Roman"/>
                <w:sz w:val="24"/>
                <w:szCs w:val="24"/>
              </w:rPr>
              <w:lastRenderedPageBreak/>
              <w:t>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1.23.39</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улично-дорожной сети в г. Чухлома Чухломского муниципального района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 администрации муниципальных образований Костромской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местного значения и искусственных сооружений на них - 0,3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1.23.40</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улично-дорожной сети в Шарьинском муниципальном районе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Цель: развитие и обеспечение функционирования сети автомобильных дорог общего пользования Костромской </w:t>
            </w:r>
            <w:r w:rsidRPr="00C83A78">
              <w:rPr>
                <w:rFonts w:ascii="Times New Roman" w:hAnsi="Times New Roman" w:cs="Times New Roman"/>
                <w:sz w:val="24"/>
                <w:szCs w:val="24"/>
              </w:rPr>
              <w:lastRenderedPageBreak/>
              <w:t>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транспорта и дорожного хозяйства </w:t>
            </w:r>
            <w:r w:rsidRPr="00C83A78">
              <w:rPr>
                <w:rFonts w:ascii="Times New Roman" w:hAnsi="Times New Roman" w:cs="Times New Roman"/>
                <w:sz w:val="24"/>
                <w:szCs w:val="24"/>
              </w:rPr>
              <w:lastRenderedPageBreak/>
              <w:t>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транспорта и дорожного хозяйства </w:t>
            </w:r>
            <w:r w:rsidRPr="00C83A78">
              <w:rPr>
                <w:rFonts w:ascii="Times New Roman" w:hAnsi="Times New Roman" w:cs="Times New Roman"/>
                <w:sz w:val="24"/>
                <w:szCs w:val="24"/>
              </w:rPr>
              <w:lastRenderedPageBreak/>
              <w:t>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Департамент транспорта и дорожного хозяйства Костромской области, администрац</w:t>
            </w:r>
            <w:r w:rsidRPr="00C83A78">
              <w:rPr>
                <w:rFonts w:ascii="Times New Roman" w:hAnsi="Times New Roman" w:cs="Times New Roman"/>
                <w:sz w:val="24"/>
                <w:szCs w:val="24"/>
              </w:rPr>
              <w:lastRenderedPageBreak/>
              <w:t>ии муниципальных образований Костромской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lastRenderedPageBreak/>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Капитальный ремонт и ремонт автомобильных дорог общего пользования местного значения и искусственных сооружений на них - 0,3 </w:t>
            </w:r>
            <w:r w:rsidRPr="00C83A78">
              <w:rPr>
                <w:rFonts w:ascii="Times New Roman" w:hAnsi="Times New Roman" w:cs="Times New Roman"/>
                <w:sz w:val="24"/>
                <w:szCs w:val="24"/>
              </w:rPr>
              <w:lastRenderedPageBreak/>
              <w:t>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1.23.41</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улично-дорожной сети в Галичском муниципальном районе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 администрации муниципальных образований Костромской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местного значения и искусственных сооружений на них - 0,3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1.23.42</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улично-дорожной сети в Буйском муниципальном районе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Задача: увеличение доли автомобильных дорог общего пользования, соответствующих </w:t>
            </w:r>
            <w:r w:rsidRPr="00C83A78">
              <w:rPr>
                <w:rFonts w:ascii="Times New Roman" w:hAnsi="Times New Roman" w:cs="Times New Roman"/>
                <w:sz w:val="24"/>
                <w:szCs w:val="24"/>
              </w:rPr>
              <w:lastRenderedPageBreak/>
              <w:t>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 администрации муниципальных образований Костромской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местного значения и искусственных сооружений на них - 0,3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1.23.43</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Ремонт улично-дорожной сети в Мантуровском муниципальном районе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 администрации муниципальных образований Костромской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местного значения и искусственных сооружений на них - 0,3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1.24</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Субсидии бюджетам муниципальных районов Костромской области на проектирование и строительство (реконструкцию) объектов капитального строительства транспортной инфраструктуры, необходимой для обеспечения функционирования создаваемых и (или) действующих объектов капитального строительства, относящихся к объектам производства</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развитие и обеспечение функционирования сети автомобильных дорог общего пользования Костромской области.</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увеличение доли автомобильных дорог общего пользования, соответствующих нормативным требованиям</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 администрации муниципальных образований Костромской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6 277,10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6 277,10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местного значения и искусственных сооружений на них - 2,0 км</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5 632,10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5 632,10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муниципальные бюджеты</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645,00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645,00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2.</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Подпрограмма "Развитие транспортного комплекса Костромской области"</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обеспечение потребности в перевозках пассажиров на социально значимых маршрутах</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1 031 490,1</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299 352,50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370 975,5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266 572,20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94 589,90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X</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786 490,1</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174 352,50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250 975,5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266 572,20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94 589,90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внебюджетные источники</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245 000,00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125 000,00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120 000,00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2.1</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Субсидирование отдельных мероприятий в области автомобильного транспорта</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обеспечение потребности в перевозках пассажиров на социально значимых маршрутах.</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развитие автомобильного, водного, железнодорожного транспорта</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369715,5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71 945,60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115 362,5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112 597,00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69 810,40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Количество перевезенных пассажиров автомобильным транспортом - 3 661,6 тыс. чел., обеспечение возмещения 15 перевозчикам недополученных доходов в связи с оказанием услуг по ежегодной перевозке пассажиров</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369 715,5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71 945,60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115 362,5</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112 597,00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69 810,40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внебюджетные источники</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2.2</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Субсидирование отдельных мероприятий в области водного транспорта</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обеспечение потребности в перевозках пассажиров на социально значимых маршрутах.</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развитие автомобильного, водного, железнодорожного транспорта</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24 217,4</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6 207,40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10 260,00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4 900,00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2 850,00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Количество перевезенных пассажиров водным транспортом 96,9 тыс. чел., обеспечение возмещения 2 перевозчикам недополученных доходов в связи с оказанием услуг по ежегодной перевозке </w:t>
            </w:r>
            <w:r w:rsidRPr="00C83A78">
              <w:rPr>
                <w:rFonts w:ascii="Times New Roman" w:hAnsi="Times New Roman" w:cs="Times New Roman"/>
                <w:sz w:val="24"/>
                <w:szCs w:val="24"/>
              </w:rPr>
              <w:lastRenderedPageBreak/>
              <w:t>пассажиров</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24 217,4</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6 207,40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10 260,0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4 900,00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2 850,00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внебюджетные источник</w:t>
            </w:r>
            <w:r w:rsidRPr="00C83A78">
              <w:rPr>
                <w:rFonts w:ascii="Times New Roman" w:hAnsi="Times New Roman" w:cs="Times New Roman"/>
                <w:sz w:val="24"/>
                <w:szCs w:val="24"/>
              </w:rPr>
              <w:lastRenderedPageBreak/>
              <w:t>и</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2.3</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Субсидирование отдельных мероприятий в области воздушного транспорта</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обеспечение потребности в перевозках пассажиров на социально значимых маршрутах.</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развитие автомобильного, водного, железнодорожного транспорта</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189 410,0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47 169,90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69950,00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59 000,00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13 290,10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Количество перевезенных пассажиров воздушным транспортом - 7,9 тыс. чел., обеспечение возмещения 1 перевозчику недополученных доходов в связи с оказанием услуг по ежегодной перевозке пассажиров</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189 410,0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47 169,90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69 950,0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59 000,00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13 290,10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внебюджетные источники</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2.4</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Субсидирование отдельных мероприятий в области железнодорожного транспорта</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обеспечение потребности в перевозках пассажиров на социально значимых маршрутах.</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развитие автомобильного, водного, железнодорожного транспорта</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202 797,2</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49029,60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55 403,00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89 725,20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8 639,40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Количество перевезенных пассажиров железнодорожным транспортом 1 056,3 тыс. чел., обеспечение возмещения 1 перевозчику недополученных доходов в связи с оказанием услуг по ежегодной перевозке пассажиров</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202 797,2</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49029,60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55403,00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89 725,20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8 639,40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внебюджетные источники</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2.5</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Внедрение "транспортного приложения" на универсальную электронную карту</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обеспечение потребности в перевозках пассажиров на социально значимых маршрутах.</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Задача: развитие автомобильного, водного, </w:t>
            </w:r>
            <w:r w:rsidRPr="00C83A78">
              <w:rPr>
                <w:rFonts w:ascii="Times New Roman" w:hAnsi="Times New Roman" w:cs="Times New Roman"/>
                <w:sz w:val="24"/>
                <w:szCs w:val="24"/>
              </w:rPr>
              <w:lastRenderedPageBreak/>
              <w:t>железнодорожного транспорта</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транспорта и дорожного хозяйства Костромской </w:t>
            </w:r>
            <w:r w:rsidRPr="00C83A78">
              <w:rPr>
                <w:rFonts w:ascii="Times New Roman" w:hAnsi="Times New Roman" w:cs="Times New Roman"/>
                <w:sz w:val="24"/>
                <w:szCs w:val="24"/>
              </w:rPr>
              <w:lastRenderedPageBreak/>
              <w:t>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транспорта и дорожного хозяйства Костромской </w:t>
            </w:r>
            <w:r w:rsidRPr="00C83A78">
              <w:rPr>
                <w:rFonts w:ascii="Times New Roman" w:hAnsi="Times New Roman" w:cs="Times New Roman"/>
                <w:sz w:val="24"/>
                <w:szCs w:val="24"/>
              </w:rPr>
              <w:lastRenderedPageBreak/>
              <w:t>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Департамент транспорта и дорожного хозяйства Костромской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245 000,00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125 000,00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120 000,00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Количество транспортных средств, оборудованных валидаторами, - 200 единиц</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внебюдже</w:t>
            </w:r>
            <w:r w:rsidRPr="00C83A78">
              <w:rPr>
                <w:rFonts w:ascii="Times New Roman" w:hAnsi="Times New Roman" w:cs="Times New Roman"/>
                <w:sz w:val="24"/>
                <w:szCs w:val="24"/>
              </w:rPr>
              <w:lastRenderedPageBreak/>
              <w:t>тные источники</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245 000,00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125 000,00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120 000,00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2.6</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Информирование населения об изменении маршрутов межмуниципального сообщения и графиков движения транспортных средств</w:t>
            </w:r>
          </w:p>
        </w:tc>
        <w:tc>
          <w:tcPr>
            <w:tcW w:w="232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Цель: обеспечение потребности в перевозках пассажиров на социально значимых маршрутах.</w:t>
            </w:r>
          </w:p>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Задача: развитие автомобильного, водного, железнодорожного транспорта</w:t>
            </w: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350,00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350,00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Количество перевезенных пассажиров автомобильным транспортом - 3 661,6 тыс. чел., обеспечение возмещения 35 перевозчикам недополученных доходов в связи с оказанием услуг по ежегодной перевозке пассажиров</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350,00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350,00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внебюджетные источники</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Подпрограмма "Обеспечение реализации государственной программы Костромской области "Развитие транспортной системы Костромской области"</w:t>
            </w:r>
          </w:p>
        </w:tc>
        <w:tc>
          <w:tcPr>
            <w:tcW w:w="2324" w:type="dxa"/>
            <w:vMerge w:val="restart"/>
            <w:vAlign w:val="center"/>
          </w:tcPr>
          <w:p w:rsidR="00C83A78" w:rsidRPr="00C83A78" w:rsidRDefault="00C83A78" w:rsidP="00C83A78">
            <w:pPr>
              <w:pStyle w:val="ConsPlusNormal"/>
              <w:rPr>
                <w:rFonts w:ascii="Times New Roman" w:hAnsi="Times New Roman" w:cs="Times New Roman"/>
                <w:sz w:val="24"/>
                <w:szCs w:val="24"/>
              </w:rPr>
            </w:pP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X</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697 702,0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78 930,3</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75 336,9</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73 756,6</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75 779,7</w:t>
            </w:r>
          </w:p>
        </w:tc>
        <w:tc>
          <w:tcPr>
            <w:tcW w:w="1436" w:type="dxa"/>
            <w:vAlign w:val="center"/>
          </w:tcPr>
          <w:p w:rsidR="00C83A78" w:rsidRPr="00C83A78" w:rsidRDefault="00C83A78" w:rsidP="00C83A78">
            <w:pPr>
              <w:pStyle w:val="ConsPlusNormal"/>
              <w:rPr>
                <w:rFonts w:ascii="Times New Roman" w:hAnsi="Times New Roman" w:cs="Times New Roman"/>
                <w:sz w:val="24"/>
                <w:szCs w:val="24"/>
              </w:rPr>
            </w:pPr>
          </w:p>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76 779,7</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77 779,7</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78 779,7</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79 779,7</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80 779,7</w:t>
            </w:r>
          </w:p>
        </w:tc>
        <w:tc>
          <w:tcPr>
            <w:tcW w:w="2665"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X</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697 702,0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78 930,3</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75 336,9</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73 756,6</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75 779,7</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76 779,7</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77 779,7</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78 779,7</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79 779,7</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80 779,7</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внебюджетные источники</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3.1.</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Обеспечение деятельности аппарата департамента транспорта и дорожного хозяйства Костромской области</w:t>
            </w:r>
          </w:p>
        </w:tc>
        <w:tc>
          <w:tcPr>
            <w:tcW w:w="2324" w:type="dxa"/>
            <w:vMerge w:val="restart"/>
            <w:vAlign w:val="center"/>
          </w:tcPr>
          <w:p w:rsidR="00C83A78" w:rsidRPr="00C83A78" w:rsidRDefault="00C83A78" w:rsidP="00C83A78">
            <w:pPr>
              <w:pStyle w:val="ConsPlusNormal"/>
              <w:rPr>
                <w:rFonts w:ascii="Times New Roman" w:hAnsi="Times New Roman" w:cs="Times New Roman"/>
                <w:sz w:val="24"/>
                <w:szCs w:val="24"/>
              </w:rPr>
            </w:pP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Департамент транспорта и дорожного </w:t>
            </w:r>
            <w:r w:rsidRPr="00C83A78">
              <w:rPr>
                <w:rFonts w:ascii="Times New Roman" w:hAnsi="Times New Roman" w:cs="Times New Roman"/>
                <w:sz w:val="24"/>
                <w:szCs w:val="24"/>
              </w:rPr>
              <w:lastRenderedPageBreak/>
              <w:t>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Департамент транспорта и дорожного </w:t>
            </w:r>
            <w:r w:rsidRPr="00C83A78">
              <w:rPr>
                <w:rFonts w:ascii="Times New Roman" w:hAnsi="Times New Roman" w:cs="Times New Roman"/>
                <w:sz w:val="24"/>
                <w:szCs w:val="24"/>
              </w:rPr>
              <w:lastRenderedPageBreak/>
              <w:t>хозяйства Костромской области</w:t>
            </w:r>
          </w:p>
        </w:tc>
        <w:tc>
          <w:tcPr>
            <w:tcW w:w="1474"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X</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124 829,3</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14 815,2</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14009,0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13326,9</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13 779,7</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13 779,7</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13 779,7</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13 779,7</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13 779,7</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13 779,7</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Достижение уровня выполнения значений целевых показателей (индикаторов) подпрограмм, входящих в государственную </w:t>
            </w:r>
            <w:r w:rsidRPr="00C83A78">
              <w:rPr>
                <w:rFonts w:ascii="Times New Roman" w:hAnsi="Times New Roman" w:cs="Times New Roman"/>
                <w:sz w:val="24"/>
                <w:szCs w:val="24"/>
              </w:rPr>
              <w:lastRenderedPageBreak/>
              <w:t>программу Костромской области "Развитие транспортной системы Костромской области", до 100 процентов</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 xml:space="preserve">областной </w:t>
            </w:r>
            <w:r w:rsidRPr="00C83A78">
              <w:rPr>
                <w:rFonts w:ascii="Times New Roman" w:hAnsi="Times New Roman" w:cs="Times New Roman"/>
                <w:sz w:val="24"/>
                <w:szCs w:val="24"/>
              </w:rPr>
              <w:lastRenderedPageBreak/>
              <w:t>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124 829,3</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14 815,2</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14009,0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13326,9</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13 779,7</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13 779,7</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13 779,7</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13 779,7</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13 779,7</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13 779,7</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внебюджетные источники</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3.2.</w:t>
            </w:r>
          </w:p>
        </w:tc>
        <w:tc>
          <w:tcPr>
            <w:tcW w:w="283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Обеспечение деятельности областного государственного казенного учреждения "Костромаавтодор"</w:t>
            </w:r>
          </w:p>
        </w:tc>
        <w:tc>
          <w:tcPr>
            <w:tcW w:w="2324" w:type="dxa"/>
            <w:vMerge w:val="restart"/>
            <w:vAlign w:val="center"/>
          </w:tcPr>
          <w:p w:rsidR="00C83A78" w:rsidRPr="00C83A78" w:rsidRDefault="00C83A78" w:rsidP="00C83A78">
            <w:pPr>
              <w:pStyle w:val="ConsPlusNormal"/>
              <w:rPr>
                <w:rFonts w:ascii="Times New Roman" w:hAnsi="Times New Roman" w:cs="Times New Roman"/>
                <w:sz w:val="24"/>
                <w:szCs w:val="24"/>
              </w:rPr>
            </w:pPr>
          </w:p>
        </w:tc>
        <w:tc>
          <w:tcPr>
            <w:tcW w:w="1216"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217"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Департамент транспорта и дорожного хозяйства Костромской области</w:t>
            </w:r>
          </w:p>
        </w:tc>
        <w:tc>
          <w:tcPr>
            <w:tcW w:w="147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ОГКУ "Костромаавтодор"</w:t>
            </w: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всего</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572 872,70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64 115,10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61 327,90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60 429,70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63 000,00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64 000,00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65 000,00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66 000,00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67 000,00</w:t>
            </w:r>
          </w:p>
        </w:tc>
        <w:tc>
          <w:tcPr>
            <w:tcW w:w="2665"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Достижение уровня выполнения значений целевых показателей (индикаторов) подпрограмм, входящих в государственную программу Костромской области "Развитие транспортной системы Костромской области", до 100 процентов</w:t>
            </w: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572 872,70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64 115,10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61 327,90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60 429,70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62 000,00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63 000,00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64 000,00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65 000,00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66 000,00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67 000,00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2835" w:type="dxa"/>
            <w:vMerge/>
          </w:tcPr>
          <w:p w:rsidR="00C83A78" w:rsidRPr="00C83A78" w:rsidRDefault="00C83A78" w:rsidP="00C83A78">
            <w:pPr>
              <w:spacing w:after="0" w:line="240" w:lineRule="auto"/>
              <w:rPr>
                <w:rFonts w:ascii="Times New Roman" w:hAnsi="Times New Roman" w:cs="Times New Roman"/>
                <w:sz w:val="24"/>
                <w:szCs w:val="24"/>
              </w:rPr>
            </w:pPr>
          </w:p>
        </w:tc>
        <w:tc>
          <w:tcPr>
            <w:tcW w:w="2324" w:type="dxa"/>
            <w:vMerge/>
          </w:tcPr>
          <w:p w:rsidR="00C83A78" w:rsidRPr="00C83A78" w:rsidRDefault="00C83A78" w:rsidP="00C83A78">
            <w:pPr>
              <w:spacing w:after="0" w:line="240" w:lineRule="auto"/>
              <w:rPr>
                <w:rFonts w:ascii="Times New Roman" w:hAnsi="Times New Roman" w:cs="Times New Roman"/>
                <w:sz w:val="24"/>
                <w:szCs w:val="24"/>
              </w:rPr>
            </w:pPr>
          </w:p>
        </w:tc>
        <w:tc>
          <w:tcPr>
            <w:tcW w:w="1216" w:type="dxa"/>
            <w:vMerge/>
          </w:tcPr>
          <w:p w:rsidR="00C83A78" w:rsidRPr="00C83A78" w:rsidRDefault="00C83A78" w:rsidP="00C83A78">
            <w:pPr>
              <w:spacing w:after="0" w:line="240" w:lineRule="auto"/>
              <w:rPr>
                <w:rFonts w:ascii="Times New Roman" w:hAnsi="Times New Roman" w:cs="Times New Roman"/>
                <w:sz w:val="24"/>
                <w:szCs w:val="24"/>
              </w:rPr>
            </w:pPr>
          </w:p>
        </w:tc>
        <w:tc>
          <w:tcPr>
            <w:tcW w:w="1217" w:type="dxa"/>
            <w:vMerge/>
          </w:tcPr>
          <w:p w:rsidR="00C83A78" w:rsidRPr="00C83A78" w:rsidRDefault="00C83A78" w:rsidP="00C83A78">
            <w:pPr>
              <w:spacing w:after="0" w:line="240" w:lineRule="auto"/>
              <w:rPr>
                <w:rFonts w:ascii="Times New Roman" w:hAnsi="Times New Roman" w:cs="Times New Roman"/>
                <w:sz w:val="24"/>
                <w:szCs w:val="24"/>
              </w:rPr>
            </w:pPr>
          </w:p>
        </w:tc>
        <w:tc>
          <w:tcPr>
            <w:tcW w:w="1474" w:type="dxa"/>
            <w:vMerge/>
          </w:tcPr>
          <w:p w:rsidR="00C83A78" w:rsidRPr="00C83A78" w:rsidRDefault="00C83A78" w:rsidP="00C83A78">
            <w:pPr>
              <w:spacing w:after="0" w:line="240" w:lineRule="auto"/>
              <w:rPr>
                <w:rFonts w:ascii="Times New Roman" w:hAnsi="Times New Roman" w:cs="Times New Roman"/>
                <w:sz w:val="24"/>
                <w:szCs w:val="24"/>
              </w:rPr>
            </w:pPr>
          </w:p>
        </w:tc>
        <w:tc>
          <w:tcPr>
            <w:tcW w:w="1191" w:type="dxa"/>
            <w:vAlign w:val="center"/>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внебюджетные источники</w:t>
            </w:r>
          </w:p>
        </w:tc>
        <w:tc>
          <w:tcPr>
            <w:tcW w:w="158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43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2665" w:type="dxa"/>
            <w:vMerge/>
          </w:tcPr>
          <w:p w:rsidR="00C83A78" w:rsidRPr="00C83A78" w:rsidRDefault="00C83A78" w:rsidP="00C83A78">
            <w:pPr>
              <w:spacing w:after="0" w:line="240" w:lineRule="auto"/>
              <w:rPr>
                <w:rFonts w:ascii="Times New Roman" w:hAnsi="Times New Roman" w:cs="Times New Roman"/>
                <w:sz w:val="24"/>
                <w:szCs w:val="24"/>
              </w:rPr>
            </w:pPr>
          </w:p>
        </w:tc>
      </w:tr>
    </w:tbl>
    <w:p w:rsidR="00C83A78" w:rsidRPr="00C83A78" w:rsidRDefault="00C83A78" w:rsidP="00C83A78">
      <w:pPr>
        <w:spacing w:after="0" w:line="240" w:lineRule="auto"/>
        <w:rPr>
          <w:rFonts w:ascii="Times New Roman" w:hAnsi="Times New Roman" w:cs="Times New Roman"/>
          <w:sz w:val="24"/>
          <w:szCs w:val="24"/>
        </w:rPr>
        <w:sectPr w:rsidR="00C83A78" w:rsidRPr="00C83A78" w:rsidSect="00C83A78">
          <w:pgSz w:w="16838" w:h="11905" w:orient="landscape"/>
          <w:pgMar w:top="567" w:right="567" w:bottom="567" w:left="567" w:header="0" w:footer="0" w:gutter="0"/>
          <w:cols w:space="720"/>
        </w:sect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right"/>
        <w:outlineLvl w:val="1"/>
        <w:rPr>
          <w:rFonts w:ascii="Times New Roman" w:hAnsi="Times New Roman" w:cs="Times New Roman"/>
          <w:sz w:val="24"/>
          <w:szCs w:val="24"/>
        </w:rPr>
      </w:pPr>
      <w:r w:rsidRPr="00C83A78">
        <w:rPr>
          <w:rFonts w:ascii="Times New Roman" w:hAnsi="Times New Roman" w:cs="Times New Roman"/>
          <w:sz w:val="24"/>
          <w:szCs w:val="24"/>
        </w:rPr>
        <w:t>Приложение N 5</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к Государственной программе</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Костромской области</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"Развитие транспортной системы</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Костромской области"</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center"/>
        <w:rPr>
          <w:rFonts w:ascii="Times New Roman" w:hAnsi="Times New Roman" w:cs="Times New Roman"/>
          <w:sz w:val="24"/>
          <w:szCs w:val="24"/>
        </w:rPr>
      </w:pPr>
      <w:bookmarkStart w:id="15" w:name="P14111"/>
      <w:bookmarkEnd w:id="15"/>
      <w:r w:rsidRPr="00C83A78">
        <w:rPr>
          <w:rFonts w:ascii="Times New Roman" w:hAnsi="Times New Roman" w:cs="Times New Roman"/>
          <w:sz w:val="24"/>
          <w:szCs w:val="24"/>
        </w:rPr>
        <w:t>СВЕДЕНИЯ</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о показателях (индикаторах) государственной программы</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Костромской области "Развитие транспортной системы</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Костромской области"</w:t>
      </w:r>
    </w:p>
    <w:p w:rsidR="00C83A78" w:rsidRPr="00C83A78" w:rsidRDefault="00C83A78" w:rsidP="00C83A78">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624"/>
        <w:gridCol w:w="1587"/>
        <w:gridCol w:w="1871"/>
        <w:gridCol w:w="2438"/>
        <w:gridCol w:w="964"/>
        <w:gridCol w:w="978"/>
        <w:gridCol w:w="978"/>
        <w:gridCol w:w="978"/>
        <w:gridCol w:w="978"/>
        <w:gridCol w:w="978"/>
        <w:gridCol w:w="978"/>
        <w:gridCol w:w="978"/>
        <w:gridCol w:w="978"/>
        <w:gridCol w:w="978"/>
        <w:gridCol w:w="978"/>
        <w:gridCol w:w="1418"/>
      </w:tblGrid>
      <w:tr w:rsidR="00C83A78" w:rsidRPr="00C83A78">
        <w:tc>
          <w:tcPr>
            <w:tcW w:w="624" w:type="dxa"/>
            <w:vMerge w:val="restart"/>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N п/п</w:t>
            </w:r>
          </w:p>
        </w:tc>
        <w:tc>
          <w:tcPr>
            <w:tcW w:w="1587" w:type="dxa"/>
            <w:vMerge w:val="restart"/>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Цель</w:t>
            </w:r>
          </w:p>
        </w:tc>
        <w:tc>
          <w:tcPr>
            <w:tcW w:w="1871" w:type="dxa"/>
            <w:vMerge w:val="restart"/>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Задача</w:t>
            </w:r>
          </w:p>
        </w:tc>
        <w:tc>
          <w:tcPr>
            <w:tcW w:w="2438" w:type="dxa"/>
            <w:vMerge w:val="restart"/>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Наименование показателя (индикатора)</w:t>
            </w:r>
          </w:p>
        </w:tc>
        <w:tc>
          <w:tcPr>
            <w:tcW w:w="964" w:type="dxa"/>
            <w:vMerge w:val="restart"/>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Единица измерения</w:t>
            </w:r>
          </w:p>
        </w:tc>
        <w:tc>
          <w:tcPr>
            <w:tcW w:w="9780" w:type="dxa"/>
            <w:gridSpan w:val="10"/>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Значения показателей эффективности</w:t>
            </w:r>
          </w:p>
        </w:tc>
        <w:tc>
          <w:tcPr>
            <w:tcW w:w="1418" w:type="dxa"/>
            <w:vMerge w:val="restart"/>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Отметка о соответствии показателя, установленным нормативными правовыми актами</w:t>
            </w:r>
          </w:p>
        </w:tc>
      </w:tr>
      <w:tr w:rsidR="00C83A78" w:rsidRPr="00C83A78">
        <w:tc>
          <w:tcPr>
            <w:tcW w:w="624" w:type="dxa"/>
            <w:vMerge/>
          </w:tcPr>
          <w:p w:rsidR="00C83A78" w:rsidRPr="00C83A78" w:rsidRDefault="00C83A78" w:rsidP="00C83A78">
            <w:pPr>
              <w:spacing w:after="0" w:line="240" w:lineRule="auto"/>
              <w:rPr>
                <w:rFonts w:ascii="Times New Roman" w:hAnsi="Times New Roman" w:cs="Times New Roman"/>
                <w:sz w:val="24"/>
                <w:szCs w:val="24"/>
              </w:rPr>
            </w:pPr>
          </w:p>
        </w:tc>
        <w:tc>
          <w:tcPr>
            <w:tcW w:w="1587" w:type="dxa"/>
            <w:vMerge/>
          </w:tcPr>
          <w:p w:rsidR="00C83A78" w:rsidRPr="00C83A78" w:rsidRDefault="00C83A78" w:rsidP="00C83A78">
            <w:pPr>
              <w:spacing w:after="0" w:line="240" w:lineRule="auto"/>
              <w:rPr>
                <w:rFonts w:ascii="Times New Roman" w:hAnsi="Times New Roman" w:cs="Times New Roman"/>
                <w:sz w:val="24"/>
                <w:szCs w:val="24"/>
              </w:rPr>
            </w:pPr>
          </w:p>
        </w:tc>
        <w:tc>
          <w:tcPr>
            <w:tcW w:w="1871" w:type="dxa"/>
            <w:vMerge/>
          </w:tcPr>
          <w:p w:rsidR="00C83A78" w:rsidRPr="00C83A78" w:rsidRDefault="00C83A78" w:rsidP="00C83A78">
            <w:pPr>
              <w:spacing w:after="0" w:line="240" w:lineRule="auto"/>
              <w:rPr>
                <w:rFonts w:ascii="Times New Roman" w:hAnsi="Times New Roman" w:cs="Times New Roman"/>
                <w:sz w:val="24"/>
                <w:szCs w:val="24"/>
              </w:rPr>
            </w:pPr>
          </w:p>
        </w:tc>
        <w:tc>
          <w:tcPr>
            <w:tcW w:w="2438" w:type="dxa"/>
            <w:vMerge/>
          </w:tcPr>
          <w:p w:rsidR="00C83A78" w:rsidRPr="00C83A78" w:rsidRDefault="00C83A78" w:rsidP="00C83A78">
            <w:pPr>
              <w:spacing w:after="0" w:line="240" w:lineRule="auto"/>
              <w:rPr>
                <w:rFonts w:ascii="Times New Roman" w:hAnsi="Times New Roman" w:cs="Times New Roman"/>
                <w:sz w:val="24"/>
                <w:szCs w:val="24"/>
              </w:rPr>
            </w:pPr>
          </w:p>
        </w:tc>
        <w:tc>
          <w:tcPr>
            <w:tcW w:w="964" w:type="dxa"/>
            <w:vMerge/>
          </w:tcPr>
          <w:p w:rsidR="00C83A78" w:rsidRPr="00C83A78" w:rsidRDefault="00C83A78" w:rsidP="00C83A78">
            <w:pPr>
              <w:spacing w:after="0" w:line="240" w:lineRule="auto"/>
              <w:rPr>
                <w:rFonts w:ascii="Times New Roman" w:hAnsi="Times New Roman" w:cs="Times New Roman"/>
                <w:sz w:val="24"/>
                <w:szCs w:val="24"/>
              </w:rPr>
            </w:pP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2013 год (базовый)</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2014 год</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2015 год</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2016 год</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2017 год</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2018 год</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2019 год</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2020 год</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2021 год</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2022 год</w:t>
            </w:r>
          </w:p>
        </w:tc>
        <w:tc>
          <w:tcPr>
            <w:tcW w:w="1418"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62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w:t>
            </w:r>
          </w:p>
        </w:tc>
        <w:tc>
          <w:tcPr>
            <w:tcW w:w="1587"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w:t>
            </w:r>
          </w:p>
        </w:tc>
        <w:tc>
          <w:tcPr>
            <w:tcW w:w="1871"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w:t>
            </w:r>
          </w:p>
        </w:tc>
        <w:tc>
          <w:tcPr>
            <w:tcW w:w="243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w:t>
            </w:r>
          </w:p>
        </w:tc>
        <w:tc>
          <w:tcPr>
            <w:tcW w:w="96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14</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w:t>
            </w:r>
          </w:p>
        </w:tc>
        <w:tc>
          <w:tcPr>
            <w:tcW w:w="141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16</w:t>
            </w:r>
          </w:p>
        </w:tc>
      </w:tr>
      <w:tr w:rsidR="00C83A78" w:rsidRPr="00C83A78">
        <w:tc>
          <w:tcPr>
            <w:tcW w:w="18682" w:type="dxa"/>
            <w:gridSpan w:val="16"/>
          </w:tcPr>
          <w:p w:rsidR="00C83A78" w:rsidRPr="00C83A78" w:rsidRDefault="00C83A78" w:rsidP="00C83A78">
            <w:pPr>
              <w:pStyle w:val="ConsPlusNormal"/>
              <w:jc w:val="center"/>
              <w:outlineLvl w:val="2"/>
              <w:rPr>
                <w:rFonts w:ascii="Times New Roman" w:hAnsi="Times New Roman" w:cs="Times New Roman"/>
                <w:sz w:val="24"/>
                <w:szCs w:val="24"/>
              </w:rPr>
            </w:pPr>
            <w:r w:rsidRPr="00C83A78">
              <w:rPr>
                <w:rFonts w:ascii="Times New Roman" w:hAnsi="Times New Roman" w:cs="Times New Roman"/>
                <w:sz w:val="24"/>
                <w:szCs w:val="24"/>
              </w:rPr>
              <w:t>Государственная программа Костромской области "Развитие транспортной системы Костромской области"</w:t>
            </w:r>
          </w:p>
        </w:tc>
      </w:tr>
      <w:tr w:rsidR="00C83A78" w:rsidRPr="00C83A78">
        <w:tc>
          <w:tcPr>
            <w:tcW w:w="62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w:t>
            </w:r>
          </w:p>
        </w:tc>
        <w:tc>
          <w:tcPr>
            <w:tcW w:w="1587"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Повышение комплексной безопасности и устойчивости транспортной системы</w:t>
            </w:r>
          </w:p>
        </w:tc>
        <w:tc>
          <w:tcPr>
            <w:tcW w:w="1871"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Развитие и обеспечение функционирования сети автомобильных дорог общего пользования </w:t>
            </w:r>
            <w:r w:rsidRPr="00C83A78">
              <w:rPr>
                <w:rFonts w:ascii="Times New Roman" w:hAnsi="Times New Roman" w:cs="Times New Roman"/>
                <w:sz w:val="24"/>
                <w:szCs w:val="24"/>
              </w:rPr>
              <w:lastRenderedPageBreak/>
              <w:t>Костромской области</w:t>
            </w:r>
          </w:p>
        </w:tc>
        <w:tc>
          <w:tcPr>
            <w:tcW w:w="2438"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Доля автомобильных дорог общего пользования регионального и межмуниципального значения, не отвечающих </w:t>
            </w:r>
            <w:r w:rsidRPr="00C83A78">
              <w:rPr>
                <w:rFonts w:ascii="Times New Roman" w:hAnsi="Times New Roman" w:cs="Times New Roman"/>
                <w:sz w:val="24"/>
                <w:szCs w:val="24"/>
              </w:rPr>
              <w:lastRenderedPageBreak/>
              <w:t>нормативным требованиям</w:t>
            </w:r>
          </w:p>
        </w:tc>
        <w:tc>
          <w:tcPr>
            <w:tcW w:w="96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процентов</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85,7</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85,2</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84,6</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84,1</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83,6</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83,1</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82,6</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82,1</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81,5</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80,6</w:t>
            </w:r>
          </w:p>
        </w:tc>
        <w:tc>
          <w:tcPr>
            <w:tcW w:w="141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r>
      <w:tr w:rsidR="00C83A78" w:rsidRPr="00C83A78">
        <w:tc>
          <w:tcPr>
            <w:tcW w:w="62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2.</w:t>
            </w:r>
          </w:p>
        </w:tc>
        <w:tc>
          <w:tcPr>
            <w:tcW w:w="1587"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Обеспечение доступности транспортных услуг для населения</w:t>
            </w:r>
          </w:p>
        </w:tc>
        <w:tc>
          <w:tcPr>
            <w:tcW w:w="1871"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Формирование дорожной сети круглогодичной доступности для населения</w:t>
            </w:r>
          </w:p>
        </w:tc>
        <w:tc>
          <w:tcPr>
            <w:tcW w:w="2438"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Увеличение количества сельских населенных пунктов, обеспеченных сетью автомобильных дорог общего пользования регионального и межмуниципального значения по дорогам с твердым покрытием</w:t>
            </w:r>
          </w:p>
        </w:tc>
        <w:tc>
          <w:tcPr>
            <w:tcW w:w="96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единиц</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w:t>
            </w:r>
          </w:p>
        </w:tc>
        <w:tc>
          <w:tcPr>
            <w:tcW w:w="141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r>
      <w:tr w:rsidR="00C83A78" w:rsidRPr="00C83A78">
        <w:tc>
          <w:tcPr>
            <w:tcW w:w="62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w:t>
            </w:r>
          </w:p>
        </w:tc>
        <w:tc>
          <w:tcPr>
            <w:tcW w:w="1587"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Обеспечение доступности транспортных услуг для населения</w:t>
            </w:r>
          </w:p>
        </w:tc>
        <w:tc>
          <w:tcPr>
            <w:tcW w:w="1871"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Формирование дорожной сети круглогодичной доступности для населения</w:t>
            </w:r>
          </w:p>
        </w:tc>
        <w:tc>
          <w:tcPr>
            <w:tcW w:w="2438"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Увеличение объема привлеченных инвестиций</w:t>
            </w:r>
          </w:p>
        </w:tc>
        <w:tc>
          <w:tcPr>
            <w:tcW w:w="96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тыс. руб.</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301 936,24</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644 930,89</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1 224 887,49</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1 549 961,89</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1 896 407,89</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2 242 853,89</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2 589 299,89</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2 935 745,89</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3 282 191,89</w:t>
            </w:r>
          </w:p>
        </w:tc>
        <w:tc>
          <w:tcPr>
            <w:tcW w:w="141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r>
      <w:tr w:rsidR="00C83A78" w:rsidRPr="00C83A78">
        <w:tc>
          <w:tcPr>
            <w:tcW w:w="62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w:t>
            </w:r>
          </w:p>
        </w:tc>
        <w:tc>
          <w:tcPr>
            <w:tcW w:w="1587"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Обеспечение доступности транспортных услуг для населения</w:t>
            </w:r>
          </w:p>
        </w:tc>
        <w:tc>
          <w:tcPr>
            <w:tcW w:w="1871"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Обеспечение потребности в перевозках пассажиров на социально значимых маршрутах</w:t>
            </w:r>
          </w:p>
        </w:tc>
        <w:tc>
          <w:tcPr>
            <w:tcW w:w="2438"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Сохранение обеспечения перевозок пассажиров на социально значимых маршрутах</w:t>
            </w:r>
          </w:p>
        </w:tc>
        <w:tc>
          <w:tcPr>
            <w:tcW w:w="96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единиц</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116</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116</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116</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116</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116</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41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r>
      <w:tr w:rsidR="00C83A78" w:rsidRPr="00C83A78">
        <w:tc>
          <w:tcPr>
            <w:tcW w:w="62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w:t>
            </w:r>
          </w:p>
        </w:tc>
        <w:tc>
          <w:tcPr>
            <w:tcW w:w="1587"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Повышение комплексной безопасности и устойчивости транспортной системы</w:t>
            </w:r>
          </w:p>
        </w:tc>
        <w:tc>
          <w:tcPr>
            <w:tcW w:w="1871"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Развитие и обеспечение функционирования сети автомобильных дорог общего пользования Костромской области</w:t>
            </w:r>
          </w:p>
        </w:tc>
        <w:tc>
          <w:tcPr>
            <w:tcW w:w="2438"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Доля мостов, не отвечающих нормативным требованиям</w:t>
            </w:r>
          </w:p>
        </w:tc>
        <w:tc>
          <w:tcPr>
            <w:tcW w:w="96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процентов</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25</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23,1</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22,8</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21,78</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20,8</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19,9</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19,1</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18,3</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17,5</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17,0</w:t>
            </w:r>
          </w:p>
        </w:tc>
        <w:tc>
          <w:tcPr>
            <w:tcW w:w="141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r>
      <w:tr w:rsidR="00C83A78" w:rsidRPr="00C83A78">
        <w:tc>
          <w:tcPr>
            <w:tcW w:w="62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w:t>
            </w:r>
          </w:p>
        </w:tc>
        <w:tc>
          <w:tcPr>
            <w:tcW w:w="1587"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Повышение </w:t>
            </w:r>
            <w:r w:rsidRPr="00C83A78">
              <w:rPr>
                <w:rFonts w:ascii="Times New Roman" w:hAnsi="Times New Roman" w:cs="Times New Roman"/>
                <w:sz w:val="24"/>
                <w:szCs w:val="24"/>
              </w:rPr>
              <w:lastRenderedPageBreak/>
              <w:t>комплексной безопасности и устойчивости транспортной системы</w:t>
            </w:r>
          </w:p>
        </w:tc>
        <w:tc>
          <w:tcPr>
            <w:tcW w:w="1871"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Развитие и </w:t>
            </w:r>
            <w:r w:rsidRPr="00C83A78">
              <w:rPr>
                <w:rFonts w:ascii="Times New Roman" w:hAnsi="Times New Roman" w:cs="Times New Roman"/>
                <w:sz w:val="24"/>
                <w:szCs w:val="24"/>
              </w:rPr>
              <w:lastRenderedPageBreak/>
              <w:t>обеспечение функционирования сети автомобильных дорог общего пользования Костромской области</w:t>
            </w:r>
          </w:p>
        </w:tc>
        <w:tc>
          <w:tcPr>
            <w:tcW w:w="2438"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Снижение количества </w:t>
            </w:r>
            <w:r w:rsidRPr="00C83A78">
              <w:rPr>
                <w:rFonts w:ascii="Times New Roman" w:hAnsi="Times New Roman" w:cs="Times New Roman"/>
                <w:sz w:val="24"/>
                <w:szCs w:val="24"/>
              </w:rPr>
              <w:lastRenderedPageBreak/>
              <w:t>дорожно-транспортных происшествий на сети дорог регионального и межмуниципального значения из-за сопутствующих дорожных условий</w:t>
            </w:r>
          </w:p>
        </w:tc>
        <w:tc>
          <w:tcPr>
            <w:tcW w:w="96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процент</w:t>
            </w:r>
            <w:r w:rsidRPr="00C83A78">
              <w:rPr>
                <w:rFonts w:ascii="Times New Roman" w:hAnsi="Times New Roman" w:cs="Times New Roman"/>
                <w:sz w:val="24"/>
                <w:szCs w:val="24"/>
              </w:rPr>
              <w:lastRenderedPageBreak/>
              <w:t>ов</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20</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18</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16</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w:t>
            </w:r>
          </w:p>
        </w:tc>
        <w:tc>
          <w:tcPr>
            <w:tcW w:w="141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r>
      <w:tr w:rsidR="00C83A78" w:rsidRPr="00C83A78">
        <w:tc>
          <w:tcPr>
            <w:tcW w:w="62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7.</w:t>
            </w:r>
          </w:p>
        </w:tc>
        <w:tc>
          <w:tcPr>
            <w:tcW w:w="1587"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Обеспечение доступности транспортных услуг для населения</w:t>
            </w:r>
          </w:p>
        </w:tc>
        <w:tc>
          <w:tcPr>
            <w:tcW w:w="1871"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Формирование дорожной сети круглогодичной доступности для населения</w:t>
            </w:r>
          </w:p>
        </w:tc>
        <w:tc>
          <w:tcPr>
            <w:tcW w:w="2438"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Общая протяженность построенных, реконструированных, отремонтированных дорог общего пользования</w:t>
            </w:r>
          </w:p>
        </w:tc>
        <w:tc>
          <w:tcPr>
            <w:tcW w:w="96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км</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20,2</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43,115</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49,331</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82,12</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38,32</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41,7</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43,42</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45,94</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52,38</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54,36</w:t>
            </w:r>
          </w:p>
        </w:tc>
        <w:tc>
          <w:tcPr>
            <w:tcW w:w="141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r>
      <w:tr w:rsidR="00C83A78" w:rsidRPr="00C83A78">
        <w:tc>
          <w:tcPr>
            <w:tcW w:w="62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w:t>
            </w:r>
          </w:p>
        </w:tc>
        <w:tc>
          <w:tcPr>
            <w:tcW w:w="1587"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Обеспечение доступности транспортных услуг для населения</w:t>
            </w:r>
          </w:p>
        </w:tc>
        <w:tc>
          <w:tcPr>
            <w:tcW w:w="1871"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Формирование дорожной сети круглогодичной доступности для населения</w:t>
            </w:r>
          </w:p>
        </w:tc>
        <w:tc>
          <w:tcPr>
            <w:tcW w:w="2438"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Общая протяженность построенных, реконструированных, отремонтированных мостов</w:t>
            </w:r>
          </w:p>
        </w:tc>
        <w:tc>
          <w:tcPr>
            <w:tcW w:w="96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км</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0,10</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0,481</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1,135</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0,91</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0,473</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0,21</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0,124</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0,079</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0,347</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0,164</w:t>
            </w:r>
          </w:p>
        </w:tc>
        <w:tc>
          <w:tcPr>
            <w:tcW w:w="141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r>
      <w:tr w:rsidR="00C83A78" w:rsidRPr="00C83A78">
        <w:tc>
          <w:tcPr>
            <w:tcW w:w="62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w:t>
            </w:r>
          </w:p>
        </w:tc>
        <w:tc>
          <w:tcPr>
            <w:tcW w:w="1587"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Обеспечение доступности транспортных услуг для населения</w:t>
            </w:r>
          </w:p>
        </w:tc>
        <w:tc>
          <w:tcPr>
            <w:tcW w:w="1871"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Обеспечение потребности в перевозках пассажиров на социально значимых маршрутах</w:t>
            </w:r>
          </w:p>
        </w:tc>
        <w:tc>
          <w:tcPr>
            <w:tcW w:w="2438"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Пассажирооборот</w:t>
            </w:r>
          </w:p>
        </w:tc>
        <w:tc>
          <w:tcPr>
            <w:tcW w:w="96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млн. пас. км</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175,7</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174,1</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173,3</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171,9</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169,2</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41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r>
      <w:tr w:rsidR="00C83A78" w:rsidRPr="00C83A78">
        <w:tc>
          <w:tcPr>
            <w:tcW w:w="62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w:t>
            </w:r>
          </w:p>
        </w:tc>
        <w:tc>
          <w:tcPr>
            <w:tcW w:w="1587"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Обеспечение доступности транспортных услуг для населения</w:t>
            </w:r>
          </w:p>
        </w:tc>
        <w:tc>
          <w:tcPr>
            <w:tcW w:w="1871"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Обеспечение потребности в перевозках пассажиров на социально значимых маршрутах</w:t>
            </w:r>
          </w:p>
        </w:tc>
        <w:tc>
          <w:tcPr>
            <w:tcW w:w="2438"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Достижение уровня выполнения значений целевых показателей (индикаторов) государственной программы Костромской области "Развитие </w:t>
            </w:r>
            <w:r w:rsidRPr="00C83A78">
              <w:rPr>
                <w:rFonts w:ascii="Times New Roman" w:hAnsi="Times New Roman" w:cs="Times New Roman"/>
                <w:sz w:val="24"/>
                <w:szCs w:val="24"/>
              </w:rPr>
              <w:lastRenderedPageBreak/>
              <w:t>транспортной системы Костромской области" до 100 процентов</w:t>
            </w:r>
          </w:p>
        </w:tc>
        <w:tc>
          <w:tcPr>
            <w:tcW w:w="96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100</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100</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100</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100</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100</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100</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100</w:t>
            </w:r>
          </w:p>
        </w:tc>
        <w:tc>
          <w:tcPr>
            <w:tcW w:w="141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r>
      <w:tr w:rsidR="00C83A78" w:rsidRPr="00C83A78">
        <w:tc>
          <w:tcPr>
            <w:tcW w:w="18682" w:type="dxa"/>
            <w:gridSpan w:val="16"/>
          </w:tcPr>
          <w:p w:rsidR="00C83A78" w:rsidRPr="00C83A78" w:rsidRDefault="00C83A78" w:rsidP="00C83A78">
            <w:pPr>
              <w:pStyle w:val="ConsPlusNormal"/>
              <w:jc w:val="center"/>
              <w:outlineLvl w:val="3"/>
              <w:rPr>
                <w:rFonts w:ascii="Times New Roman" w:hAnsi="Times New Roman" w:cs="Times New Roman"/>
                <w:sz w:val="24"/>
                <w:szCs w:val="24"/>
              </w:rPr>
            </w:pPr>
            <w:r w:rsidRPr="00C83A78">
              <w:rPr>
                <w:rFonts w:ascii="Times New Roman" w:hAnsi="Times New Roman" w:cs="Times New Roman"/>
                <w:sz w:val="24"/>
                <w:szCs w:val="24"/>
              </w:rPr>
              <w:lastRenderedPageBreak/>
              <w:t>Подпрограмма "Развитие автомобильных дорог общего пользования Костромской области на 2014 2022 годы"</w:t>
            </w:r>
          </w:p>
        </w:tc>
      </w:tr>
      <w:tr w:rsidR="00C83A78" w:rsidRPr="00C83A78">
        <w:tc>
          <w:tcPr>
            <w:tcW w:w="62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w:t>
            </w:r>
          </w:p>
        </w:tc>
        <w:tc>
          <w:tcPr>
            <w:tcW w:w="1587"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Формирование дорожной сети круглогодичной доступности для населения</w:t>
            </w:r>
          </w:p>
        </w:tc>
        <w:tc>
          <w:tcPr>
            <w:tcW w:w="1871"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Увеличение протяженности построенных, реконструированных автомобильных дорог общего пользования и искусственных сооружений на них</w:t>
            </w:r>
          </w:p>
        </w:tc>
        <w:tc>
          <w:tcPr>
            <w:tcW w:w="2438"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Протяженность сети автомобильных дорог общего пользования регионального (межмуниципального) и местного значения на территории Костромской области, в том числе:</w:t>
            </w:r>
          </w:p>
        </w:tc>
        <w:tc>
          <w:tcPr>
            <w:tcW w:w="96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км</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13 033,8</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13 467,50</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13 467,08</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13 595,84</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13 600,64</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13 605,01</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13 605,01</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13 605,01</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13 605,01</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13 605,01</w:t>
            </w:r>
          </w:p>
        </w:tc>
        <w:tc>
          <w:tcPr>
            <w:tcW w:w="141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r>
      <w:tr w:rsidR="00C83A78" w:rsidRPr="00C83A78">
        <w:tc>
          <w:tcPr>
            <w:tcW w:w="62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11.1</w:t>
            </w:r>
          </w:p>
        </w:tc>
        <w:tc>
          <w:tcPr>
            <w:tcW w:w="1587" w:type="dxa"/>
            <w:vMerge w:val="restart"/>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Формирование дорожной сети круглогодичной доступности для населения</w:t>
            </w:r>
          </w:p>
        </w:tc>
        <w:tc>
          <w:tcPr>
            <w:tcW w:w="1871" w:type="dxa"/>
            <w:vMerge w:val="restart"/>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Увеличение протяженности построенных, реконструированных автомобильных дорог общего пользования и искусственных сооружений на них</w:t>
            </w:r>
          </w:p>
        </w:tc>
        <w:tc>
          <w:tcPr>
            <w:tcW w:w="2438"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сети автомобильных дорог общего пользования регионального (межмуниципального) значения</w:t>
            </w:r>
          </w:p>
        </w:tc>
        <w:tc>
          <w:tcPr>
            <w:tcW w:w="96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км</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4049,6</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4049,90</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4057,48</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4058,24</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4063,04</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4067,41</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4067,41</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4067,41</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4067,41</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4067,41</w:t>
            </w:r>
          </w:p>
        </w:tc>
        <w:tc>
          <w:tcPr>
            <w:tcW w:w="141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r>
      <w:tr w:rsidR="00C83A78" w:rsidRPr="00C83A78">
        <w:tc>
          <w:tcPr>
            <w:tcW w:w="62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11.2</w:t>
            </w:r>
          </w:p>
        </w:tc>
        <w:tc>
          <w:tcPr>
            <w:tcW w:w="1587" w:type="dxa"/>
            <w:vMerge/>
          </w:tcPr>
          <w:p w:rsidR="00C83A78" w:rsidRPr="00C83A78" w:rsidRDefault="00C83A78" w:rsidP="00C83A78">
            <w:pPr>
              <w:spacing w:after="0" w:line="240" w:lineRule="auto"/>
              <w:rPr>
                <w:rFonts w:ascii="Times New Roman" w:hAnsi="Times New Roman" w:cs="Times New Roman"/>
                <w:sz w:val="24"/>
                <w:szCs w:val="24"/>
              </w:rPr>
            </w:pPr>
          </w:p>
        </w:tc>
        <w:tc>
          <w:tcPr>
            <w:tcW w:w="1871" w:type="dxa"/>
            <w:vMerge/>
          </w:tcPr>
          <w:p w:rsidR="00C83A78" w:rsidRPr="00C83A78" w:rsidRDefault="00C83A78" w:rsidP="00C83A78">
            <w:pPr>
              <w:spacing w:after="0" w:line="240" w:lineRule="auto"/>
              <w:rPr>
                <w:rFonts w:ascii="Times New Roman" w:hAnsi="Times New Roman" w:cs="Times New Roman"/>
                <w:sz w:val="24"/>
                <w:szCs w:val="24"/>
              </w:rPr>
            </w:pPr>
          </w:p>
        </w:tc>
        <w:tc>
          <w:tcPr>
            <w:tcW w:w="2438"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сети автомобильных дорог общего пользования местного значения</w:t>
            </w:r>
          </w:p>
        </w:tc>
        <w:tc>
          <w:tcPr>
            <w:tcW w:w="96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км</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8 984,2</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9 417,6</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9 417,6</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9 537,6</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9 537,6</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9 537,6</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9 537,6</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9 537,6</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9 537,6</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9 537,6</w:t>
            </w:r>
          </w:p>
        </w:tc>
        <w:tc>
          <w:tcPr>
            <w:tcW w:w="141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r>
      <w:tr w:rsidR="00C83A78" w:rsidRPr="00C83A78">
        <w:tc>
          <w:tcPr>
            <w:tcW w:w="62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w:t>
            </w:r>
          </w:p>
        </w:tc>
        <w:tc>
          <w:tcPr>
            <w:tcW w:w="1587"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Формирование дорожной сети круглогодичной доступности для населения</w:t>
            </w:r>
          </w:p>
        </w:tc>
        <w:tc>
          <w:tcPr>
            <w:tcW w:w="1871"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Увеличение протяженности построенных, реконструированных автомобильных дорог общего пользования и </w:t>
            </w:r>
            <w:r w:rsidRPr="00C83A78">
              <w:rPr>
                <w:rFonts w:ascii="Times New Roman" w:hAnsi="Times New Roman" w:cs="Times New Roman"/>
                <w:sz w:val="24"/>
                <w:szCs w:val="24"/>
              </w:rPr>
              <w:lastRenderedPageBreak/>
              <w:t>искусственных сооружений на них</w:t>
            </w:r>
          </w:p>
        </w:tc>
        <w:tc>
          <w:tcPr>
            <w:tcW w:w="2438"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Объемы ввода в эксплуатацию после строительства и реконструкции автомобильных дорог общего пользования регионального (межмуниципального) </w:t>
            </w:r>
            <w:r w:rsidRPr="00C83A78">
              <w:rPr>
                <w:rFonts w:ascii="Times New Roman" w:hAnsi="Times New Roman" w:cs="Times New Roman"/>
                <w:sz w:val="24"/>
                <w:szCs w:val="24"/>
              </w:rPr>
              <w:lastRenderedPageBreak/>
              <w:t>и местного значения, в том числе:</w:t>
            </w:r>
          </w:p>
        </w:tc>
        <w:tc>
          <w:tcPr>
            <w:tcW w:w="96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км</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14,24</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20,85</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16,731</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0,94</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9,63</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14,7</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11,5</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13,3</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18,16</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16,2</w:t>
            </w:r>
          </w:p>
        </w:tc>
        <w:tc>
          <w:tcPr>
            <w:tcW w:w="141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r>
      <w:tr w:rsidR="00C83A78" w:rsidRPr="00C83A78">
        <w:tc>
          <w:tcPr>
            <w:tcW w:w="62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12.1</w:t>
            </w:r>
          </w:p>
        </w:tc>
        <w:tc>
          <w:tcPr>
            <w:tcW w:w="1587" w:type="dxa"/>
            <w:vMerge w:val="restart"/>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Формирование дорожной сети круглогодичной доступности для населения</w:t>
            </w:r>
          </w:p>
        </w:tc>
        <w:tc>
          <w:tcPr>
            <w:tcW w:w="1871" w:type="dxa"/>
            <w:vMerge w:val="restart"/>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Увеличение протяженности построенных, реконструированных автомобильных дорог общего пользования и искусственных сооружений на них</w:t>
            </w:r>
          </w:p>
        </w:tc>
        <w:tc>
          <w:tcPr>
            <w:tcW w:w="2438"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автомобильных дорог общего пользования регионального (межмуниципального) значения</w:t>
            </w:r>
          </w:p>
        </w:tc>
        <w:tc>
          <w:tcPr>
            <w:tcW w:w="96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км</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10,54</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12,65</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12,24</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0,76</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5,53</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10,50</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7,0</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8,2</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12,86</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10,2</w:t>
            </w:r>
          </w:p>
        </w:tc>
        <w:tc>
          <w:tcPr>
            <w:tcW w:w="141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r>
      <w:tr w:rsidR="00C83A78" w:rsidRPr="00C83A78">
        <w:tc>
          <w:tcPr>
            <w:tcW w:w="62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12.2</w:t>
            </w:r>
          </w:p>
        </w:tc>
        <w:tc>
          <w:tcPr>
            <w:tcW w:w="1587" w:type="dxa"/>
            <w:vMerge/>
          </w:tcPr>
          <w:p w:rsidR="00C83A78" w:rsidRPr="00C83A78" w:rsidRDefault="00C83A78" w:rsidP="00C83A78">
            <w:pPr>
              <w:spacing w:after="0" w:line="240" w:lineRule="auto"/>
              <w:rPr>
                <w:rFonts w:ascii="Times New Roman" w:hAnsi="Times New Roman" w:cs="Times New Roman"/>
                <w:sz w:val="24"/>
                <w:szCs w:val="24"/>
              </w:rPr>
            </w:pPr>
          </w:p>
        </w:tc>
        <w:tc>
          <w:tcPr>
            <w:tcW w:w="1871" w:type="dxa"/>
            <w:vMerge/>
          </w:tcPr>
          <w:p w:rsidR="00C83A78" w:rsidRPr="00C83A78" w:rsidRDefault="00C83A78" w:rsidP="00C83A78">
            <w:pPr>
              <w:spacing w:after="0" w:line="240" w:lineRule="auto"/>
              <w:rPr>
                <w:rFonts w:ascii="Times New Roman" w:hAnsi="Times New Roman" w:cs="Times New Roman"/>
                <w:sz w:val="24"/>
                <w:szCs w:val="24"/>
              </w:rPr>
            </w:pPr>
          </w:p>
        </w:tc>
        <w:tc>
          <w:tcPr>
            <w:tcW w:w="2438"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автомобильных дорог общего пользования местного значения</w:t>
            </w:r>
          </w:p>
        </w:tc>
        <w:tc>
          <w:tcPr>
            <w:tcW w:w="96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км</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3,7</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8,2</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4,491</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0,18</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4,1</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4,2</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4,5</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5,1</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5,3</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6,0</w:t>
            </w:r>
          </w:p>
        </w:tc>
        <w:tc>
          <w:tcPr>
            <w:tcW w:w="141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r>
      <w:tr w:rsidR="00C83A78" w:rsidRPr="00C83A78">
        <w:tc>
          <w:tcPr>
            <w:tcW w:w="624" w:type="dxa"/>
            <w:vMerge w:val="restart"/>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w:t>
            </w:r>
          </w:p>
        </w:tc>
        <w:tc>
          <w:tcPr>
            <w:tcW w:w="1587" w:type="dxa"/>
            <w:vMerge w:val="restart"/>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Развитие и обеспечение функционирования сети автомобильных дорог общего пользования Костромской области</w:t>
            </w:r>
          </w:p>
        </w:tc>
        <w:tc>
          <w:tcPr>
            <w:tcW w:w="1871" w:type="dxa"/>
            <w:vMerge w:val="restart"/>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Увеличение протяженности построенных, реконструированных автомобильных дорог общего пользования и искусственных сооружений на них</w:t>
            </w:r>
          </w:p>
        </w:tc>
        <w:tc>
          <w:tcPr>
            <w:tcW w:w="2438"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Объемы ввода в эксплуатацию после строительства и реконструкции автомобильных дорог общего пользования регионального (межмуниципального) и местного значения, исходя из расчетной протяженности введенных искусственных сооружений (мостов, мостовых переходов, путепроводов, транспортных развязок), в том числе:</w:t>
            </w:r>
          </w:p>
        </w:tc>
        <w:tc>
          <w:tcPr>
            <w:tcW w:w="96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км</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0,24</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0,021</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0,914</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0,94</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0,73</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0,21</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41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r>
      <w:tr w:rsidR="00C83A78" w:rsidRPr="00C83A78">
        <w:tc>
          <w:tcPr>
            <w:tcW w:w="624" w:type="dxa"/>
            <w:vMerge/>
          </w:tcPr>
          <w:p w:rsidR="00C83A78" w:rsidRPr="00C83A78" w:rsidRDefault="00C83A78" w:rsidP="00C83A78">
            <w:pPr>
              <w:spacing w:after="0" w:line="240" w:lineRule="auto"/>
              <w:rPr>
                <w:rFonts w:ascii="Times New Roman" w:hAnsi="Times New Roman" w:cs="Times New Roman"/>
                <w:sz w:val="24"/>
                <w:szCs w:val="24"/>
              </w:rPr>
            </w:pPr>
          </w:p>
        </w:tc>
        <w:tc>
          <w:tcPr>
            <w:tcW w:w="1587" w:type="dxa"/>
            <w:vMerge/>
          </w:tcPr>
          <w:p w:rsidR="00C83A78" w:rsidRPr="00C83A78" w:rsidRDefault="00C83A78" w:rsidP="00C83A78">
            <w:pPr>
              <w:spacing w:after="0" w:line="240" w:lineRule="auto"/>
              <w:rPr>
                <w:rFonts w:ascii="Times New Roman" w:hAnsi="Times New Roman" w:cs="Times New Roman"/>
                <w:sz w:val="24"/>
                <w:szCs w:val="24"/>
              </w:rPr>
            </w:pPr>
          </w:p>
        </w:tc>
        <w:tc>
          <w:tcPr>
            <w:tcW w:w="1871" w:type="dxa"/>
            <w:vMerge/>
          </w:tcPr>
          <w:p w:rsidR="00C83A78" w:rsidRPr="00C83A78" w:rsidRDefault="00C83A78" w:rsidP="00C83A78">
            <w:pPr>
              <w:spacing w:after="0" w:line="240" w:lineRule="auto"/>
              <w:rPr>
                <w:rFonts w:ascii="Times New Roman" w:hAnsi="Times New Roman" w:cs="Times New Roman"/>
                <w:sz w:val="24"/>
                <w:szCs w:val="24"/>
              </w:rPr>
            </w:pPr>
          </w:p>
        </w:tc>
        <w:tc>
          <w:tcPr>
            <w:tcW w:w="2438"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автомобильных дорог общего пользования </w:t>
            </w:r>
            <w:r w:rsidRPr="00C83A78">
              <w:rPr>
                <w:rFonts w:ascii="Times New Roman" w:hAnsi="Times New Roman" w:cs="Times New Roman"/>
                <w:sz w:val="24"/>
                <w:szCs w:val="24"/>
              </w:rPr>
              <w:lastRenderedPageBreak/>
              <w:t>регионального (межмуниципального) значения</w:t>
            </w:r>
          </w:p>
        </w:tc>
        <w:tc>
          <w:tcPr>
            <w:tcW w:w="96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км</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0,24</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0,58</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0,76</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0,73</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0,21</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41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r>
      <w:tr w:rsidR="00C83A78" w:rsidRPr="00C83A78">
        <w:tc>
          <w:tcPr>
            <w:tcW w:w="624" w:type="dxa"/>
            <w:vMerge/>
          </w:tcPr>
          <w:p w:rsidR="00C83A78" w:rsidRPr="00C83A78" w:rsidRDefault="00C83A78" w:rsidP="00C83A78">
            <w:pPr>
              <w:spacing w:after="0" w:line="240" w:lineRule="auto"/>
              <w:rPr>
                <w:rFonts w:ascii="Times New Roman" w:hAnsi="Times New Roman" w:cs="Times New Roman"/>
                <w:sz w:val="24"/>
                <w:szCs w:val="24"/>
              </w:rPr>
            </w:pPr>
          </w:p>
        </w:tc>
        <w:tc>
          <w:tcPr>
            <w:tcW w:w="1587" w:type="dxa"/>
            <w:vMerge/>
          </w:tcPr>
          <w:p w:rsidR="00C83A78" w:rsidRPr="00C83A78" w:rsidRDefault="00C83A78" w:rsidP="00C83A78">
            <w:pPr>
              <w:spacing w:after="0" w:line="240" w:lineRule="auto"/>
              <w:rPr>
                <w:rFonts w:ascii="Times New Roman" w:hAnsi="Times New Roman" w:cs="Times New Roman"/>
                <w:sz w:val="24"/>
                <w:szCs w:val="24"/>
              </w:rPr>
            </w:pPr>
          </w:p>
        </w:tc>
        <w:tc>
          <w:tcPr>
            <w:tcW w:w="1871" w:type="dxa"/>
            <w:vMerge/>
          </w:tcPr>
          <w:p w:rsidR="00C83A78" w:rsidRPr="00C83A78" w:rsidRDefault="00C83A78" w:rsidP="00C83A78">
            <w:pPr>
              <w:spacing w:after="0" w:line="240" w:lineRule="auto"/>
              <w:rPr>
                <w:rFonts w:ascii="Times New Roman" w:hAnsi="Times New Roman" w:cs="Times New Roman"/>
                <w:sz w:val="24"/>
                <w:szCs w:val="24"/>
              </w:rPr>
            </w:pPr>
          </w:p>
        </w:tc>
        <w:tc>
          <w:tcPr>
            <w:tcW w:w="2438"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автомобильных дорог общего пользования местного значения</w:t>
            </w:r>
          </w:p>
        </w:tc>
        <w:tc>
          <w:tcPr>
            <w:tcW w:w="96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км</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0,021</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0,334</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0,18</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78" w:type="dxa"/>
          </w:tcPr>
          <w:p w:rsidR="00C83A78" w:rsidRPr="00C83A78" w:rsidRDefault="00C83A78" w:rsidP="00C83A78">
            <w:pPr>
              <w:pStyle w:val="ConsPlusNormal"/>
              <w:rPr>
                <w:rFonts w:ascii="Times New Roman" w:hAnsi="Times New Roman" w:cs="Times New Roman"/>
                <w:sz w:val="24"/>
                <w:szCs w:val="24"/>
              </w:rPr>
            </w:pPr>
          </w:p>
        </w:tc>
        <w:tc>
          <w:tcPr>
            <w:tcW w:w="1418" w:type="dxa"/>
          </w:tcPr>
          <w:p w:rsidR="00C83A78" w:rsidRPr="00C83A78" w:rsidRDefault="00C83A78" w:rsidP="00C83A78">
            <w:pPr>
              <w:pStyle w:val="ConsPlusNormal"/>
              <w:rPr>
                <w:rFonts w:ascii="Times New Roman" w:hAnsi="Times New Roman" w:cs="Times New Roman"/>
                <w:sz w:val="24"/>
                <w:szCs w:val="24"/>
              </w:rPr>
            </w:pPr>
          </w:p>
        </w:tc>
      </w:tr>
      <w:tr w:rsidR="00C83A78" w:rsidRPr="00C83A78">
        <w:tc>
          <w:tcPr>
            <w:tcW w:w="62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14.</w:t>
            </w:r>
          </w:p>
        </w:tc>
        <w:tc>
          <w:tcPr>
            <w:tcW w:w="1587"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Развитие и обеспечение функционирования сети автомобильных дорог общего пользования Костромской области</w:t>
            </w:r>
          </w:p>
        </w:tc>
        <w:tc>
          <w:tcPr>
            <w:tcW w:w="1871"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Увеличение протяженности построенных, реконструированных автомобильных дорог общего пользования и искусственных сооружений на них</w:t>
            </w:r>
          </w:p>
        </w:tc>
        <w:tc>
          <w:tcPr>
            <w:tcW w:w="2438"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Прирост протяженности сети автомобильных дорог регионального (межмуниципального) и местного значения на территории Костромской области в результате строительства новых автомобильных дорог, в том числе:</w:t>
            </w:r>
          </w:p>
        </w:tc>
        <w:tc>
          <w:tcPr>
            <w:tcW w:w="96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км</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7,58</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0,94</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4,8</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4,37</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41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r>
      <w:tr w:rsidR="00C83A78" w:rsidRPr="00C83A78">
        <w:tc>
          <w:tcPr>
            <w:tcW w:w="62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14.1</w:t>
            </w:r>
          </w:p>
        </w:tc>
        <w:tc>
          <w:tcPr>
            <w:tcW w:w="1587" w:type="dxa"/>
            <w:vMerge w:val="restart"/>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Развитие и обеспечение функционирования сети автомобильных дорог общего пользования Костромской области</w:t>
            </w:r>
          </w:p>
        </w:tc>
        <w:tc>
          <w:tcPr>
            <w:tcW w:w="1871" w:type="dxa"/>
            <w:vMerge w:val="restart"/>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Увеличение протяженности построенных, реконструированных автомобильных дорог общего пользования и искусственных сооружений на них</w:t>
            </w:r>
          </w:p>
        </w:tc>
        <w:tc>
          <w:tcPr>
            <w:tcW w:w="2438"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сети автомобильных дорог общего пользования регионального (межмуниципального) значения</w:t>
            </w:r>
          </w:p>
        </w:tc>
        <w:tc>
          <w:tcPr>
            <w:tcW w:w="96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км</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7,58</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0,76</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4,8</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4,37</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41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r>
      <w:tr w:rsidR="00C83A78" w:rsidRPr="00C83A78">
        <w:tc>
          <w:tcPr>
            <w:tcW w:w="62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14.2</w:t>
            </w:r>
          </w:p>
        </w:tc>
        <w:tc>
          <w:tcPr>
            <w:tcW w:w="1587" w:type="dxa"/>
            <w:vMerge/>
          </w:tcPr>
          <w:p w:rsidR="00C83A78" w:rsidRPr="00C83A78" w:rsidRDefault="00C83A78" w:rsidP="00C83A78">
            <w:pPr>
              <w:spacing w:after="0" w:line="240" w:lineRule="auto"/>
              <w:rPr>
                <w:rFonts w:ascii="Times New Roman" w:hAnsi="Times New Roman" w:cs="Times New Roman"/>
                <w:sz w:val="24"/>
                <w:szCs w:val="24"/>
              </w:rPr>
            </w:pPr>
          </w:p>
        </w:tc>
        <w:tc>
          <w:tcPr>
            <w:tcW w:w="1871" w:type="dxa"/>
            <w:vMerge/>
          </w:tcPr>
          <w:p w:rsidR="00C83A78" w:rsidRPr="00C83A78" w:rsidRDefault="00C83A78" w:rsidP="00C83A78">
            <w:pPr>
              <w:spacing w:after="0" w:line="240" w:lineRule="auto"/>
              <w:rPr>
                <w:rFonts w:ascii="Times New Roman" w:hAnsi="Times New Roman" w:cs="Times New Roman"/>
                <w:sz w:val="24"/>
                <w:szCs w:val="24"/>
              </w:rPr>
            </w:pPr>
          </w:p>
        </w:tc>
        <w:tc>
          <w:tcPr>
            <w:tcW w:w="2438"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сети автомобильных дорог общего пользования местного значения</w:t>
            </w:r>
          </w:p>
        </w:tc>
        <w:tc>
          <w:tcPr>
            <w:tcW w:w="96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км</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0,18</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41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r>
      <w:tr w:rsidR="00C83A78" w:rsidRPr="00C83A78">
        <w:tc>
          <w:tcPr>
            <w:tcW w:w="62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w:t>
            </w:r>
          </w:p>
        </w:tc>
        <w:tc>
          <w:tcPr>
            <w:tcW w:w="1587"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Развитие и обеспечение функционирования сети автомобильных дорог </w:t>
            </w:r>
            <w:r w:rsidRPr="00C83A78">
              <w:rPr>
                <w:rFonts w:ascii="Times New Roman" w:hAnsi="Times New Roman" w:cs="Times New Roman"/>
                <w:sz w:val="24"/>
                <w:szCs w:val="24"/>
              </w:rPr>
              <w:lastRenderedPageBreak/>
              <w:t>общего пользования Костромской области</w:t>
            </w:r>
          </w:p>
        </w:tc>
        <w:tc>
          <w:tcPr>
            <w:tcW w:w="1871"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Увеличение протяженности построенных, реконструированных автомобильных </w:t>
            </w:r>
            <w:r w:rsidRPr="00C83A78">
              <w:rPr>
                <w:rFonts w:ascii="Times New Roman" w:hAnsi="Times New Roman" w:cs="Times New Roman"/>
                <w:sz w:val="24"/>
                <w:szCs w:val="24"/>
              </w:rPr>
              <w:lastRenderedPageBreak/>
              <w:t>дорог общего пользования и искусственных сооружений на них</w:t>
            </w:r>
          </w:p>
        </w:tc>
        <w:tc>
          <w:tcPr>
            <w:tcW w:w="2438"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Прирост протяженности автомобильных дорог общего пользования регионального (межмуниципального) </w:t>
            </w:r>
            <w:r w:rsidRPr="00C83A78">
              <w:rPr>
                <w:rFonts w:ascii="Times New Roman" w:hAnsi="Times New Roman" w:cs="Times New Roman"/>
                <w:sz w:val="24"/>
                <w:szCs w:val="24"/>
              </w:rPr>
              <w:lastRenderedPageBreak/>
              <w:t>и местного значения на территории Костромской области, соответствующих нормативным требованиям к транспортно-эксплуатационным показателям, в результате реконструкции автомобильных дорог, в том числе:</w:t>
            </w:r>
          </w:p>
        </w:tc>
        <w:tc>
          <w:tcPr>
            <w:tcW w:w="96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км</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14,24</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20,85</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9,151</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4,83</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10,33</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11,5</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13,3</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18,16</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16,2</w:t>
            </w:r>
          </w:p>
        </w:tc>
        <w:tc>
          <w:tcPr>
            <w:tcW w:w="141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r>
      <w:tr w:rsidR="00C83A78" w:rsidRPr="00C83A78">
        <w:tc>
          <w:tcPr>
            <w:tcW w:w="62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15.1</w:t>
            </w:r>
          </w:p>
        </w:tc>
        <w:tc>
          <w:tcPr>
            <w:tcW w:w="1587" w:type="dxa"/>
            <w:vMerge w:val="restart"/>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Развитие и обеспечение функционирования сети автомобильных дорог общего пользования Костромской области</w:t>
            </w:r>
          </w:p>
        </w:tc>
        <w:tc>
          <w:tcPr>
            <w:tcW w:w="1871" w:type="dxa"/>
            <w:vMerge w:val="restart"/>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Увеличение протяженности построенных, реконструированных автомобильных дорог общего пользования и искусственных сооружений на них</w:t>
            </w:r>
          </w:p>
        </w:tc>
        <w:tc>
          <w:tcPr>
            <w:tcW w:w="2438"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сети автомобильных дорог общего пользования регионального (межмуниципального) значения</w:t>
            </w:r>
          </w:p>
        </w:tc>
        <w:tc>
          <w:tcPr>
            <w:tcW w:w="96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км</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10,54</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12,65</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4,66</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0,73</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6,13</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7,0</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8,2</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12,86</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10,2</w:t>
            </w:r>
          </w:p>
        </w:tc>
        <w:tc>
          <w:tcPr>
            <w:tcW w:w="141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r>
      <w:tr w:rsidR="00C83A78" w:rsidRPr="00C83A78">
        <w:tc>
          <w:tcPr>
            <w:tcW w:w="62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15.2</w:t>
            </w:r>
          </w:p>
        </w:tc>
        <w:tc>
          <w:tcPr>
            <w:tcW w:w="1587" w:type="dxa"/>
            <w:vMerge/>
          </w:tcPr>
          <w:p w:rsidR="00C83A78" w:rsidRPr="00C83A78" w:rsidRDefault="00C83A78" w:rsidP="00C83A78">
            <w:pPr>
              <w:spacing w:after="0" w:line="240" w:lineRule="auto"/>
              <w:rPr>
                <w:rFonts w:ascii="Times New Roman" w:hAnsi="Times New Roman" w:cs="Times New Roman"/>
                <w:sz w:val="24"/>
                <w:szCs w:val="24"/>
              </w:rPr>
            </w:pPr>
          </w:p>
        </w:tc>
        <w:tc>
          <w:tcPr>
            <w:tcW w:w="1871" w:type="dxa"/>
            <w:vMerge/>
          </w:tcPr>
          <w:p w:rsidR="00C83A78" w:rsidRPr="00C83A78" w:rsidRDefault="00C83A78" w:rsidP="00C83A78">
            <w:pPr>
              <w:spacing w:after="0" w:line="240" w:lineRule="auto"/>
              <w:rPr>
                <w:rFonts w:ascii="Times New Roman" w:hAnsi="Times New Roman" w:cs="Times New Roman"/>
                <w:sz w:val="24"/>
                <w:szCs w:val="24"/>
              </w:rPr>
            </w:pPr>
          </w:p>
        </w:tc>
        <w:tc>
          <w:tcPr>
            <w:tcW w:w="2438"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сети автомобильных дорог общего пользования местного значения</w:t>
            </w:r>
          </w:p>
        </w:tc>
        <w:tc>
          <w:tcPr>
            <w:tcW w:w="96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км</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3,7</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8,2</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4,491</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4,1</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4,2</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4,5</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5,1</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5,3</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6,0</w:t>
            </w:r>
          </w:p>
        </w:tc>
        <w:tc>
          <w:tcPr>
            <w:tcW w:w="141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r>
      <w:tr w:rsidR="00C83A78" w:rsidRPr="00C83A78">
        <w:tc>
          <w:tcPr>
            <w:tcW w:w="62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16.</w:t>
            </w:r>
          </w:p>
        </w:tc>
        <w:tc>
          <w:tcPr>
            <w:tcW w:w="1587"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Развитие и обеспечение функционирования сети автомобильных дорог общего пользования Костромской области</w:t>
            </w:r>
          </w:p>
        </w:tc>
        <w:tc>
          <w:tcPr>
            <w:tcW w:w="1871"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Увеличение доли автомобильных дорог общего пользования, соответствующих нормативным требованиям</w:t>
            </w:r>
          </w:p>
        </w:tc>
        <w:tc>
          <w:tcPr>
            <w:tcW w:w="2438"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Прирост протяженности автомобильных дорог общего пользования регионального (межмуниципального) и местного значения на территории Костромской области, соответствующих нормативным требованиям к </w:t>
            </w:r>
            <w:r w:rsidRPr="00C83A78">
              <w:rPr>
                <w:rFonts w:ascii="Times New Roman" w:hAnsi="Times New Roman" w:cs="Times New Roman"/>
                <w:sz w:val="24"/>
                <w:szCs w:val="24"/>
              </w:rPr>
              <w:lastRenderedPageBreak/>
              <w:t>транспортно-эксплуатационным показателям, в результате капитального ремонта и ремонта автомобильных дорог, в том числе:</w:t>
            </w:r>
          </w:p>
        </w:tc>
        <w:tc>
          <w:tcPr>
            <w:tcW w:w="96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км</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23,05</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23,09</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32,60</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81,0</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28,69</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27,0</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31,92</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32,64</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31,04</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38,16</w:t>
            </w:r>
          </w:p>
        </w:tc>
        <w:tc>
          <w:tcPr>
            <w:tcW w:w="141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r>
      <w:tr w:rsidR="00C83A78" w:rsidRPr="00C83A78">
        <w:tc>
          <w:tcPr>
            <w:tcW w:w="62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16.1</w:t>
            </w:r>
          </w:p>
        </w:tc>
        <w:tc>
          <w:tcPr>
            <w:tcW w:w="1587" w:type="dxa"/>
            <w:vMerge w:val="restart"/>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Развитие и обеспечение функционирования сети автомобильных дорог общего пользования Костромской области</w:t>
            </w:r>
          </w:p>
        </w:tc>
        <w:tc>
          <w:tcPr>
            <w:tcW w:w="1871" w:type="dxa"/>
            <w:vMerge w:val="restart"/>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Увеличение доли автомобильных дорог общего пользования, соответствующих нормативным требованиям</w:t>
            </w:r>
          </w:p>
        </w:tc>
        <w:tc>
          <w:tcPr>
            <w:tcW w:w="2438"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сети автомобильных дорог общего пользования регионального (межмуниципального) значения</w:t>
            </w:r>
          </w:p>
        </w:tc>
        <w:tc>
          <w:tcPr>
            <w:tcW w:w="96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км</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9,55</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8,09</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15,10</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57,9</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12,69</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5,0</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10,62</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10,54</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8,34</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14,86</w:t>
            </w:r>
          </w:p>
        </w:tc>
        <w:tc>
          <w:tcPr>
            <w:tcW w:w="141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r>
      <w:tr w:rsidR="00C83A78" w:rsidRPr="00C83A78">
        <w:tc>
          <w:tcPr>
            <w:tcW w:w="62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16.2</w:t>
            </w:r>
          </w:p>
        </w:tc>
        <w:tc>
          <w:tcPr>
            <w:tcW w:w="1587" w:type="dxa"/>
            <w:vMerge/>
          </w:tcPr>
          <w:p w:rsidR="00C83A78" w:rsidRPr="00C83A78" w:rsidRDefault="00C83A78" w:rsidP="00C83A78">
            <w:pPr>
              <w:spacing w:after="0" w:line="240" w:lineRule="auto"/>
              <w:rPr>
                <w:rFonts w:ascii="Times New Roman" w:hAnsi="Times New Roman" w:cs="Times New Roman"/>
                <w:sz w:val="24"/>
                <w:szCs w:val="24"/>
              </w:rPr>
            </w:pPr>
          </w:p>
        </w:tc>
        <w:tc>
          <w:tcPr>
            <w:tcW w:w="1871" w:type="dxa"/>
            <w:vMerge/>
          </w:tcPr>
          <w:p w:rsidR="00C83A78" w:rsidRPr="00C83A78" w:rsidRDefault="00C83A78" w:rsidP="00C83A78">
            <w:pPr>
              <w:spacing w:after="0" w:line="240" w:lineRule="auto"/>
              <w:rPr>
                <w:rFonts w:ascii="Times New Roman" w:hAnsi="Times New Roman" w:cs="Times New Roman"/>
                <w:sz w:val="24"/>
                <w:szCs w:val="24"/>
              </w:rPr>
            </w:pPr>
          </w:p>
        </w:tc>
        <w:tc>
          <w:tcPr>
            <w:tcW w:w="2438"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сети автомобильных дорог общего пользования местного значения</w:t>
            </w:r>
          </w:p>
        </w:tc>
        <w:tc>
          <w:tcPr>
            <w:tcW w:w="96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км</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13,5</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15,0</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17,5</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23,1</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16,0</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22,0</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21,3</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22,1</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22,7</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23,3</w:t>
            </w:r>
          </w:p>
        </w:tc>
        <w:tc>
          <w:tcPr>
            <w:tcW w:w="141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r>
      <w:tr w:rsidR="00C83A78" w:rsidRPr="00C83A78">
        <w:tc>
          <w:tcPr>
            <w:tcW w:w="62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17.</w:t>
            </w:r>
          </w:p>
        </w:tc>
        <w:tc>
          <w:tcPr>
            <w:tcW w:w="1587"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Развитие и обеспечение функционирования сети автомобильных дорог общего пользования Костромской области</w:t>
            </w:r>
          </w:p>
        </w:tc>
        <w:tc>
          <w:tcPr>
            <w:tcW w:w="1871"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Увеличение доли автомобильных дорог общего пользования, соответствующих нормативным требованиям</w:t>
            </w:r>
          </w:p>
        </w:tc>
        <w:tc>
          <w:tcPr>
            <w:tcW w:w="2438"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Общая протяженность автомобильных дорог общего пользования регионального (межмуниципального) и местного значения, соответствующих нормативным требованиям к транспортно-эксплуатационным показателям, на 31 декабря отчетного года, в том числе:</w:t>
            </w:r>
          </w:p>
        </w:tc>
        <w:tc>
          <w:tcPr>
            <w:tcW w:w="96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км</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2 200,48</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2249,81</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2279,44</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2 331,16</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2 357,58</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2 381,48</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2 408,3</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2 436,34</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2 469,95</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2 405,22</w:t>
            </w:r>
          </w:p>
        </w:tc>
        <w:tc>
          <w:tcPr>
            <w:tcW w:w="141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r>
      <w:tr w:rsidR="00C83A78" w:rsidRPr="00C83A78">
        <w:tc>
          <w:tcPr>
            <w:tcW w:w="62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17.1</w:t>
            </w:r>
          </w:p>
        </w:tc>
        <w:tc>
          <w:tcPr>
            <w:tcW w:w="1587" w:type="dxa"/>
            <w:vMerge w:val="restart"/>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Развитие и обеспечение функциониро</w:t>
            </w:r>
            <w:r w:rsidRPr="00C83A78">
              <w:rPr>
                <w:rFonts w:ascii="Times New Roman" w:hAnsi="Times New Roman" w:cs="Times New Roman"/>
                <w:sz w:val="24"/>
                <w:szCs w:val="24"/>
              </w:rPr>
              <w:lastRenderedPageBreak/>
              <w:t>вания сети автомобильных дорог общего пользования Костромской области</w:t>
            </w:r>
          </w:p>
        </w:tc>
        <w:tc>
          <w:tcPr>
            <w:tcW w:w="1871" w:type="dxa"/>
            <w:vMerge w:val="restart"/>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Увеличение доли автомобильных </w:t>
            </w:r>
            <w:r w:rsidRPr="00C83A78">
              <w:rPr>
                <w:rFonts w:ascii="Times New Roman" w:hAnsi="Times New Roman" w:cs="Times New Roman"/>
                <w:sz w:val="24"/>
                <w:szCs w:val="24"/>
              </w:rPr>
              <w:lastRenderedPageBreak/>
              <w:t>дорог общего пользования, соответствующих нормативным требованиям</w:t>
            </w:r>
          </w:p>
        </w:tc>
        <w:tc>
          <w:tcPr>
            <w:tcW w:w="2438"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автомобильных дорог общего пользования регионального </w:t>
            </w:r>
            <w:r w:rsidRPr="00C83A78">
              <w:rPr>
                <w:rFonts w:ascii="Times New Roman" w:hAnsi="Times New Roman" w:cs="Times New Roman"/>
                <w:sz w:val="24"/>
                <w:szCs w:val="24"/>
              </w:rPr>
              <w:lastRenderedPageBreak/>
              <w:t>(межмуниципального) значения</w:t>
            </w:r>
          </w:p>
        </w:tc>
        <w:tc>
          <w:tcPr>
            <w:tcW w:w="96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км</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599,49</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626,83</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641,86</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685,48</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703,70</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719,20</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736,82</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755,56</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779,17</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804,23</w:t>
            </w:r>
          </w:p>
        </w:tc>
        <w:tc>
          <w:tcPr>
            <w:tcW w:w="141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r>
      <w:tr w:rsidR="00C83A78" w:rsidRPr="00C83A78">
        <w:tc>
          <w:tcPr>
            <w:tcW w:w="62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17.2</w:t>
            </w:r>
          </w:p>
        </w:tc>
        <w:tc>
          <w:tcPr>
            <w:tcW w:w="1587" w:type="dxa"/>
            <w:vMerge/>
          </w:tcPr>
          <w:p w:rsidR="00C83A78" w:rsidRPr="00C83A78" w:rsidRDefault="00C83A78" w:rsidP="00C83A78">
            <w:pPr>
              <w:spacing w:after="0" w:line="240" w:lineRule="auto"/>
              <w:rPr>
                <w:rFonts w:ascii="Times New Roman" w:hAnsi="Times New Roman" w:cs="Times New Roman"/>
                <w:sz w:val="24"/>
                <w:szCs w:val="24"/>
              </w:rPr>
            </w:pPr>
          </w:p>
        </w:tc>
        <w:tc>
          <w:tcPr>
            <w:tcW w:w="1871" w:type="dxa"/>
            <w:vMerge/>
          </w:tcPr>
          <w:p w:rsidR="00C83A78" w:rsidRPr="00C83A78" w:rsidRDefault="00C83A78" w:rsidP="00C83A78">
            <w:pPr>
              <w:spacing w:after="0" w:line="240" w:lineRule="auto"/>
              <w:rPr>
                <w:rFonts w:ascii="Times New Roman" w:hAnsi="Times New Roman" w:cs="Times New Roman"/>
                <w:sz w:val="24"/>
                <w:szCs w:val="24"/>
              </w:rPr>
            </w:pPr>
          </w:p>
        </w:tc>
        <w:tc>
          <w:tcPr>
            <w:tcW w:w="2438"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автомобильных дорог общего пользования местного значения</w:t>
            </w:r>
          </w:p>
        </w:tc>
        <w:tc>
          <w:tcPr>
            <w:tcW w:w="96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км</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1600,99</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1622,98</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1637,58</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1645,68</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1653,88</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1662,38</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1671,48</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1680,78</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1690,78</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1600,99</w:t>
            </w:r>
          </w:p>
        </w:tc>
        <w:tc>
          <w:tcPr>
            <w:tcW w:w="141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r>
      <w:tr w:rsidR="00C83A78" w:rsidRPr="00C83A78">
        <w:tc>
          <w:tcPr>
            <w:tcW w:w="62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18.</w:t>
            </w:r>
          </w:p>
        </w:tc>
        <w:tc>
          <w:tcPr>
            <w:tcW w:w="1587"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Развитие и обеспечение функционирования сети автомобильных дорог общего пользования Костромской области</w:t>
            </w:r>
          </w:p>
        </w:tc>
        <w:tc>
          <w:tcPr>
            <w:tcW w:w="1871"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Увеличение доли автомобильных дорог общего пользования, соответствующих нормативным требованиям</w:t>
            </w:r>
          </w:p>
        </w:tc>
        <w:tc>
          <w:tcPr>
            <w:tcW w:w="2438"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Доля протяженности автомобильных дорог общего пользования регионального (межмуниципального) и местного значения, соответствующих нормативным требованиям к транспортно-эксплуатационным показателям на 31 декабря отчетного года, в том числе:</w:t>
            </w:r>
          </w:p>
        </w:tc>
        <w:tc>
          <w:tcPr>
            <w:tcW w:w="96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14,7</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15,9</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16,3</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17,15</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17,4</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17,65</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17,9</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18,15</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18,45</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18,6</w:t>
            </w:r>
          </w:p>
        </w:tc>
        <w:tc>
          <w:tcPr>
            <w:tcW w:w="141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r>
      <w:tr w:rsidR="00C83A78" w:rsidRPr="00C83A78">
        <w:tc>
          <w:tcPr>
            <w:tcW w:w="62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18.1</w:t>
            </w:r>
          </w:p>
        </w:tc>
        <w:tc>
          <w:tcPr>
            <w:tcW w:w="1587" w:type="dxa"/>
            <w:vMerge w:val="restart"/>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Развитие и обеспечение функционирования сети автомобильных дорог общего пользования Костромской области</w:t>
            </w:r>
          </w:p>
        </w:tc>
        <w:tc>
          <w:tcPr>
            <w:tcW w:w="1871" w:type="dxa"/>
            <w:vMerge w:val="restart"/>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Увеличение доли автомобильных дорог общего пользования, соответствующих нормативным требованиям</w:t>
            </w:r>
          </w:p>
        </w:tc>
        <w:tc>
          <w:tcPr>
            <w:tcW w:w="2438"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автомобильных дорог общего пользования регионального (межмуниципального) значения</w:t>
            </w:r>
          </w:p>
        </w:tc>
        <w:tc>
          <w:tcPr>
            <w:tcW w:w="96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14,3</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14,8</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15,4</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16,9</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17,3</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17,7</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18,1</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18,6</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19,1</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19,2</w:t>
            </w:r>
          </w:p>
        </w:tc>
        <w:tc>
          <w:tcPr>
            <w:tcW w:w="141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r>
      <w:tr w:rsidR="00C83A78" w:rsidRPr="00C83A78">
        <w:tc>
          <w:tcPr>
            <w:tcW w:w="62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18.2</w:t>
            </w:r>
          </w:p>
        </w:tc>
        <w:tc>
          <w:tcPr>
            <w:tcW w:w="1587" w:type="dxa"/>
            <w:vMerge/>
          </w:tcPr>
          <w:p w:rsidR="00C83A78" w:rsidRPr="00C83A78" w:rsidRDefault="00C83A78" w:rsidP="00C83A78">
            <w:pPr>
              <w:spacing w:after="0" w:line="240" w:lineRule="auto"/>
              <w:rPr>
                <w:rFonts w:ascii="Times New Roman" w:hAnsi="Times New Roman" w:cs="Times New Roman"/>
                <w:sz w:val="24"/>
                <w:szCs w:val="24"/>
              </w:rPr>
            </w:pPr>
          </w:p>
        </w:tc>
        <w:tc>
          <w:tcPr>
            <w:tcW w:w="1871" w:type="dxa"/>
            <w:vMerge/>
          </w:tcPr>
          <w:p w:rsidR="00C83A78" w:rsidRPr="00C83A78" w:rsidRDefault="00C83A78" w:rsidP="00C83A78">
            <w:pPr>
              <w:spacing w:after="0" w:line="240" w:lineRule="auto"/>
              <w:rPr>
                <w:rFonts w:ascii="Times New Roman" w:hAnsi="Times New Roman" w:cs="Times New Roman"/>
                <w:sz w:val="24"/>
                <w:szCs w:val="24"/>
              </w:rPr>
            </w:pPr>
          </w:p>
        </w:tc>
        <w:tc>
          <w:tcPr>
            <w:tcW w:w="2438"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автомобильных дорог общего пользования местного значения</w:t>
            </w:r>
          </w:p>
        </w:tc>
        <w:tc>
          <w:tcPr>
            <w:tcW w:w="96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15,0</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17,0</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17,2</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17,4</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17,5</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17,6</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17,7</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17,7</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17,8</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17,9</w:t>
            </w:r>
          </w:p>
        </w:tc>
        <w:tc>
          <w:tcPr>
            <w:tcW w:w="141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r>
      <w:tr w:rsidR="00C83A78" w:rsidRPr="00C83A78">
        <w:tc>
          <w:tcPr>
            <w:tcW w:w="62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19.</w:t>
            </w:r>
          </w:p>
        </w:tc>
        <w:tc>
          <w:tcPr>
            <w:tcW w:w="1587"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Формирование дорожной сети круглогодичн</w:t>
            </w:r>
            <w:r w:rsidRPr="00C83A78">
              <w:rPr>
                <w:rFonts w:ascii="Times New Roman" w:hAnsi="Times New Roman" w:cs="Times New Roman"/>
                <w:sz w:val="24"/>
                <w:szCs w:val="24"/>
              </w:rPr>
              <w:lastRenderedPageBreak/>
              <w:t>ой доступности для населения</w:t>
            </w:r>
          </w:p>
        </w:tc>
        <w:tc>
          <w:tcPr>
            <w:tcW w:w="1871"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Увеличение протяженности построенных, реконструирова</w:t>
            </w:r>
            <w:r w:rsidRPr="00C83A78">
              <w:rPr>
                <w:rFonts w:ascii="Times New Roman" w:hAnsi="Times New Roman" w:cs="Times New Roman"/>
                <w:sz w:val="24"/>
                <w:szCs w:val="24"/>
              </w:rPr>
              <w:lastRenderedPageBreak/>
              <w:t>нных автомобильных дорог общего пользования и искусственных сооружений на них</w:t>
            </w:r>
          </w:p>
        </w:tc>
        <w:tc>
          <w:tcPr>
            <w:tcW w:w="2438"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Строительство автомобильных дорог общего пользования регионального и </w:t>
            </w:r>
            <w:r w:rsidRPr="00C83A78">
              <w:rPr>
                <w:rFonts w:ascii="Times New Roman" w:hAnsi="Times New Roman" w:cs="Times New Roman"/>
                <w:sz w:val="24"/>
                <w:szCs w:val="24"/>
              </w:rPr>
              <w:lastRenderedPageBreak/>
              <w:t>межмуниципального значения и искусственных сооружений на них</w:t>
            </w:r>
          </w:p>
        </w:tc>
        <w:tc>
          <w:tcPr>
            <w:tcW w:w="96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км</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0,305</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7,82</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0,94</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4,8</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4,37</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4,0</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41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r>
      <w:tr w:rsidR="00C83A78" w:rsidRPr="00C83A78">
        <w:tc>
          <w:tcPr>
            <w:tcW w:w="62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20.</w:t>
            </w:r>
          </w:p>
        </w:tc>
        <w:tc>
          <w:tcPr>
            <w:tcW w:w="1587"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Развитие и обеспечение функционирования сети автомобильных дорог общего</w:t>
            </w:r>
          </w:p>
        </w:tc>
        <w:tc>
          <w:tcPr>
            <w:tcW w:w="1871"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Увеличение доли автомобильных дорог общего пользования, соответствующих нормативным требованиям</w:t>
            </w:r>
          </w:p>
        </w:tc>
        <w:tc>
          <w:tcPr>
            <w:tcW w:w="2438"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Содержание автомобильных дорог общего пользования регионального и межмуниципального значения</w:t>
            </w:r>
          </w:p>
        </w:tc>
        <w:tc>
          <w:tcPr>
            <w:tcW w:w="96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км</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4049,60</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4049,48</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4057,48</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4058,24</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4063,04</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4067,41</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4067,41</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4067,41</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4067,41</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4067,41</w:t>
            </w:r>
          </w:p>
        </w:tc>
        <w:tc>
          <w:tcPr>
            <w:tcW w:w="141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r>
      <w:tr w:rsidR="00C83A78" w:rsidRPr="00C83A78">
        <w:tc>
          <w:tcPr>
            <w:tcW w:w="62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21.</w:t>
            </w:r>
          </w:p>
        </w:tc>
        <w:tc>
          <w:tcPr>
            <w:tcW w:w="1587"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Развитие и обеспечение функционирования сети автомобильных дорог общего пользования Костромской области</w:t>
            </w:r>
          </w:p>
        </w:tc>
        <w:tc>
          <w:tcPr>
            <w:tcW w:w="1871"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Увеличение протяженности построенных, реконструированных автомобильных дорог общего пользования и искусственных сооружений на них</w:t>
            </w:r>
          </w:p>
        </w:tc>
        <w:tc>
          <w:tcPr>
            <w:tcW w:w="2438"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автомобильных дорог общего пользования регионального и межмуниципального значения и искусственных сооружений на них</w:t>
            </w:r>
          </w:p>
        </w:tc>
        <w:tc>
          <w:tcPr>
            <w:tcW w:w="96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км</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12,3</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12,639</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4,42</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0,73</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6,13</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7,0</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8,2</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12,86</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10,2</w:t>
            </w:r>
          </w:p>
        </w:tc>
        <w:tc>
          <w:tcPr>
            <w:tcW w:w="141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r>
      <w:tr w:rsidR="00C83A78" w:rsidRPr="00C83A78">
        <w:tc>
          <w:tcPr>
            <w:tcW w:w="62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22.</w:t>
            </w:r>
          </w:p>
        </w:tc>
        <w:tc>
          <w:tcPr>
            <w:tcW w:w="1587"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Развитие и обеспечение функционирования сети автомобильных дорог общего пользования Костромской </w:t>
            </w:r>
            <w:r w:rsidRPr="00C83A78">
              <w:rPr>
                <w:rFonts w:ascii="Times New Roman" w:hAnsi="Times New Roman" w:cs="Times New Roman"/>
                <w:sz w:val="24"/>
                <w:szCs w:val="24"/>
              </w:rPr>
              <w:lastRenderedPageBreak/>
              <w:t>области</w:t>
            </w:r>
          </w:p>
        </w:tc>
        <w:tc>
          <w:tcPr>
            <w:tcW w:w="1871"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Увеличение доли автомобильных дорог общего пользования, соответствующих нормативным требованиям</w:t>
            </w:r>
          </w:p>
        </w:tc>
        <w:tc>
          <w:tcPr>
            <w:tcW w:w="2438"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регионального и межмуниципального значения и искусственных сооружений на них</w:t>
            </w:r>
          </w:p>
        </w:tc>
        <w:tc>
          <w:tcPr>
            <w:tcW w:w="96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км</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0,200</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7,736</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20,515</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57,9</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12,69</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5,0</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10,62</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10,54</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8,34</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14,86</w:t>
            </w:r>
          </w:p>
        </w:tc>
        <w:tc>
          <w:tcPr>
            <w:tcW w:w="141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r>
      <w:tr w:rsidR="00C83A78" w:rsidRPr="00C83A78">
        <w:tc>
          <w:tcPr>
            <w:tcW w:w="62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23.</w:t>
            </w:r>
          </w:p>
        </w:tc>
        <w:tc>
          <w:tcPr>
            <w:tcW w:w="1587"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Развитие и обеспечение функционирования сети автомобильных дорог общего пользования Костромской области</w:t>
            </w:r>
          </w:p>
        </w:tc>
        <w:tc>
          <w:tcPr>
            <w:tcW w:w="1871"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Увеличение доли автомобильных дорог общего пользования, соответствующих нормативным требованиям</w:t>
            </w:r>
          </w:p>
        </w:tc>
        <w:tc>
          <w:tcPr>
            <w:tcW w:w="2438"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Строительство автомобильных дорог общего пользования местного значения и искусственных сооружений на них</w:t>
            </w:r>
          </w:p>
        </w:tc>
        <w:tc>
          <w:tcPr>
            <w:tcW w:w="96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км</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0,021</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0,278</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0,18</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41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r>
      <w:tr w:rsidR="00C83A78" w:rsidRPr="00C83A78">
        <w:tc>
          <w:tcPr>
            <w:tcW w:w="62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24.</w:t>
            </w:r>
          </w:p>
        </w:tc>
        <w:tc>
          <w:tcPr>
            <w:tcW w:w="1587"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Развитие и обеспечение функционирования сети автомобильных дорог общего пользования Костромской области</w:t>
            </w:r>
          </w:p>
        </w:tc>
        <w:tc>
          <w:tcPr>
            <w:tcW w:w="1871"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Увеличение доли автомобильных дорог общего пользования, соответствующих нормативным требованиям</w:t>
            </w:r>
          </w:p>
        </w:tc>
        <w:tc>
          <w:tcPr>
            <w:tcW w:w="2438"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автомобильных дорог общего пользования местного значения и искусственных сооружений на них</w:t>
            </w:r>
          </w:p>
        </w:tc>
        <w:tc>
          <w:tcPr>
            <w:tcW w:w="96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км</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3,7</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8,2</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4,547</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4,1</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4,2</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4,5</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5,1</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5,3</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6,0</w:t>
            </w:r>
          </w:p>
        </w:tc>
        <w:tc>
          <w:tcPr>
            <w:tcW w:w="141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r>
      <w:tr w:rsidR="00C83A78" w:rsidRPr="00C83A78">
        <w:tc>
          <w:tcPr>
            <w:tcW w:w="62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25.</w:t>
            </w:r>
          </w:p>
        </w:tc>
        <w:tc>
          <w:tcPr>
            <w:tcW w:w="1587"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Развитие и обеспечение функционирования сети автомобильных дорог общего пользования Костромской области</w:t>
            </w:r>
          </w:p>
        </w:tc>
        <w:tc>
          <w:tcPr>
            <w:tcW w:w="1871"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Увеличение доли автомобильных дорог общего пользования, соответствующих нормативным требованиям</w:t>
            </w:r>
          </w:p>
        </w:tc>
        <w:tc>
          <w:tcPr>
            <w:tcW w:w="2438"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автомобильных дорог общего пользования местного значения и искусственных сооружений на них</w:t>
            </w:r>
          </w:p>
        </w:tc>
        <w:tc>
          <w:tcPr>
            <w:tcW w:w="96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км</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13,5</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15,0</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17,5</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23,1</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16,0</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22,0</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21,3</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22,1</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22,7</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23,3</w:t>
            </w:r>
          </w:p>
        </w:tc>
        <w:tc>
          <w:tcPr>
            <w:tcW w:w="141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r>
      <w:tr w:rsidR="00C83A78" w:rsidRPr="00C83A78">
        <w:tc>
          <w:tcPr>
            <w:tcW w:w="62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26.</w:t>
            </w:r>
          </w:p>
        </w:tc>
        <w:tc>
          <w:tcPr>
            <w:tcW w:w="1587"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Формирование дорожной сети круглогодичн</w:t>
            </w:r>
            <w:r w:rsidRPr="00C83A78">
              <w:rPr>
                <w:rFonts w:ascii="Times New Roman" w:hAnsi="Times New Roman" w:cs="Times New Roman"/>
                <w:sz w:val="24"/>
                <w:szCs w:val="24"/>
              </w:rPr>
              <w:lastRenderedPageBreak/>
              <w:t>ой доступности для населения</w:t>
            </w:r>
          </w:p>
        </w:tc>
        <w:tc>
          <w:tcPr>
            <w:tcW w:w="1871"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Увеличение доли автомобильных дорог общего </w:t>
            </w:r>
            <w:r w:rsidRPr="00C83A78">
              <w:rPr>
                <w:rFonts w:ascii="Times New Roman" w:hAnsi="Times New Roman" w:cs="Times New Roman"/>
                <w:sz w:val="24"/>
                <w:szCs w:val="24"/>
              </w:rPr>
              <w:lastRenderedPageBreak/>
              <w:t>пользования, соответствующих нормативным требованиям</w:t>
            </w:r>
          </w:p>
        </w:tc>
        <w:tc>
          <w:tcPr>
            <w:tcW w:w="2438"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Приобретение техники для дорожно-эксплуатационных предприятий</w:t>
            </w:r>
          </w:p>
        </w:tc>
        <w:tc>
          <w:tcPr>
            <w:tcW w:w="96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единиц</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w:t>
            </w:r>
          </w:p>
        </w:tc>
        <w:tc>
          <w:tcPr>
            <w:tcW w:w="141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r>
      <w:tr w:rsidR="00C83A78" w:rsidRPr="00C83A78">
        <w:tc>
          <w:tcPr>
            <w:tcW w:w="62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27.</w:t>
            </w:r>
          </w:p>
        </w:tc>
        <w:tc>
          <w:tcPr>
            <w:tcW w:w="1587"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Развитие и обеспечение функционирования сети автомобильных дорог общего пользования Костромской области</w:t>
            </w:r>
          </w:p>
        </w:tc>
        <w:tc>
          <w:tcPr>
            <w:tcW w:w="1871"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Увеличение доли автомобильных дорог общего пользования, соответствующих нормативным требованиям</w:t>
            </w:r>
          </w:p>
        </w:tc>
        <w:tc>
          <w:tcPr>
            <w:tcW w:w="2438"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Протяженность линий наружного освещения на автомобильных дорогах общего пользования регионального и межмуниципального значения</w:t>
            </w:r>
          </w:p>
        </w:tc>
        <w:tc>
          <w:tcPr>
            <w:tcW w:w="96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км</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7,205</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41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r>
      <w:tr w:rsidR="00C83A78" w:rsidRPr="00C83A78">
        <w:tc>
          <w:tcPr>
            <w:tcW w:w="62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28.</w:t>
            </w:r>
          </w:p>
        </w:tc>
        <w:tc>
          <w:tcPr>
            <w:tcW w:w="1587"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Развитие и обеспечение функционирования сети автомобильных дорог общего пользования Костромской области</w:t>
            </w:r>
          </w:p>
        </w:tc>
        <w:tc>
          <w:tcPr>
            <w:tcW w:w="1871"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Увеличение протяженности построенных, реконструированных автомобильных дорог общего пользования и искусственных сооружений на них</w:t>
            </w:r>
          </w:p>
        </w:tc>
        <w:tc>
          <w:tcPr>
            <w:tcW w:w="2438"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Протяженность автомобильных дорог общего пользования регионального и межмуниципального значения, на которые выполнены кадастровые работы, для государственной регистрации прав</w:t>
            </w:r>
          </w:p>
        </w:tc>
        <w:tc>
          <w:tcPr>
            <w:tcW w:w="96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км</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685,8</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1 253</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1 623,5</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1 760,3</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1 933,9</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2 223,5</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2 685,5</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3 147,5</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3 609,5</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4 067,41</w:t>
            </w:r>
          </w:p>
        </w:tc>
        <w:tc>
          <w:tcPr>
            <w:tcW w:w="141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r>
      <w:tr w:rsidR="00C83A78" w:rsidRPr="00C83A78">
        <w:tc>
          <w:tcPr>
            <w:tcW w:w="62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29.</w:t>
            </w:r>
          </w:p>
        </w:tc>
        <w:tc>
          <w:tcPr>
            <w:tcW w:w="1587"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Развитие и обеспечение функционирования сети автомобильных дорог общего пользования Костромской области</w:t>
            </w:r>
          </w:p>
        </w:tc>
        <w:tc>
          <w:tcPr>
            <w:tcW w:w="1871"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Увеличение доли автомобильных дорог общего пользования, соответствующих нормативным требованиям</w:t>
            </w:r>
          </w:p>
        </w:tc>
        <w:tc>
          <w:tcPr>
            <w:tcW w:w="2438"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Протяженность автомобильных дорог общего пользования регионального и межмуниципального значения, на которые разработаны проекты организации дорожного движения</w:t>
            </w:r>
          </w:p>
        </w:tc>
        <w:tc>
          <w:tcPr>
            <w:tcW w:w="96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км</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2 296,93</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2 296,93</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2 986,5</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3 141,5</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3 296,5</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3 451,5</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3 606,5</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3 761,5</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3 916,5</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4 067,41</w:t>
            </w:r>
          </w:p>
        </w:tc>
        <w:tc>
          <w:tcPr>
            <w:tcW w:w="141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r>
      <w:tr w:rsidR="00C83A78" w:rsidRPr="00C83A78">
        <w:tc>
          <w:tcPr>
            <w:tcW w:w="62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30.</w:t>
            </w:r>
          </w:p>
        </w:tc>
        <w:tc>
          <w:tcPr>
            <w:tcW w:w="1587"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Развитие и обеспечение функционирования сети автомобильных дорог общего пользования Костромской области</w:t>
            </w:r>
          </w:p>
        </w:tc>
        <w:tc>
          <w:tcPr>
            <w:tcW w:w="1871"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Увеличение доли автомобильных дорог общего пользования, соответствующих нормативным требованиям</w:t>
            </w:r>
          </w:p>
        </w:tc>
        <w:tc>
          <w:tcPr>
            <w:tcW w:w="2438"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Протяженность автомобильных дорог общего пользования регионального и межмуниципального значения, на которых проведена диагностика оценки состояния</w:t>
            </w:r>
          </w:p>
        </w:tc>
        <w:tc>
          <w:tcPr>
            <w:tcW w:w="96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км</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3 887,02</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3 887,02</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3 910,00</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3 933,00</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3 956,00</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3 979,00</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4 002,00</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4 025,00</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4 048,00</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4 067,41</w:t>
            </w:r>
          </w:p>
        </w:tc>
        <w:tc>
          <w:tcPr>
            <w:tcW w:w="1418" w:type="dxa"/>
          </w:tcPr>
          <w:p w:rsidR="00C83A78" w:rsidRPr="00C83A78" w:rsidRDefault="00C83A78" w:rsidP="00C83A78">
            <w:pPr>
              <w:pStyle w:val="ConsPlusNormal"/>
              <w:rPr>
                <w:rFonts w:ascii="Times New Roman" w:hAnsi="Times New Roman" w:cs="Times New Roman"/>
                <w:sz w:val="24"/>
                <w:szCs w:val="24"/>
              </w:rPr>
            </w:pPr>
          </w:p>
        </w:tc>
      </w:tr>
      <w:tr w:rsidR="00C83A78" w:rsidRPr="00C83A78">
        <w:tc>
          <w:tcPr>
            <w:tcW w:w="62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31.</w:t>
            </w:r>
          </w:p>
        </w:tc>
        <w:tc>
          <w:tcPr>
            <w:tcW w:w="1587"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Развитие и обеспечение функционирования сети автомобильных дорог общего пользования Костромской области</w:t>
            </w:r>
          </w:p>
        </w:tc>
        <w:tc>
          <w:tcPr>
            <w:tcW w:w="1871"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Увеличение доли автомобильных дорог общего пользования, соответствующих нормативным требованиям</w:t>
            </w:r>
          </w:p>
        </w:tc>
        <w:tc>
          <w:tcPr>
            <w:tcW w:w="2438"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Снижение объема дефектов дорожного покрытия в рамках осуществления работ по ремонту и содержанию автомобильных дорог и (или) улично-дорожной сети</w:t>
            </w:r>
          </w:p>
        </w:tc>
        <w:tc>
          <w:tcPr>
            <w:tcW w:w="96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м</w:t>
            </w:r>
            <w:r w:rsidRPr="00C83A78">
              <w:rPr>
                <w:rFonts w:ascii="Times New Roman" w:hAnsi="Times New Roman" w:cs="Times New Roman"/>
                <w:sz w:val="24"/>
                <w:szCs w:val="24"/>
                <w:vertAlign w:val="superscript"/>
              </w:rPr>
              <w:t>2</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487 645,0</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41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r>
      <w:tr w:rsidR="00C83A78" w:rsidRPr="00C83A78">
        <w:tc>
          <w:tcPr>
            <w:tcW w:w="18682" w:type="dxa"/>
            <w:gridSpan w:val="16"/>
          </w:tcPr>
          <w:p w:rsidR="00C83A78" w:rsidRPr="00C83A78" w:rsidRDefault="00C83A78" w:rsidP="00C83A78">
            <w:pPr>
              <w:pStyle w:val="ConsPlusNormal"/>
              <w:jc w:val="center"/>
              <w:outlineLvl w:val="3"/>
              <w:rPr>
                <w:rFonts w:ascii="Times New Roman" w:hAnsi="Times New Roman" w:cs="Times New Roman"/>
                <w:sz w:val="24"/>
                <w:szCs w:val="24"/>
              </w:rPr>
            </w:pPr>
            <w:r w:rsidRPr="00C83A78">
              <w:rPr>
                <w:rFonts w:ascii="Times New Roman" w:hAnsi="Times New Roman" w:cs="Times New Roman"/>
                <w:sz w:val="24"/>
                <w:szCs w:val="24"/>
              </w:rPr>
              <w:t>Подпрограмма "Развитие транспортного комплекса Костромской области"</w:t>
            </w:r>
          </w:p>
        </w:tc>
      </w:tr>
      <w:tr w:rsidR="00C83A78" w:rsidRPr="00C83A78">
        <w:tc>
          <w:tcPr>
            <w:tcW w:w="62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32.</w:t>
            </w:r>
          </w:p>
        </w:tc>
        <w:tc>
          <w:tcPr>
            <w:tcW w:w="1587"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Обеспечение потребности в перевозках пассажиров на социально значимых маршрутах</w:t>
            </w:r>
          </w:p>
        </w:tc>
        <w:tc>
          <w:tcPr>
            <w:tcW w:w="1871"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Развитие автомобильного, водного, железнодорожного транспорта; развитие гражданской авиации</w:t>
            </w:r>
          </w:p>
        </w:tc>
        <w:tc>
          <w:tcPr>
            <w:tcW w:w="2438"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Обеспечение возмещения перевозчикам недополученных доходов в связи с оказанием услуг по перевозке пассажиров</w:t>
            </w:r>
          </w:p>
        </w:tc>
        <w:tc>
          <w:tcPr>
            <w:tcW w:w="96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единиц</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18</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19</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19</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19</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19</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41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r>
      <w:tr w:rsidR="00C83A78" w:rsidRPr="00C83A78">
        <w:tc>
          <w:tcPr>
            <w:tcW w:w="62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33.</w:t>
            </w:r>
          </w:p>
        </w:tc>
        <w:tc>
          <w:tcPr>
            <w:tcW w:w="1587"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Обеспечение потребности в перевозках пассажиров на социально значимых </w:t>
            </w:r>
            <w:r w:rsidRPr="00C83A78">
              <w:rPr>
                <w:rFonts w:ascii="Times New Roman" w:hAnsi="Times New Roman" w:cs="Times New Roman"/>
                <w:sz w:val="24"/>
                <w:szCs w:val="24"/>
              </w:rPr>
              <w:lastRenderedPageBreak/>
              <w:t>маршрутах</w:t>
            </w:r>
          </w:p>
        </w:tc>
        <w:tc>
          <w:tcPr>
            <w:tcW w:w="1871"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Развитие автомобильного, водного, железнодорожного транспорта</w:t>
            </w:r>
          </w:p>
        </w:tc>
        <w:tc>
          <w:tcPr>
            <w:tcW w:w="2438"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Количество перевезенных пассажиров автомобильным транспортом</w:t>
            </w:r>
          </w:p>
        </w:tc>
        <w:tc>
          <w:tcPr>
            <w:tcW w:w="96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тыс. чел.</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4 020,9</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3 604,00</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3 097,10</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3 661,6</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3 661,6</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41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r>
      <w:tr w:rsidR="00C83A78" w:rsidRPr="00C83A78">
        <w:tc>
          <w:tcPr>
            <w:tcW w:w="62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34.</w:t>
            </w:r>
          </w:p>
        </w:tc>
        <w:tc>
          <w:tcPr>
            <w:tcW w:w="1587"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Обеспечение потребности в перевозках пассажиров на социально значимых маршрутах</w:t>
            </w:r>
          </w:p>
        </w:tc>
        <w:tc>
          <w:tcPr>
            <w:tcW w:w="1871"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Развитие автомобильного, водного, железнодорожного транспорта</w:t>
            </w:r>
          </w:p>
        </w:tc>
        <w:tc>
          <w:tcPr>
            <w:tcW w:w="2438"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Количество перевезенных пассажиров железнодорожным транспортом</w:t>
            </w:r>
          </w:p>
        </w:tc>
        <w:tc>
          <w:tcPr>
            <w:tcW w:w="96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тыс. чел.</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1 771,3</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1 600,7</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1 659,8</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1 056,9</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1 056,9</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41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r>
      <w:tr w:rsidR="00C83A78" w:rsidRPr="00C83A78">
        <w:tc>
          <w:tcPr>
            <w:tcW w:w="62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35.</w:t>
            </w:r>
          </w:p>
        </w:tc>
        <w:tc>
          <w:tcPr>
            <w:tcW w:w="1587"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Обеспечение потребности в перевозках пассажиров на социально значимых маршрутах</w:t>
            </w:r>
          </w:p>
        </w:tc>
        <w:tc>
          <w:tcPr>
            <w:tcW w:w="1871"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Развитие автомобильного, водного, железнодорожного транспорта</w:t>
            </w:r>
          </w:p>
        </w:tc>
        <w:tc>
          <w:tcPr>
            <w:tcW w:w="2438"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Количество перевезенных пассажиров водным транспортом</w:t>
            </w:r>
          </w:p>
        </w:tc>
        <w:tc>
          <w:tcPr>
            <w:tcW w:w="96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тыс. чел.</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116,0</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116,0</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115,0</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96,9</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96,9</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41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r>
      <w:tr w:rsidR="00C83A78" w:rsidRPr="00C83A78">
        <w:tc>
          <w:tcPr>
            <w:tcW w:w="62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36.</w:t>
            </w:r>
          </w:p>
        </w:tc>
        <w:tc>
          <w:tcPr>
            <w:tcW w:w="1587"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Обеспечение потребности в перевозках пассажиров на социально значимых маршрутах</w:t>
            </w:r>
          </w:p>
        </w:tc>
        <w:tc>
          <w:tcPr>
            <w:tcW w:w="1871"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Развитие гражданской авиации</w:t>
            </w:r>
          </w:p>
        </w:tc>
        <w:tc>
          <w:tcPr>
            <w:tcW w:w="2438"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Количество перевезенных пассажиров воздушным транспортом</w:t>
            </w:r>
          </w:p>
        </w:tc>
        <w:tc>
          <w:tcPr>
            <w:tcW w:w="96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тыс. чел.</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3,1</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3,0</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4,5</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7,9</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7,9</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41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r>
      <w:tr w:rsidR="00C83A78" w:rsidRPr="00C83A78">
        <w:tc>
          <w:tcPr>
            <w:tcW w:w="18682" w:type="dxa"/>
            <w:gridSpan w:val="16"/>
          </w:tcPr>
          <w:p w:rsidR="00C83A78" w:rsidRPr="00C83A78" w:rsidRDefault="00C83A78" w:rsidP="00C83A78">
            <w:pPr>
              <w:pStyle w:val="ConsPlusNormal"/>
              <w:jc w:val="center"/>
              <w:outlineLvl w:val="3"/>
              <w:rPr>
                <w:rFonts w:ascii="Times New Roman" w:hAnsi="Times New Roman" w:cs="Times New Roman"/>
                <w:sz w:val="24"/>
                <w:szCs w:val="24"/>
              </w:rPr>
            </w:pPr>
            <w:r w:rsidRPr="00C83A78">
              <w:rPr>
                <w:rFonts w:ascii="Times New Roman" w:hAnsi="Times New Roman" w:cs="Times New Roman"/>
                <w:sz w:val="24"/>
                <w:szCs w:val="24"/>
              </w:rPr>
              <w:t>Подпрограмма "Обеспечение реализации государственной программы Костромской области "Развитие транспортной системы Костромской области"</w:t>
            </w:r>
          </w:p>
        </w:tc>
      </w:tr>
      <w:tr w:rsidR="00C83A78" w:rsidRPr="00C83A78">
        <w:tc>
          <w:tcPr>
            <w:tcW w:w="62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37.</w:t>
            </w:r>
          </w:p>
        </w:tc>
        <w:tc>
          <w:tcPr>
            <w:tcW w:w="1587"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Эффективное управление ходом реализации государственной программы Костромской области "Развитие транспортной </w:t>
            </w:r>
            <w:r w:rsidRPr="00C83A78">
              <w:rPr>
                <w:rFonts w:ascii="Times New Roman" w:hAnsi="Times New Roman" w:cs="Times New Roman"/>
                <w:sz w:val="24"/>
                <w:szCs w:val="24"/>
              </w:rPr>
              <w:lastRenderedPageBreak/>
              <w:t>системы Костромской области"</w:t>
            </w:r>
          </w:p>
        </w:tc>
        <w:tc>
          <w:tcPr>
            <w:tcW w:w="1871"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Обеспечение выполнения целевых показателей (индикаторов) государственной программы Костромской области "Развитие транспортной </w:t>
            </w:r>
            <w:r w:rsidRPr="00C83A78">
              <w:rPr>
                <w:rFonts w:ascii="Times New Roman" w:hAnsi="Times New Roman" w:cs="Times New Roman"/>
                <w:sz w:val="24"/>
                <w:szCs w:val="24"/>
              </w:rPr>
              <w:lastRenderedPageBreak/>
              <w:t>системы Костромской области"</w:t>
            </w:r>
          </w:p>
        </w:tc>
        <w:tc>
          <w:tcPr>
            <w:tcW w:w="2438"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lastRenderedPageBreak/>
              <w:t>Ежегодное исполнение финансовых расходов на сферу дорожно-транспортного комплекса</w:t>
            </w:r>
          </w:p>
        </w:tc>
        <w:tc>
          <w:tcPr>
            <w:tcW w:w="96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процентов</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100,0</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100,0</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100,0</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100,0</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100,0</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100,0</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100,0</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100,0</w:t>
            </w:r>
          </w:p>
        </w:tc>
        <w:tc>
          <w:tcPr>
            <w:tcW w:w="97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100,0</w:t>
            </w:r>
          </w:p>
        </w:tc>
        <w:tc>
          <w:tcPr>
            <w:tcW w:w="141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r>
    </w:tbl>
    <w:p w:rsidR="00C83A78" w:rsidRPr="00C83A78" w:rsidRDefault="00C83A78" w:rsidP="00C83A78">
      <w:pPr>
        <w:spacing w:after="0" w:line="240" w:lineRule="auto"/>
        <w:rPr>
          <w:rFonts w:ascii="Times New Roman" w:hAnsi="Times New Roman" w:cs="Times New Roman"/>
          <w:sz w:val="24"/>
          <w:szCs w:val="24"/>
        </w:rPr>
        <w:sectPr w:rsidR="00C83A78" w:rsidRPr="00C83A78" w:rsidSect="00C83A78">
          <w:pgSz w:w="16838" w:h="11905" w:orient="landscape"/>
          <w:pgMar w:top="567" w:right="567" w:bottom="567" w:left="567" w:header="0" w:footer="0" w:gutter="0"/>
          <w:cols w:space="720"/>
        </w:sect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right"/>
        <w:outlineLvl w:val="1"/>
        <w:rPr>
          <w:rFonts w:ascii="Times New Roman" w:hAnsi="Times New Roman" w:cs="Times New Roman"/>
          <w:sz w:val="24"/>
          <w:szCs w:val="24"/>
        </w:rPr>
      </w:pPr>
      <w:r w:rsidRPr="00C83A78">
        <w:rPr>
          <w:rFonts w:ascii="Times New Roman" w:hAnsi="Times New Roman" w:cs="Times New Roman"/>
          <w:sz w:val="24"/>
          <w:szCs w:val="24"/>
        </w:rPr>
        <w:t>Приложение N 6</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к Государственной программе</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Костромской области</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"Развитие транспортной системы</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Костромской области"</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center"/>
        <w:rPr>
          <w:rFonts w:ascii="Times New Roman" w:hAnsi="Times New Roman" w:cs="Times New Roman"/>
          <w:sz w:val="24"/>
          <w:szCs w:val="24"/>
        </w:rPr>
      </w:pPr>
      <w:bookmarkStart w:id="16" w:name="P14992"/>
      <w:bookmarkEnd w:id="16"/>
      <w:r w:rsidRPr="00C83A78">
        <w:rPr>
          <w:rFonts w:ascii="Times New Roman" w:hAnsi="Times New Roman" w:cs="Times New Roman"/>
          <w:sz w:val="24"/>
          <w:szCs w:val="24"/>
        </w:rPr>
        <w:t>ОБЩИЙ ПЕРЕЧЕНЬ ОБЪЕКТОВ</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капитального строительства (реконструкции),</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включенных в государственную программу Костромской области</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"Развитие транспортной системы Костромской области"</w:t>
      </w:r>
    </w:p>
    <w:p w:rsidR="00C83A78" w:rsidRPr="00C83A78" w:rsidRDefault="00C83A78" w:rsidP="00C83A78">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10"/>
        <w:gridCol w:w="3458"/>
        <w:gridCol w:w="1075"/>
        <w:gridCol w:w="1075"/>
        <w:gridCol w:w="1075"/>
        <w:gridCol w:w="1075"/>
        <w:gridCol w:w="1259"/>
        <w:gridCol w:w="1259"/>
        <w:gridCol w:w="1261"/>
        <w:gridCol w:w="1150"/>
        <w:gridCol w:w="1150"/>
        <w:gridCol w:w="1152"/>
        <w:gridCol w:w="2154"/>
      </w:tblGrid>
      <w:tr w:rsidR="00C83A78" w:rsidRPr="00C83A78">
        <w:tc>
          <w:tcPr>
            <w:tcW w:w="51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N п/п</w:t>
            </w:r>
          </w:p>
        </w:tc>
        <w:tc>
          <w:tcPr>
            <w:tcW w:w="3458"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Наименование объекта</w:t>
            </w:r>
          </w:p>
        </w:tc>
        <w:tc>
          <w:tcPr>
            <w:tcW w:w="2150" w:type="dxa"/>
            <w:gridSpan w:val="2"/>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Состояние проектной документации</w:t>
            </w:r>
          </w:p>
        </w:tc>
        <w:tc>
          <w:tcPr>
            <w:tcW w:w="2150" w:type="dxa"/>
            <w:gridSpan w:val="2"/>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Сроки строительства</w:t>
            </w:r>
          </w:p>
        </w:tc>
        <w:tc>
          <w:tcPr>
            <w:tcW w:w="1259"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Сметная стоимость в текущих ценах, тыс. рублей</w:t>
            </w:r>
          </w:p>
        </w:tc>
        <w:tc>
          <w:tcPr>
            <w:tcW w:w="5972" w:type="dxa"/>
            <w:gridSpan w:val="5"/>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Планируемый объем средств, тыс. рублей</w:t>
            </w:r>
          </w:p>
        </w:tc>
        <w:tc>
          <w:tcPr>
            <w:tcW w:w="2154"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Непосредственный результат (краткое описание)</w:t>
            </w:r>
          </w:p>
        </w:tc>
      </w:tr>
      <w:tr w:rsidR="00C83A78" w:rsidRPr="00C83A78">
        <w:tc>
          <w:tcPr>
            <w:tcW w:w="510" w:type="dxa"/>
            <w:vMerge/>
          </w:tcPr>
          <w:p w:rsidR="00C83A78" w:rsidRPr="00C83A78" w:rsidRDefault="00C83A78" w:rsidP="00C83A78">
            <w:pPr>
              <w:spacing w:after="0" w:line="240" w:lineRule="auto"/>
              <w:rPr>
                <w:rFonts w:ascii="Times New Roman" w:hAnsi="Times New Roman" w:cs="Times New Roman"/>
                <w:sz w:val="24"/>
                <w:szCs w:val="24"/>
              </w:rPr>
            </w:pPr>
          </w:p>
        </w:tc>
        <w:tc>
          <w:tcPr>
            <w:tcW w:w="3458" w:type="dxa"/>
            <w:vMerge/>
          </w:tcPr>
          <w:p w:rsidR="00C83A78" w:rsidRPr="00C83A78" w:rsidRDefault="00C83A78" w:rsidP="00C83A78">
            <w:pPr>
              <w:spacing w:after="0" w:line="240" w:lineRule="auto"/>
              <w:rPr>
                <w:rFonts w:ascii="Times New Roman" w:hAnsi="Times New Roman" w:cs="Times New Roman"/>
                <w:sz w:val="24"/>
                <w:szCs w:val="24"/>
              </w:rPr>
            </w:pP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дата утверждения</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планируемый период разработки</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начала строительства</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ввода в эксплуатацию</w:t>
            </w:r>
          </w:p>
        </w:tc>
        <w:tc>
          <w:tcPr>
            <w:tcW w:w="1259" w:type="dxa"/>
            <w:vMerge/>
          </w:tcPr>
          <w:p w:rsidR="00C83A78" w:rsidRPr="00C83A78" w:rsidRDefault="00C83A78" w:rsidP="00C83A78">
            <w:pPr>
              <w:spacing w:after="0" w:line="240" w:lineRule="auto"/>
              <w:rPr>
                <w:rFonts w:ascii="Times New Roman" w:hAnsi="Times New Roman" w:cs="Times New Roman"/>
                <w:sz w:val="24"/>
                <w:szCs w:val="24"/>
              </w:rPr>
            </w:pPr>
          </w:p>
        </w:tc>
        <w:tc>
          <w:tcPr>
            <w:tcW w:w="125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всего</w:t>
            </w:r>
          </w:p>
        </w:tc>
        <w:tc>
          <w:tcPr>
            <w:tcW w:w="126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15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15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местный бюджет</w:t>
            </w:r>
          </w:p>
        </w:tc>
        <w:tc>
          <w:tcPr>
            <w:tcW w:w="115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внебюджетные источники</w:t>
            </w:r>
          </w:p>
        </w:tc>
        <w:tc>
          <w:tcPr>
            <w:tcW w:w="2154"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w:t>
            </w:r>
          </w:p>
        </w:tc>
        <w:tc>
          <w:tcPr>
            <w:tcW w:w="3458"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w:t>
            </w:r>
          </w:p>
        </w:tc>
        <w:tc>
          <w:tcPr>
            <w:tcW w:w="125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w:t>
            </w:r>
          </w:p>
        </w:tc>
        <w:tc>
          <w:tcPr>
            <w:tcW w:w="125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w:t>
            </w:r>
          </w:p>
        </w:tc>
        <w:tc>
          <w:tcPr>
            <w:tcW w:w="126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w:t>
            </w:r>
          </w:p>
        </w:tc>
        <w:tc>
          <w:tcPr>
            <w:tcW w:w="115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w:t>
            </w:r>
          </w:p>
        </w:tc>
        <w:tc>
          <w:tcPr>
            <w:tcW w:w="115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w:t>
            </w:r>
          </w:p>
        </w:tc>
        <w:tc>
          <w:tcPr>
            <w:tcW w:w="115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w:t>
            </w:r>
          </w:p>
        </w:tc>
        <w:tc>
          <w:tcPr>
            <w:tcW w:w="215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w:t>
            </w:r>
          </w:p>
        </w:tc>
      </w:tr>
      <w:tr w:rsidR="00C83A78" w:rsidRPr="00C83A78">
        <w:tc>
          <w:tcPr>
            <w:tcW w:w="17653" w:type="dxa"/>
            <w:gridSpan w:val="13"/>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Государственная программа Костромской области "Развитие транспортного комплекса и дорожного хозяйства Костромской области"</w:t>
            </w:r>
          </w:p>
        </w:tc>
      </w:tr>
      <w:tr w:rsidR="00C83A78" w:rsidRPr="00C83A78">
        <w:tc>
          <w:tcPr>
            <w:tcW w:w="17653" w:type="dxa"/>
            <w:gridSpan w:val="13"/>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Подпрограмма "Развитие автомобильных дорог общего пользования Костромской области на 2014-2022 годы"</w:t>
            </w: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w:t>
            </w:r>
          </w:p>
        </w:tc>
        <w:tc>
          <w:tcPr>
            <w:tcW w:w="3458"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Строительство железобетонного моста через реку Устанку на км 48 + 650 автодороги "Якимово-Нежитино" в Макарьевском муниципальном районе Костромской области</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2009</w:t>
            </w:r>
          </w:p>
        </w:tc>
        <w:tc>
          <w:tcPr>
            <w:tcW w:w="1075" w:type="dxa"/>
            <w:vAlign w:val="center"/>
          </w:tcPr>
          <w:p w:rsidR="00C83A78" w:rsidRPr="00C83A78" w:rsidRDefault="00C83A78" w:rsidP="00C83A78">
            <w:pPr>
              <w:pStyle w:val="ConsPlusNormal"/>
              <w:rPr>
                <w:rFonts w:ascii="Times New Roman" w:hAnsi="Times New Roman" w:cs="Times New Roman"/>
                <w:sz w:val="24"/>
                <w:szCs w:val="24"/>
              </w:rPr>
            </w:pP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2015</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2015</w:t>
            </w:r>
          </w:p>
        </w:tc>
        <w:tc>
          <w:tcPr>
            <w:tcW w:w="125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27 362,09</w:t>
            </w:r>
          </w:p>
        </w:tc>
        <w:tc>
          <w:tcPr>
            <w:tcW w:w="125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27 362,09</w:t>
            </w:r>
          </w:p>
        </w:tc>
        <w:tc>
          <w:tcPr>
            <w:tcW w:w="126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27 362,09</w:t>
            </w:r>
          </w:p>
        </w:tc>
        <w:tc>
          <w:tcPr>
            <w:tcW w:w="115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15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15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2154"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Ввод железобетонного моста протяженностью 0,24 км</w:t>
            </w: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2.</w:t>
            </w:r>
          </w:p>
        </w:tc>
        <w:tc>
          <w:tcPr>
            <w:tcW w:w="3458"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Строительство автомобильной дороги "Северо-Запад-Урал" ("Санкт-Петербург-Екатеринбург") на участке Нея-Мантурово, км 193-км 205 в Нейском муниципальном районе Костромской области, в том числе II пусковой комплекс км 198-км 205</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2001</w:t>
            </w:r>
          </w:p>
        </w:tc>
        <w:tc>
          <w:tcPr>
            <w:tcW w:w="1075" w:type="dxa"/>
            <w:vAlign w:val="center"/>
          </w:tcPr>
          <w:p w:rsidR="00C83A78" w:rsidRPr="00C83A78" w:rsidRDefault="00C83A78" w:rsidP="00C83A78">
            <w:pPr>
              <w:pStyle w:val="ConsPlusNormal"/>
              <w:rPr>
                <w:rFonts w:ascii="Times New Roman" w:hAnsi="Times New Roman" w:cs="Times New Roman"/>
                <w:sz w:val="24"/>
                <w:szCs w:val="24"/>
              </w:rPr>
            </w:pP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2015</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2015</w:t>
            </w:r>
          </w:p>
        </w:tc>
        <w:tc>
          <w:tcPr>
            <w:tcW w:w="125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96 195,51</w:t>
            </w:r>
          </w:p>
        </w:tc>
        <w:tc>
          <w:tcPr>
            <w:tcW w:w="125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96 195,51</w:t>
            </w:r>
          </w:p>
        </w:tc>
        <w:tc>
          <w:tcPr>
            <w:tcW w:w="126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96 195,51</w:t>
            </w:r>
          </w:p>
        </w:tc>
        <w:tc>
          <w:tcPr>
            <w:tcW w:w="115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15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15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2154"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Ввод участка дороги общей протяженностью 7,58 км</w:t>
            </w: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w:t>
            </w:r>
          </w:p>
        </w:tc>
        <w:tc>
          <w:tcPr>
            <w:tcW w:w="3458"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Строительство автомобильной дороги "Северо-Запад-Урал" ("Санкт-Петербург-Екатеринбург") на участке Нея-Мантурово км 205-км 220 в Мантуровском районе Костромской области - I пусковой комплекс км 205-км 214</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2001</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2016</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2018</w:t>
            </w:r>
          </w:p>
        </w:tc>
        <w:tc>
          <w:tcPr>
            <w:tcW w:w="125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329 387,29</w:t>
            </w:r>
          </w:p>
        </w:tc>
        <w:tc>
          <w:tcPr>
            <w:tcW w:w="125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329 387,29</w:t>
            </w:r>
          </w:p>
        </w:tc>
        <w:tc>
          <w:tcPr>
            <w:tcW w:w="126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329 387,29</w:t>
            </w:r>
          </w:p>
        </w:tc>
        <w:tc>
          <w:tcPr>
            <w:tcW w:w="115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15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15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2154"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Ввод участка дороги общей протяженностью 9,925 км, ввод моста - 52,1 пог. м</w:t>
            </w: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w:t>
            </w:r>
          </w:p>
        </w:tc>
        <w:tc>
          <w:tcPr>
            <w:tcW w:w="3458"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Строительство моста через реку Белилку в городе Костроме</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2008</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2015</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2015</w:t>
            </w:r>
          </w:p>
        </w:tc>
        <w:tc>
          <w:tcPr>
            <w:tcW w:w="125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35 123,00</w:t>
            </w:r>
          </w:p>
        </w:tc>
        <w:tc>
          <w:tcPr>
            <w:tcW w:w="125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35 123,00</w:t>
            </w:r>
          </w:p>
        </w:tc>
        <w:tc>
          <w:tcPr>
            <w:tcW w:w="126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28 881,3</w:t>
            </w:r>
          </w:p>
        </w:tc>
        <w:tc>
          <w:tcPr>
            <w:tcW w:w="115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15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1 520,06</w:t>
            </w:r>
          </w:p>
        </w:tc>
        <w:tc>
          <w:tcPr>
            <w:tcW w:w="115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2154"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Ввод моста в городе Костроме - 0,278 км</w:t>
            </w: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w:t>
            </w:r>
          </w:p>
        </w:tc>
        <w:tc>
          <w:tcPr>
            <w:tcW w:w="3458"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Строительство автомобильной дороги "Северо-Запад-Урал" ("Санкт-Петербург-Екатеринбург") на участке Нея-Мантурово, км 226-км 230 в Мантуровском районе Костромской области</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2001</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2019</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2021</w:t>
            </w:r>
          </w:p>
        </w:tc>
        <w:tc>
          <w:tcPr>
            <w:tcW w:w="125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301 106,60</w:t>
            </w:r>
          </w:p>
        </w:tc>
        <w:tc>
          <w:tcPr>
            <w:tcW w:w="125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301 106,60</w:t>
            </w:r>
          </w:p>
        </w:tc>
        <w:tc>
          <w:tcPr>
            <w:tcW w:w="126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301 106,60</w:t>
            </w:r>
          </w:p>
        </w:tc>
        <w:tc>
          <w:tcPr>
            <w:tcW w:w="115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15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15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2154"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Ввод участка дороги общей протяженностью 4,0 км</w:t>
            </w: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w:t>
            </w:r>
          </w:p>
        </w:tc>
        <w:tc>
          <w:tcPr>
            <w:tcW w:w="3458"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моста через реку Шуя на автомобильной дороге "Н.Полома-Бор" в Парфеньевском муниципальном районе</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2015</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2015</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2015</w:t>
            </w:r>
          </w:p>
        </w:tc>
        <w:tc>
          <w:tcPr>
            <w:tcW w:w="125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18 340,9</w:t>
            </w:r>
          </w:p>
        </w:tc>
        <w:tc>
          <w:tcPr>
            <w:tcW w:w="125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18 340,9</w:t>
            </w:r>
          </w:p>
        </w:tc>
        <w:tc>
          <w:tcPr>
            <w:tcW w:w="126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17 706,30</w:t>
            </w:r>
          </w:p>
        </w:tc>
        <w:tc>
          <w:tcPr>
            <w:tcW w:w="115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15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788,933</w:t>
            </w:r>
          </w:p>
        </w:tc>
        <w:tc>
          <w:tcPr>
            <w:tcW w:w="115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2154"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Ввод моста в Парфеньевском муниципальном районе - 0,041 км</w:t>
            </w: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w:t>
            </w:r>
          </w:p>
        </w:tc>
        <w:tc>
          <w:tcPr>
            <w:tcW w:w="3458"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Реконструкция автомобильной </w:t>
            </w:r>
            <w:r w:rsidRPr="00C83A78">
              <w:rPr>
                <w:rFonts w:ascii="Times New Roman" w:hAnsi="Times New Roman" w:cs="Times New Roman"/>
                <w:sz w:val="24"/>
                <w:szCs w:val="24"/>
              </w:rPr>
              <w:lastRenderedPageBreak/>
              <w:t>дороги "От въезда в село Адищево до Адищевской бумажной фабрики" в Островском муниципальном районе</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2014</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2015</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2015</w:t>
            </w:r>
          </w:p>
        </w:tc>
        <w:tc>
          <w:tcPr>
            <w:tcW w:w="125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18 607,80</w:t>
            </w:r>
          </w:p>
        </w:tc>
        <w:tc>
          <w:tcPr>
            <w:tcW w:w="125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19 328,6</w:t>
            </w:r>
          </w:p>
        </w:tc>
        <w:tc>
          <w:tcPr>
            <w:tcW w:w="126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18 607,80</w:t>
            </w:r>
          </w:p>
        </w:tc>
        <w:tc>
          <w:tcPr>
            <w:tcW w:w="115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15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720,8</w:t>
            </w:r>
          </w:p>
        </w:tc>
        <w:tc>
          <w:tcPr>
            <w:tcW w:w="115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2154"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Реконструкция </w:t>
            </w:r>
            <w:r w:rsidRPr="00C83A78">
              <w:rPr>
                <w:rFonts w:ascii="Times New Roman" w:hAnsi="Times New Roman" w:cs="Times New Roman"/>
                <w:sz w:val="24"/>
                <w:szCs w:val="24"/>
              </w:rPr>
              <w:lastRenderedPageBreak/>
              <w:t>автомобильной дороги "От въезда в с. Адищево до Адищевской бумажной фабрики" в Островском муниципальном районе - 0,7 км</w:t>
            </w: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8.</w:t>
            </w:r>
          </w:p>
        </w:tc>
        <w:tc>
          <w:tcPr>
            <w:tcW w:w="3458"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ул. Советской, ул. Подлипаева, ул. Сусанина Ивана с устройством дополнительных полос для остановки общественного транспорта</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2015</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2015</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2016</w:t>
            </w:r>
          </w:p>
        </w:tc>
        <w:tc>
          <w:tcPr>
            <w:tcW w:w="125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55 977,4</w:t>
            </w:r>
          </w:p>
        </w:tc>
        <w:tc>
          <w:tcPr>
            <w:tcW w:w="125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55 977,4</w:t>
            </w:r>
          </w:p>
        </w:tc>
        <w:tc>
          <w:tcPr>
            <w:tcW w:w="126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55 091,7</w:t>
            </w:r>
          </w:p>
        </w:tc>
        <w:tc>
          <w:tcPr>
            <w:tcW w:w="115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15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885,7</w:t>
            </w:r>
          </w:p>
        </w:tc>
        <w:tc>
          <w:tcPr>
            <w:tcW w:w="115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2154"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ул. Советской в городе Костроме - 0,5 км</w:t>
            </w: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w:t>
            </w:r>
          </w:p>
        </w:tc>
        <w:tc>
          <w:tcPr>
            <w:tcW w:w="3458"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автомобильной дороги "Кострома-Сусанино-Буй" км 19-км 36 в Костромском районе Костромской области</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2016</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2017</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2020</w:t>
            </w:r>
          </w:p>
        </w:tc>
        <w:tc>
          <w:tcPr>
            <w:tcW w:w="125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605 610,40</w:t>
            </w:r>
          </w:p>
        </w:tc>
        <w:tc>
          <w:tcPr>
            <w:tcW w:w="125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605 610,40</w:t>
            </w:r>
          </w:p>
        </w:tc>
        <w:tc>
          <w:tcPr>
            <w:tcW w:w="126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605 610,40</w:t>
            </w:r>
          </w:p>
        </w:tc>
        <w:tc>
          <w:tcPr>
            <w:tcW w:w="115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15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15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2154"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Ввод участка дороги общей протяженностью 17,00 км</w:t>
            </w: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w:t>
            </w:r>
          </w:p>
        </w:tc>
        <w:tc>
          <w:tcPr>
            <w:tcW w:w="3458"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автомобильной дороги "Кострома-Сусанино-Буй" км 36-км 44 + 900 в Сусанинском районе Костромской области</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2020</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2020</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2021</w:t>
            </w:r>
          </w:p>
        </w:tc>
        <w:tc>
          <w:tcPr>
            <w:tcW w:w="125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288 084,00</w:t>
            </w:r>
          </w:p>
        </w:tc>
        <w:tc>
          <w:tcPr>
            <w:tcW w:w="125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288 084,00</w:t>
            </w:r>
          </w:p>
        </w:tc>
        <w:tc>
          <w:tcPr>
            <w:tcW w:w="126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288 084,00</w:t>
            </w:r>
          </w:p>
        </w:tc>
        <w:tc>
          <w:tcPr>
            <w:tcW w:w="1150" w:type="dxa"/>
            <w:vAlign w:val="center"/>
          </w:tcPr>
          <w:p w:rsidR="00C83A78" w:rsidRPr="00C83A78" w:rsidRDefault="00C83A78" w:rsidP="00C83A78">
            <w:pPr>
              <w:pStyle w:val="ConsPlusNormal"/>
              <w:rPr>
                <w:rFonts w:ascii="Times New Roman" w:hAnsi="Times New Roman" w:cs="Times New Roman"/>
                <w:sz w:val="24"/>
                <w:szCs w:val="24"/>
              </w:rPr>
            </w:pPr>
          </w:p>
        </w:tc>
        <w:tc>
          <w:tcPr>
            <w:tcW w:w="115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15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2154"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Ввод участка дороги общей протяженностью 8,9 км</w:t>
            </w: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w:t>
            </w:r>
          </w:p>
        </w:tc>
        <w:tc>
          <w:tcPr>
            <w:tcW w:w="3458"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автомобильной дороги "Кострома-Сусанино-Буй" км 45 + 500-км 59 + 200 в Сусанинском районе Костромской области</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2020</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2021</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2023</w:t>
            </w:r>
          </w:p>
        </w:tc>
        <w:tc>
          <w:tcPr>
            <w:tcW w:w="125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416 221,40</w:t>
            </w:r>
          </w:p>
        </w:tc>
        <w:tc>
          <w:tcPr>
            <w:tcW w:w="125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416 221,40</w:t>
            </w:r>
          </w:p>
        </w:tc>
        <w:tc>
          <w:tcPr>
            <w:tcW w:w="126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416 221,40</w:t>
            </w:r>
          </w:p>
        </w:tc>
        <w:tc>
          <w:tcPr>
            <w:tcW w:w="115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15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15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2154"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Ввод участка дороги общей протяженностью 12,20 км</w:t>
            </w: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w:t>
            </w:r>
          </w:p>
        </w:tc>
        <w:tc>
          <w:tcPr>
            <w:tcW w:w="3458"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Реконструкция автомобильной дороги "Кострома-Сусанино-Буй" в Сусанинском районе Костромской области на </w:t>
            </w:r>
            <w:r w:rsidRPr="00C83A78">
              <w:rPr>
                <w:rFonts w:ascii="Times New Roman" w:hAnsi="Times New Roman" w:cs="Times New Roman"/>
                <w:sz w:val="24"/>
                <w:szCs w:val="24"/>
              </w:rPr>
              <w:lastRenderedPageBreak/>
              <w:t>участке мостового перехода через реку Письма</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2015</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2016</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2017</w:t>
            </w:r>
          </w:p>
        </w:tc>
        <w:tc>
          <w:tcPr>
            <w:tcW w:w="125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38 686,60</w:t>
            </w:r>
          </w:p>
        </w:tc>
        <w:tc>
          <w:tcPr>
            <w:tcW w:w="125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38 686,60</w:t>
            </w:r>
          </w:p>
        </w:tc>
        <w:tc>
          <w:tcPr>
            <w:tcW w:w="126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15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38 686,60</w:t>
            </w:r>
          </w:p>
        </w:tc>
        <w:tc>
          <w:tcPr>
            <w:tcW w:w="115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15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2154"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Ввод участка дороги общей протяженностью 0,382 км, ввод </w:t>
            </w:r>
            <w:r w:rsidRPr="00C83A78">
              <w:rPr>
                <w:rFonts w:ascii="Times New Roman" w:hAnsi="Times New Roman" w:cs="Times New Roman"/>
                <w:sz w:val="24"/>
                <w:szCs w:val="24"/>
              </w:rPr>
              <w:lastRenderedPageBreak/>
              <w:t>моста - 29,1 пог. м</w:t>
            </w: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13.</w:t>
            </w:r>
          </w:p>
        </w:tc>
        <w:tc>
          <w:tcPr>
            <w:tcW w:w="3458"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автомобильной дороги "Кострома-Сусанино-Буй" в Сусанинском районе Костромской области на участке мостового перехода через реку Шача</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2015</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2016</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2017</w:t>
            </w:r>
          </w:p>
        </w:tc>
        <w:tc>
          <w:tcPr>
            <w:tcW w:w="125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67 390,73</w:t>
            </w:r>
          </w:p>
        </w:tc>
        <w:tc>
          <w:tcPr>
            <w:tcW w:w="125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67 390,73</w:t>
            </w:r>
          </w:p>
        </w:tc>
        <w:tc>
          <w:tcPr>
            <w:tcW w:w="126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15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67 390,73</w:t>
            </w:r>
          </w:p>
        </w:tc>
        <w:tc>
          <w:tcPr>
            <w:tcW w:w="115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15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2154"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Ввод участка дороги общей протяженностью 0,145 км, ввод моста - 59,2 пог. м</w:t>
            </w: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14.</w:t>
            </w:r>
          </w:p>
        </w:tc>
        <w:tc>
          <w:tcPr>
            <w:tcW w:w="3458"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Строительство светофорного объекта на автомобильной дороге "Кострома-Красное-на-Волге" км 9 в Костромском муниципальном районе Костромской области</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2014</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2015</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2015</w:t>
            </w:r>
          </w:p>
        </w:tc>
        <w:tc>
          <w:tcPr>
            <w:tcW w:w="125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768,80</w:t>
            </w:r>
          </w:p>
        </w:tc>
        <w:tc>
          <w:tcPr>
            <w:tcW w:w="125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761,11</w:t>
            </w:r>
          </w:p>
        </w:tc>
        <w:tc>
          <w:tcPr>
            <w:tcW w:w="1261" w:type="dxa"/>
            <w:vAlign w:val="center"/>
          </w:tcPr>
          <w:p w:rsidR="00C83A78" w:rsidRPr="00C83A78" w:rsidRDefault="00C83A78" w:rsidP="00C83A78">
            <w:pPr>
              <w:pStyle w:val="ConsPlusNormal"/>
              <w:rPr>
                <w:rFonts w:ascii="Times New Roman" w:hAnsi="Times New Roman" w:cs="Times New Roman"/>
                <w:sz w:val="24"/>
                <w:szCs w:val="24"/>
              </w:rPr>
            </w:pPr>
          </w:p>
        </w:tc>
        <w:tc>
          <w:tcPr>
            <w:tcW w:w="115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761,11</w:t>
            </w:r>
          </w:p>
        </w:tc>
        <w:tc>
          <w:tcPr>
            <w:tcW w:w="1150" w:type="dxa"/>
            <w:vAlign w:val="center"/>
          </w:tcPr>
          <w:p w:rsidR="00C83A78" w:rsidRPr="00C83A78" w:rsidRDefault="00C83A78" w:rsidP="00C83A78">
            <w:pPr>
              <w:pStyle w:val="ConsPlusNormal"/>
              <w:rPr>
                <w:rFonts w:ascii="Times New Roman" w:hAnsi="Times New Roman" w:cs="Times New Roman"/>
                <w:sz w:val="24"/>
                <w:szCs w:val="24"/>
              </w:rPr>
            </w:pPr>
          </w:p>
        </w:tc>
        <w:tc>
          <w:tcPr>
            <w:tcW w:w="1152" w:type="dxa"/>
            <w:vAlign w:val="center"/>
          </w:tcPr>
          <w:p w:rsidR="00C83A78" w:rsidRPr="00C83A78" w:rsidRDefault="00C83A78" w:rsidP="00C83A78">
            <w:pPr>
              <w:pStyle w:val="ConsPlusNormal"/>
              <w:rPr>
                <w:rFonts w:ascii="Times New Roman" w:hAnsi="Times New Roman" w:cs="Times New Roman"/>
                <w:sz w:val="24"/>
                <w:szCs w:val="24"/>
              </w:rPr>
            </w:pPr>
          </w:p>
        </w:tc>
        <w:tc>
          <w:tcPr>
            <w:tcW w:w="2154"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Содержание автомобильных дорог общего пользования регионального и межмуниципального значения и искусственных сооружений на них 4 071,645 км</w:t>
            </w: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w:t>
            </w:r>
          </w:p>
        </w:tc>
        <w:tc>
          <w:tcPr>
            <w:tcW w:w="3458"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автомобильной дороги "Подъезд к Спас" на участке км 2 + 000-км 3 + 100 в Вохомском муниципальном районе Костромской области</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2012</w:t>
            </w:r>
          </w:p>
        </w:tc>
        <w:tc>
          <w:tcPr>
            <w:tcW w:w="1075" w:type="dxa"/>
            <w:vAlign w:val="center"/>
          </w:tcPr>
          <w:p w:rsidR="00C83A78" w:rsidRPr="00C83A78" w:rsidRDefault="00C83A78" w:rsidP="00C83A78">
            <w:pPr>
              <w:pStyle w:val="ConsPlusNormal"/>
              <w:rPr>
                <w:rFonts w:ascii="Times New Roman" w:hAnsi="Times New Roman" w:cs="Times New Roman"/>
                <w:sz w:val="24"/>
                <w:szCs w:val="24"/>
              </w:rPr>
            </w:pP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2013</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2014</w:t>
            </w:r>
          </w:p>
        </w:tc>
        <w:tc>
          <w:tcPr>
            <w:tcW w:w="125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14 584,58</w:t>
            </w:r>
          </w:p>
        </w:tc>
        <w:tc>
          <w:tcPr>
            <w:tcW w:w="125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14 584,58</w:t>
            </w:r>
          </w:p>
        </w:tc>
        <w:tc>
          <w:tcPr>
            <w:tcW w:w="126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7 615,89</w:t>
            </w:r>
          </w:p>
        </w:tc>
        <w:tc>
          <w:tcPr>
            <w:tcW w:w="115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6 968,69</w:t>
            </w:r>
          </w:p>
        </w:tc>
        <w:tc>
          <w:tcPr>
            <w:tcW w:w="115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15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2154"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Ввод участка дороги общей протяженностью 1,072 км</w:t>
            </w: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16.</w:t>
            </w:r>
          </w:p>
        </w:tc>
        <w:tc>
          <w:tcPr>
            <w:tcW w:w="3458"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автомобильной дороги "Солигалич-Куземино", участок км 16 + 700-км 21 + 600 в Солигаличском муниципальном районе Костромской области</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2012</w:t>
            </w:r>
          </w:p>
        </w:tc>
        <w:tc>
          <w:tcPr>
            <w:tcW w:w="1075" w:type="dxa"/>
            <w:vAlign w:val="center"/>
          </w:tcPr>
          <w:p w:rsidR="00C83A78" w:rsidRPr="00C83A78" w:rsidRDefault="00C83A78" w:rsidP="00C83A78">
            <w:pPr>
              <w:pStyle w:val="ConsPlusNormal"/>
              <w:rPr>
                <w:rFonts w:ascii="Times New Roman" w:hAnsi="Times New Roman" w:cs="Times New Roman"/>
                <w:sz w:val="24"/>
                <w:szCs w:val="24"/>
              </w:rPr>
            </w:pP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2013</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2014</w:t>
            </w:r>
          </w:p>
        </w:tc>
        <w:tc>
          <w:tcPr>
            <w:tcW w:w="125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59 743,24</w:t>
            </w:r>
          </w:p>
        </w:tc>
        <w:tc>
          <w:tcPr>
            <w:tcW w:w="125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57 594,48</w:t>
            </w:r>
          </w:p>
        </w:tc>
        <w:tc>
          <w:tcPr>
            <w:tcW w:w="126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49 270,00</w:t>
            </w:r>
          </w:p>
        </w:tc>
        <w:tc>
          <w:tcPr>
            <w:tcW w:w="115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8 324,48</w:t>
            </w:r>
          </w:p>
        </w:tc>
        <w:tc>
          <w:tcPr>
            <w:tcW w:w="115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15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2154"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Ввод участка дороги общей протяженностью 4,927 км</w:t>
            </w: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17.</w:t>
            </w:r>
          </w:p>
        </w:tc>
        <w:tc>
          <w:tcPr>
            <w:tcW w:w="3458"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автомобильной дороги "Подъезд к Екатеринкино" в Кадыйском муниципальном районе Костромской области (I этап)</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2012</w:t>
            </w:r>
          </w:p>
        </w:tc>
        <w:tc>
          <w:tcPr>
            <w:tcW w:w="1075" w:type="dxa"/>
            <w:vAlign w:val="center"/>
          </w:tcPr>
          <w:p w:rsidR="00C83A78" w:rsidRPr="00C83A78" w:rsidRDefault="00C83A78" w:rsidP="00C83A78">
            <w:pPr>
              <w:pStyle w:val="ConsPlusNormal"/>
              <w:rPr>
                <w:rFonts w:ascii="Times New Roman" w:hAnsi="Times New Roman" w:cs="Times New Roman"/>
                <w:sz w:val="24"/>
                <w:szCs w:val="24"/>
              </w:rPr>
            </w:pP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2013</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2014</w:t>
            </w:r>
          </w:p>
        </w:tc>
        <w:tc>
          <w:tcPr>
            <w:tcW w:w="125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3 396,90</w:t>
            </w:r>
          </w:p>
        </w:tc>
        <w:tc>
          <w:tcPr>
            <w:tcW w:w="125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2 298,66</w:t>
            </w:r>
          </w:p>
        </w:tc>
        <w:tc>
          <w:tcPr>
            <w:tcW w:w="126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2 172,35</w:t>
            </w:r>
          </w:p>
        </w:tc>
        <w:tc>
          <w:tcPr>
            <w:tcW w:w="115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126,31</w:t>
            </w:r>
          </w:p>
        </w:tc>
        <w:tc>
          <w:tcPr>
            <w:tcW w:w="115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15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2154" w:type="dxa"/>
            <w:vMerge w:val="restart"/>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Ввод участка дороги общей протяженностью 0,657 км</w:t>
            </w: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18.</w:t>
            </w:r>
          </w:p>
        </w:tc>
        <w:tc>
          <w:tcPr>
            <w:tcW w:w="3458"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автомобильной дороги "Подъезд к Екатеринкино" в Кадыйском муниципальном районе Костромской области (II этап)</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2012</w:t>
            </w:r>
          </w:p>
        </w:tc>
        <w:tc>
          <w:tcPr>
            <w:tcW w:w="1075" w:type="dxa"/>
            <w:vAlign w:val="center"/>
          </w:tcPr>
          <w:p w:rsidR="00C83A78" w:rsidRPr="00C83A78" w:rsidRDefault="00C83A78" w:rsidP="00C83A78">
            <w:pPr>
              <w:pStyle w:val="ConsPlusNormal"/>
              <w:rPr>
                <w:rFonts w:ascii="Times New Roman" w:hAnsi="Times New Roman" w:cs="Times New Roman"/>
                <w:sz w:val="24"/>
                <w:szCs w:val="24"/>
              </w:rPr>
            </w:pP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2013</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2014</w:t>
            </w:r>
          </w:p>
        </w:tc>
        <w:tc>
          <w:tcPr>
            <w:tcW w:w="125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3 944,21</w:t>
            </w:r>
          </w:p>
        </w:tc>
        <w:tc>
          <w:tcPr>
            <w:tcW w:w="125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1 589,54</w:t>
            </w:r>
          </w:p>
        </w:tc>
        <w:tc>
          <w:tcPr>
            <w:tcW w:w="126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15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1 589,54</w:t>
            </w:r>
          </w:p>
        </w:tc>
        <w:tc>
          <w:tcPr>
            <w:tcW w:w="115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15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2154"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19.</w:t>
            </w:r>
          </w:p>
        </w:tc>
        <w:tc>
          <w:tcPr>
            <w:tcW w:w="3458"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автомобильной дороги "Нея-Тотомица" в Нейском и Парфеньевском муниципальных районах Костромской области</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2012</w:t>
            </w:r>
          </w:p>
        </w:tc>
        <w:tc>
          <w:tcPr>
            <w:tcW w:w="1075" w:type="dxa"/>
            <w:vAlign w:val="center"/>
          </w:tcPr>
          <w:p w:rsidR="00C83A78" w:rsidRPr="00C83A78" w:rsidRDefault="00C83A78" w:rsidP="00C83A78">
            <w:pPr>
              <w:pStyle w:val="ConsPlusNormal"/>
              <w:rPr>
                <w:rFonts w:ascii="Times New Roman" w:hAnsi="Times New Roman" w:cs="Times New Roman"/>
                <w:sz w:val="24"/>
                <w:szCs w:val="24"/>
              </w:rPr>
            </w:pP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2013</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2014</w:t>
            </w:r>
          </w:p>
        </w:tc>
        <w:tc>
          <w:tcPr>
            <w:tcW w:w="125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56 001,16</w:t>
            </w:r>
          </w:p>
        </w:tc>
        <w:tc>
          <w:tcPr>
            <w:tcW w:w="125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52 548,10</w:t>
            </w:r>
          </w:p>
        </w:tc>
        <w:tc>
          <w:tcPr>
            <w:tcW w:w="126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45680,00</w:t>
            </w:r>
          </w:p>
        </w:tc>
        <w:tc>
          <w:tcPr>
            <w:tcW w:w="115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6 868,10</w:t>
            </w:r>
          </w:p>
        </w:tc>
        <w:tc>
          <w:tcPr>
            <w:tcW w:w="115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15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2154"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Ввод участка дороги общей протяженностью 4,568 км</w:t>
            </w: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w:t>
            </w:r>
          </w:p>
        </w:tc>
        <w:tc>
          <w:tcPr>
            <w:tcW w:w="3458"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автомобильной дороги "Чухлома-Белово" участок км 9 + 200-км 11 + 200 в Чухломском муниципальном районе Костромской области</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2014</w:t>
            </w:r>
          </w:p>
        </w:tc>
        <w:tc>
          <w:tcPr>
            <w:tcW w:w="1075" w:type="dxa"/>
            <w:vAlign w:val="center"/>
          </w:tcPr>
          <w:p w:rsidR="00C83A78" w:rsidRPr="00C83A78" w:rsidRDefault="00C83A78" w:rsidP="00C83A78">
            <w:pPr>
              <w:pStyle w:val="ConsPlusNormal"/>
              <w:rPr>
                <w:rFonts w:ascii="Times New Roman" w:hAnsi="Times New Roman" w:cs="Times New Roman"/>
                <w:sz w:val="24"/>
                <w:szCs w:val="24"/>
              </w:rPr>
            </w:pP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2014</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2015</w:t>
            </w:r>
          </w:p>
        </w:tc>
        <w:tc>
          <w:tcPr>
            <w:tcW w:w="125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23 669,7</w:t>
            </w:r>
          </w:p>
        </w:tc>
        <w:tc>
          <w:tcPr>
            <w:tcW w:w="125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22 512,923</w:t>
            </w:r>
          </w:p>
        </w:tc>
        <w:tc>
          <w:tcPr>
            <w:tcW w:w="126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20 000</w:t>
            </w:r>
          </w:p>
        </w:tc>
        <w:tc>
          <w:tcPr>
            <w:tcW w:w="115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2 512,923</w:t>
            </w:r>
          </w:p>
        </w:tc>
        <w:tc>
          <w:tcPr>
            <w:tcW w:w="115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15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2154"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Ввод участка дороги общей протяженностью 2,00 км</w:t>
            </w: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21.</w:t>
            </w:r>
          </w:p>
        </w:tc>
        <w:tc>
          <w:tcPr>
            <w:tcW w:w="3458"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автомобильной дороги "Подъезд к Тимофеевское" в Чухломском муниципальном районе Костромской области</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2014</w:t>
            </w:r>
          </w:p>
        </w:tc>
        <w:tc>
          <w:tcPr>
            <w:tcW w:w="1075" w:type="dxa"/>
            <w:vAlign w:val="center"/>
          </w:tcPr>
          <w:p w:rsidR="00C83A78" w:rsidRPr="00C83A78" w:rsidRDefault="00C83A78" w:rsidP="00C83A78">
            <w:pPr>
              <w:pStyle w:val="ConsPlusNormal"/>
              <w:rPr>
                <w:rFonts w:ascii="Times New Roman" w:hAnsi="Times New Roman" w:cs="Times New Roman"/>
                <w:sz w:val="24"/>
                <w:szCs w:val="24"/>
              </w:rPr>
            </w:pP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2014</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2014</w:t>
            </w:r>
          </w:p>
        </w:tc>
        <w:tc>
          <w:tcPr>
            <w:tcW w:w="125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24 440,25</w:t>
            </w:r>
          </w:p>
        </w:tc>
        <w:tc>
          <w:tcPr>
            <w:tcW w:w="125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23 749,24</w:t>
            </w:r>
          </w:p>
        </w:tc>
        <w:tc>
          <w:tcPr>
            <w:tcW w:w="126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21 193,56</w:t>
            </w:r>
          </w:p>
        </w:tc>
        <w:tc>
          <w:tcPr>
            <w:tcW w:w="115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2 555,68</w:t>
            </w:r>
          </w:p>
        </w:tc>
        <w:tc>
          <w:tcPr>
            <w:tcW w:w="115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15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2154"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Ввод участка дороги общей протяженностью 1,415 км</w:t>
            </w: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22.</w:t>
            </w:r>
          </w:p>
        </w:tc>
        <w:tc>
          <w:tcPr>
            <w:tcW w:w="3458"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автомобильной дороги "Чухлома-Якша" участок 7 + 300-км 9 + 300 в Чухломском муниципальном районе Костромской области</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2014</w:t>
            </w:r>
          </w:p>
        </w:tc>
        <w:tc>
          <w:tcPr>
            <w:tcW w:w="1075" w:type="dxa"/>
            <w:vAlign w:val="center"/>
          </w:tcPr>
          <w:p w:rsidR="00C83A78" w:rsidRPr="00C83A78" w:rsidRDefault="00C83A78" w:rsidP="00C83A78">
            <w:pPr>
              <w:pStyle w:val="ConsPlusNormal"/>
              <w:rPr>
                <w:rFonts w:ascii="Times New Roman" w:hAnsi="Times New Roman" w:cs="Times New Roman"/>
                <w:sz w:val="24"/>
                <w:szCs w:val="24"/>
              </w:rPr>
            </w:pP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2014</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2015</w:t>
            </w:r>
          </w:p>
        </w:tc>
        <w:tc>
          <w:tcPr>
            <w:tcW w:w="125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25 218,12</w:t>
            </w:r>
          </w:p>
        </w:tc>
        <w:tc>
          <w:tcPr>
            <w:tcW w:w="125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24 478,34</w:t>
            </w:r>
          </w:p>
        </w:tc>
        <w:tc>
          <w:tcPr>
            <w:tcW w:w="126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21 000</w:t>
            </w:r>
          </w:p>
        </w:tc>
        <w:tc>
          <w:tcPr>
            <w:tcW w:w="115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3 478,34</w:t>
            </w:r>
          </w:p>
        </w:tc>
        <w:tc>
          <w:tcPr>
            <w:tcW w:w="115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15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2154"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Ввод участка дороги общей протяженностью 2,100 км</w:t>
            </w: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23.</w:t>
            </w:r>
          </w:p>
        </w:tc>
        <w:tc>
          <w:tcPr>
            <w:tcW w:w="3458"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железобетонного моста через реку Юрас на автомобильной дороге "Елизарово-Кологрив" в Кологривском муниципальном районе Костромской области</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2014</w:t>
            </w:r>
          </w:p>
        </w:tc>
        <w:tc>
          <w:tcPr>
            <w:tcW w:w="1075" w:type="dxa"/>
            <w:vAlign w:val="center"/>
          </w:tcPr>
          <w:p w:rsidR="00C83A78" w:rsidRPr="00C83A78" w:rsidRDefault="00C83A78" w:rsidP="00C83A78">
            <w:pPr>
              <w:pStyle w:val="ConsPlusNormal"/>
              <w:rPr>
                <w:rFonts w:ascii="Times New Roman" w:hAnsi="Times New Roman" w:cs="Times New Roman"/>
                <w:sz w:val="24"/>
                <w:szCs w:val="24"/>
              </w:rPr>
            </w:pP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2014</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2015</w:t>
            </w:r>
          </w:p>
        </w:tc>
        <w:tc>
          <w:tcPr>
            <w:tcW w:w="125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53 389,41</w:t>
            </w:r>
          </w:p>
        </w:tc>
        <w:tc>
          <w:tcPr>
            <w:tcW w:w="125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51 099,04</w:t>
            </w:r>
          </w:p>
        </w:tc>
        <w:tc>
          <w:tcPr>
            <w:tcW w:w="126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15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51 099,04</w:t>
            </w:r>
          </w:p>
        </w:tc>
        <w:tc>
          <w:tcPr>
            <w:tcW w:w="115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152" w:type="dxa"/>
            <w:vAlign w:val="center"/>
          </w:tcPr>
          <w:p w:rsidR="00C83A78" w:rsidRPr="00C83A78" w:rsidRDefault="00C83A78" w:rsidP="00C83A78">
            <w:pPr>
              <w:pStyle w:val="ConsPlusNormal"/>
              <w:rPr>
                <w:rFonts w:ascii="Times New Roman" w:hAnsi="Times New Roman" w:cs="Times New Roman"/>
                <w:sz w:val="24"/>
                <w:szCs w:val="24"/>
              </w:rPr>
            </w:pPr>
          </w:p>
        </w:tc>
        <w:tc>
          <w:tcPr>
            <w:tcW w:w="2154"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Ввод участка дороги общей протяженностью 0,320 км</w:t>
            </w: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24.</w:t>
            </w:r>
          </w:p>
        </w:tc>
        <w:tc>
          <w:tcPr>
            <w:tcW w:w="3458"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Реконструкция автомобильной дороги "Нерехта-Иголкино" на </w:t>
            </w:r>
            <w:r w:rsidRPr="00C83A78">
              <w:rPr>
                <w:rFonts w:ascii="Times New Roman" w:hAnsi="Times New Roman" w:cs="Times New Roman"/>
                <w:sz w:val="24"/>
                <w:szCs w:val="24"/>
              </w:rPr>
              <w:lastRenderedPageBreak/>
              <w:t>участке км 3 + 000-км 4 + 000 в муниципальном районе город Нерехта и Нерехтский район Костромской области</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2013</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2014</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2014</w:t>
            </w:r>
          </w:p>
        </w:tc>
        <w:tc>
          <w:tcPr>
            <w:tcW w:w="125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11 379,41</w:t>
            </w:r>
          </w:p>
        </w:tc>
        <w:tc>
          <w:tcPr>
            <w:tcW w:w="125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11 379,41</w:t>
            </w:r>
          </w:p>
        </w:tc>
        <w:tc>
          <w:tcPr>
            <w:tcW w:w="126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10 000,00</w:t>
            </w:r>
          </w:p>
        </w:tc>
        <w:tc>
          <w:tcPr>
            <w:tcW w:w="115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1310,44</w:t>
            </w:r>
          </w:p>
        </w:tc>
        <w:tc>
          <w:tcPr>
            <w:tcW w:w="115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68,97</w:t>
            </w:r>
          </w:p>
        </w:tc>
        <w:tc>
          <w:tcPr>
            <w:tcW w:w="115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2154"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Ввод участка дороги общей </w:t>
            </w:r>
            <w:r w:rsidRPr="00C83A78">
              <w:rPr>
                <w:rFonts w:ascii="Times New Roman" w:hAnsi="Times New Roman" w:cs="Times New Roman"/>
                <w:sz w:val="24"/>
                <w:szCs w:val="24"/>
              </w:rPr>
              <w:lastRenderedPageBreak/>
              <w:t>протяженностью 1,0 км</w:t>
            </w: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25.</w:t>
            </w:r>
          </w:p>
        </w:tc>
        <w:tc>
          <w:tcPr>
            <w:tcW w:w="3458"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автомобильной дороги "Подъезд к Новоселки" в Островском муниципальном районе Костромской области</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2013</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2014</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2014</w:t>
            </w:r>
          </w:p>
        </w:tc>
        <w:tc>
          <w:tcPr>
            <w:tcW w:w="125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8 969,9</w:t>
            </w:r>
          </w:p>
        </w:tc>
        <w:tc>
          <w:tcPr>
            <w:tcW w:w="125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8 969,90</w:t>
            </w:r>
          </w:p>
        </w:tc>
        <w:tc>
          <w:tcPr>
            <w:tcW w:w="126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7 048,00</w:t>
            </w:r>
          </w:p>
        </w:tc>
        <w:tc>
          <w:tcPr>
            <w:tcW w:w="115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1 833,50</w:t>
            </w:r>
          </w:p>
        </w:tc>
        <w:tc>
          <w:tcPr>
            <w:tcW w:w="115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88,44</w:t>
            </w:r>
          </w:p>
        </w:tc>
        <w:tc>
          <w:tcPr>
            <w:tcW w:w="115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2154"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Ввод участка дороги общей протяженностью 1,044 км</w:t>
            </w: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26.</w:t>
            </w:r>
          </w:p>
        </w:tc>
        <w:tc>
          <w:tcPr>
            <w:tcW w:w="3458"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автомобильной дороги "Подъезд к Боково" в Буйском муниципальном районе Костромской области</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2013</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2014</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2014</w:t>
            </w:r>
          </w:p>
        </w:tc>
        <w:tc>
          <w:tcPr>
            <w:tcW w:w="125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2 920,65</w:t>
            </w:r>
          </w:p>
        </w:tc>
        <w:tc>
          <w:tcPr>
            <w:tcW w:w="125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2 920,65</w:t>
            </w:r>
          </w:p>
        </w:tc>
        <w:tc>
          <w:tcPr>
            <w:tcW w:w="126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15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2 774,0</w:t>
            </w:r>
          </w:p>
        </w:tc>
        <w:tc>
          <w:tcPr>
            <w:tcW w:w="115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146,65</w:t>
            </w:r>
          </w:p>
        </w:tc>
        <w:tc>
          <w:tcPr>
            <w:tcW w:w="115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2154"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Ввод участка дороги общей протяженностью 2,9 км</w:t>
            </w: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27.</w:t>
            </w:r>
          </w:p>
        </w:tc>
        <w:tc>
          <w:tcPr>
            <w:tcW w:w="3458"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Строительство моста через реку Солоницу на автомобильной дороге "Подъезд к Власово" в муниципальном районе город Нерехта и Нерехтский район Костромской области</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2013</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2014</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2014</w:t>
            </w:r>
          </w:p>
        </w:tc>
        <w:tc>
          <w:tcPr>
            <w:tcW w:w="125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9 135</w:t>
            </w:r>
          </w:p>
        </w:tc>
        <w:tc>
          <w:tcPr>
            <w:tcW w:w="125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9 135,00</w:t>
            </w:r>
          </w:p>
        </w:tc>
        <w:tc>
          <w:tcPr>
            <w:tcW w:w="126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15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8 678,25</w:t>
            </w:r>
          </w:p>
        </w:tc>
        <w:tc>
          <w:tcPr>
            <w:tcW w:w="115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456,75</w:t>
            </w:r>
          </w:p>
        </w:tc>
        <w:tc>
          <w:tcPr>
            <w:tcW w:w="115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2154"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Ввод участка дороги общей протяженностью - 0,021 км</w:t>
            </w: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28.</w:t>
            </w:r>
          </w:p>
        </w:tc>
        <w:tc>
          <w:tcPr>
            <w:tcW w:w="3458"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железобетонной трубы на автомобильной дороге "Прохирята-Окинята" в Вохомском муниципальном районе Костромской области</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2013</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2014</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2015</w:t>
            </w:r>
          </w:p>
        </w:tc>
        <w:tc>
          <w:tcPr>
            <w:tcW w:w="125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9 120,50</w:t>
            </w:r>
          </w:p>
        </w:tc>
        <w:tc>
          <w:tcPr>
            <w:tcW w:w="125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9 120,50</w:t>
            </w:r>
          </w:p>
        </w:tc>
        <w:tc>
          <w:tcPr>
            <w:tcW w:w="126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15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8 737,50</w:t>
            </w:r>
          </w:p>
        </w:tc>
        <w:tc>
          <w:tcPr>
            <w:tcW w:w="115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383</w:t>
            </w:r>
          </w:p>
        </w:tc>
        <w:tc>
          <w:tcPr>
            <w:tcW w:w="115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2154"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Ввод участка дороги общей протяженностью - 1,29 км</w:t>
            </w: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29.</w:t>
            </w:r>
          </w:p>
        </w:tc>
        <w:tc>
          <w:tcPr>
            <w:tcW w:w="3458"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автомобильной дороги "Прискоково-Сухара-Черемискино" с подъездом к н.п. Русиново в Красносельском муниципальном районе Костромской области</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2012</w:t>
            </w:r>
          </w:p>
        </w:tc>
        <w:tc>
          <w:tcPr>
            <w:tcW w:w="1075" w:type="dxa"/>
            <w:vAlign w:val="center"/>
          </w:tcPr>
          <w:p w:rsidR="00C83A78" w:rsidRPr="00C83A78" w:rsidRDefault="00C83A78" w:rsidP="00C83A78">
            <w:pPr>
              <w:pStyle w:val="ConsPlusNormal"/>
              <w:rPr>
                <w:rFonts w:ascii="Times New Roman" w:hAnsi="Times New Roman" w:cs="Times New Roman"/>
                <w:sz w:val="24"/>
                <w:szCs w:val="24"/>
              </w:rPr>
            </w:pP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2015</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2015</w:t>
            </w:r>
          </w:p>
        </w:tc>
        <w:tc>
          <w:tcPr>
            <w:tcW w:w="125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18 534,52</w:t>
            </w:r>
          </w:p>
        </w:tc>
        <w:tc>
          <w:tcPr>
            <w:tcW w:w="125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8 534,5</w:t>
            </w:r>
          </w:p>
        </w:tc>
        <w:tc>
          <w:tcPr>
            <w:tcW w:w="1261" w:type="dxa"/>
            <w:vAlign w:val="center"/>
          </w:tcPr>
          <w:p w:rsidR="00C83A78" w:rsidRPr="00C83A78" w:rsidRDefault="00C83A78" w:rsidP="00C83A78">
            <w:pPr>
              <w:pStyle w:val="ConsPlusNormal"/>
              <w:rPr>
                <w:rFonts w:ascii="Times New Roman" w:hAnsi="Times New Roman" w:cs="Times New Roman"/>
                <w:sz w:val="24"/>
                <w:szCs w:val="24"/>
              </w:rPr>
            </w:pPr>
          </w:p>
        </w:tc>
        <w:tc>
          <w:tcPr>
            <w:tcW w:w="115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8 107,8</w:t>
            </w:r>
          </w:p>
        </w:tc>
        <w:tc>
          <w:tcPr>
            <w:tcW w:w="115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426,7</w:t>
            </w:r>
          </w:p>
        </w:tc>
        <w:tc>
          <w:tcPr>
            <w:tcW w:w="115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2154"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Ввод участка дороги общей протяженностью 1,95 км</w:t>
            </w: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30.</w:t>
            </w:r>
          </w:p>
        </w:tc>
        <w:tc>
          <w:tcPr>
            <w:tcW w:w="3458"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Реконструкция моста через реку Корба на автомобильной дороге "Берендеевы поляны" в Судиславском муниципальном </w:t>
            </w:r>
            <w:r w:rsidRPr="00C83A78">
              <w:rPr>
                <w:rFonts w:ascii="Times New Roman" w:hAnsi="Times New Roman" w:cs="Times New Roman"/>
                <w:sz w:val="24"/>
                <w:szCs w:val="24"/>
              </w:rPr>
              <w:lastRenderedPageBreak/>
              <w:t>районе Костромской области</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2014</w:t>
            </w:r>
          </w:p>
        </w:tc>
        <w:tc>
          <w:tcPr>
            <w:tcW w:w="1075" w:type="dxa"/>
            <w:vAlign w:val="center"/>
          </w:tcPr>
          <w:p w:rsidR="00C83A78" w:rsidRPr="00C83A78" w:rsidRDefault="00C83A78" w:rsidP="00C83A78">
            <w:pPr>
              <w:pStyle w:val="ConsPlusNormal"/>
              <w:rPr>
                <w:rFonts w:ascii="Times New Roman" w:hAnsi="Times New Roman" w:cs="Times New Roman"/>
                <w:sz w:val="24"/>
                <w:szCs w:val="24"/>
              </w:rPr>
            </w:pP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2015</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2015</w:t>
            </w:r>
          </w:p>
        </w:tc>
        <w:tc>
          <w:tcPr>
            <w:tcW w:w="125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7 887,5</w:t>
            </w:r>
          </w:p>
        </w:tc>
        <w:tc>
          <w:tcPr>
            <w:tcW w:w="125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6 891,00</w:t>
            </w:r>
          </w:p>
        </w:tc>
        <w:tc>
          <w:tcPr>
            <w:tcW w:w="1261" w:type="dxa"/>
            <w:vAlign w:val="center"/>
          </w:tcPr>
          <w:p w:rsidR="00C83A78" w:rsidRPr="00C83A78" w:rsidRDefault="00C83A78" w:rsidP="00C83A78">
            <w:pPr>
              <w:pStyle w:val="ConsPlusNormal"/>
              <w:rPr>
                <w:rFonts w:ascii="Times New Roman" w:hAnsi="Times New Roman" w:cs="Times New Roman"/>
                <w:sz w:val="24"/>
                <w:szCs w:val="24"/>
              </w:rPr>
            </w:pPr>
          </w:p>
        </w:tc>
        <w:tc>
          <w:tcPr>
            <w:tcW w:w="115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6 541,00</w:t>
            </w:r>
          </w:p>
        </w:tc>
        <w:tc>
          <w:tcPr>
            <w:tcW w:w="115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350,00</w:t>
            </w:r>
          </w:p>
        </w:tc>
        <w:tc>
          <w:tcPr>
            <w:tcW w:w="115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2154"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Ввод участка дороги общей протяженностью - 0,016 км</w:t>
            </w: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31.</w:t>
            </w:r>
          </w:p>
        </w:tc>
        <w:tc>
          <w:tcPr>
            <w:tcW w:w="3458"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Строительство линии наружного электроосвещения автомобильной дороги "Кострома-Сандогора" км 8 + 250-км 9 + 050 в Костромском районе Костромской области</w:t>
            </w:r>
          </w:p>
        </w:tc>
        <w:tc>
          <w:tcPr>
            <w:tcW w:w="1075" w:type="dxa"/>
            <w:vAlign w:val="center"/>
          </w:tcPr>
          <w:p w:rsidR="00C83A78" w:rsidRPr="00C83A78" w:rsidRDefault="00C83A78" w:rsidP="00C83A78">
            <w:pPr>
              <w:pStyle w:val="ConsPlusNormal"/>
              <w:rPr>
                <w:rFonts w:ascii="Times New Roman" w:hAnsi="Times New Roman" w:cs="Times New Roman"/>
                <w:sz w:val="24"/>
                <w:szCs w:val="24"/>
              </w:rPr>
            </w:pPr>
          </w:p>
        </w:tc>
        <w:tc>
          <w:tcPr>
            <w:tcW w:w="1075" w:type="dxa"/>
            <w:vAlign w:val="center"/>
          </w:tcPr>
          <w:p w:rsidR="00C83A78" w:rsidRPr="00C83A78" w:rsidRDefault="00C83A78" w:rsidP="00C83A78">
            <w:pPr>
              <w:pStyle w:val="ConsPlusNormal"/>
              <w:rPr>
                <w:rFonts w:ascii="Times New Roman" w:hAnsi="Times New Roman" w:cs="Times New Roman"/>
                <w:sz w:val="24"/>
                <w:szCs w:val="24"/>
              </w:rPr>
            </w:pP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2018</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2018</w:t>
            </w:r>
          </w:p>
        </w:tc>
        <w:tc>
          <w:tcPr>
            <w:tcW w:w="125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25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1 800,00</w:t>
            </w:r>
          </w:p>
        </w:tc>
        <w:tc>
          <w:tcPr>
            <w:tcW w:w="126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15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1 800,00</w:t>
            </w:r>
          </w:p>
        </w:tc>
        <w:tc>
          <w:tcPr>
            <w:tcW w:w="115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15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2154"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Увеличение протяженности линий наружного освещения на автомобильных дорогах общего пользования регионального и межмуниципального значения - 1,0 км</w:t>
            </w: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32.</w:t>
            </w:r>
          </w:p>
        </w:tc>
        <w:tc>
          <w:tcPr>
            <w:tcW w:w="3458"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Устройство наружного электроосвещения на автомобильной дороге "Кострома-Красное" км 7 + 840-км 8 + 000, км 8 + 400-км 10 + 000 в Костромском районе Костромской области</w:t>
            </w:r>
          </w:p>
        </w:tc>
        <w:tc>
          <w:tcPr>
            <w:tcW w:w="1075" w:type="dxa"/>
            <w:vAlign w:val="center"/>
          </w:tcPr>
          <w:p w:rsidR="00C83A78" w:rsidRPr="00C83A78" w:rsidRDefault="00C83A78" w:rsidP="00C83A78">
            <w:pPr>
              <w:pStyle w:val="ConsPlusNormal"/>
              <w:rPr>
                <w:rFonts w:ascii="Times New Roman" w:hAnsi="Times New Roman" w:cs="Times New Roman"/>
                <w:sz w:val="24"/>
                <w:szCs w:val="24"/>
              </w:rPr>
            </w:pPr>
          </w:p>
        </w:tc>
        <w:tc>
          <w:tcPr>
            <w:tcW w:w="1075" w:type="dxa"/>
            <w:vAlign w:val="center"/>
          </w:tcPr>
          <w:p w:rsidR="00C83A78" w:rsidRPr="00C83A78" w:rsidRDefault="00C83A78" w:rsidP="00C83A78">
            <w:pPr>
              <w:pStyle w:val="ConsPlusNormal"/>
              <w:rPr>
                <w:rFonts w:ascii="Times New Roman" w:hAnsi="Times New Roman" w:cs="Times New Roman"/>
                <w:sz w:val="24"/>
                <w:szCs w:val="24"/>
              </w:rPr>
            </w:pP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2018</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2018</w:t>
            </w:r>
          </w:p>
        </w:tc>
        <w:tc>
          <w:tcPr>
            <w:tcW w:w="125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25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4 000,00</w:t>
            </w:r>
          </w:p>
        </w:tc>
        <w:tc>
          <w:tcPr>
            <w:tcW w:w="126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15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4 000,00</w:t>
            </w:r>
          </w:p>
        </w:tc>
        <w:tc>
          <w:tcPr>
            <w:tcW w:w="115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15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2154"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Увеличение протяженности линий наружного освещения на автомобильных дорогах общего пользования регионального и межмуниципального значения - 1,0 км</w:t>
            </w: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33.</w:t>
            </w:r>
          </w:p>
        </w:tc>
        <w:tc>
          <w:tcPr>
            <w:tcW w:w="3458"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Строительство мостового перехода через реку Вотгать на "объездной дороге" п. Кадый в Кадыйском районе Костромской области</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2015</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2015</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2016</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2016</w:t>
            </w:r>
          </w:p>
        </w:tc>
        <w:tc>
          <w:tcPr>
            <w:tcW w:w="125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8 612,44</w:t>
            </w:r>
          </w:p>
        </w:tc>
        <w:tc>
          <w:tcPr>
            <w:tcW w:w="125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8 612,44-</w:t>
            </w:r>
          </w:p>
        </w:tc>
        <w:tc>
          <w:tcPr>
            <w:tcW w:w="126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15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8 182,0</w:t>
            </w:r>
          </w:p>
        </w:tc>
        <w:tc>
          <w:tcPr>
            <w:tcW w:w="115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430,44</w:t>
            </w:r>
          </w:p>
        </w:tc>
        <w:tc>
          <w:tcPr>
            <w:tcW w:w="115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2154"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Ввод моста - 0,18 км</w:t>
            </w: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34.</w:t>
            </w:r>
          </w:p>
        </w:tc>
        <w:tc>
          <w:tcPr>
            <w:tcW w:w="3458"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автомобильной дороги "Кологрив-Ужуга" в Кологривском районе Костромской области на участке мостового перехода через реку Ужуга</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2017</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2017</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2017</w:t>
            </w:r>
          </w:p>
        </w:tc>
        <w:tc>
          <w:tcPr>
            <w:tcW w:w="10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259" w:type="dxa"/>
            <w:vAlign w:val="center"/>
          </w:tcPr>
          <w:p w:rsidR="00C83A78" w:rsidRPr="00C83A78" w:rsidRDefault="00C83A78" w:rsidP="00C83A78">
            <w:pPr>
              <w:pStyle w:val="ConsPlusNormal"/>
              <w:rPr>
                <w:rFonts w:ascii="Times New Roman" w:hAnsi="Times New Roman" w:cs="Times New Roman"/>
                <w:sz w:val="24"/>
                <w:szCs w:val="24"/>
              </w:rPr>
            </w:pPr>
          </w:p>
        </w:tc>
        <w:tc>
          <w:tcPr>
            <w:tcW w:w="125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30 000,00</w:t>
            </w:r>
          </w:p>
        </w:tc>
        <w:tc>
          <w:tcPr>
            <w:tcW w:w="126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15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30 000,00</w:t>
            </w:r>
          </w:p>
        </w:tc>
        <w:tc>
          <w:tcPr>
            <w:tcW w:w="115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152" w:type="dxa"/>
            <w:vAlign w:val="center"/>
          </w:tcPr>
          <w:p w:rsidR="00C83A78" w:rsidRPr="00C83A78" w:rsidRDefault="00C83A78" w:rsidP="00C83A78">
            <w:pPr>
              <w:pStyle w:val="ConsPlusNormal"/>
              <w:rPr>
                <w:rFonts w:ascii="Times New Roman" w:hAnsi="Times New Roman" w:cs="Times New Roman"/>
                <w:sz w:val="24"/>
                <w:szCs w:val="24"/>
              </w:rPr>
            </w:pPr>
          </w:p>
        </w:tc>
        <w:tc>
          <w:tcPr>
            <w:tcW w:w="2154"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Ввод участка дороги общей протяженностью 3,925 км, ввод моста - 32,0 пог. м</w:t>
            </w:r>
            <w:r w:rsidRPr="00C83A78">
              <w:rPr>
                <w:rFonts w:ascii="Times New Roman" w:hAnsi="Times New Roman" w:cs="Times New Roman"/>
                <w:sz w:val="24"/>
                <w:szCs w:val="24"/>
                <w:vertAlign w:val="superscript"/>
              </w:rPr>
              <w:t>3</w:t>
            </w:r>
          </w:p>
        </w:tc>
      </w:tr>
    </w:tbl>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right"/>
        <w:outlineLvl w:val="1"/>
        <w:rPr>
          <w:rFonts w:ascii="Times New Roman" w:hAnsi="Times New Roman" w:cs="Times New Roman"/>
          <w:sz w:val="24"/>
          <w:szCs w:val="24"/>
        </w:rPr>
      </w:pPr>
      <w:r w:rsidRPr="00C83A78">
        <w:rPr>
          <w:rFonts w:ascii="Times New Roman" w:hAnsi="Times New Roman" w:cs="Times New Roman"/>
          <w:sz w:val="24"/>
          <w:szCs w:val="24"/>
        </w:rPr>
        <w:t>Приложение N 7</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к Государственной программе</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Костромской области</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"Развитие транспортной системы</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Костромской области"</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center"/>
        <w:rPr>
          <w:rFonts w:ascii="Times New Roman" w:hAnsi="Times New Roman" w:cs="Times New Roman"/>
          <w:sz w:val="24"/>
          <w:szCs w:val="24"/>
        </w:rPr>
      </w:pPr>
      <w:bookmarkStart w:id="17" w:name="P15480"/>
      <w:bookmarkEnd w:id="17"/>
      <w:r w:rsidRPr="00C83A78">
        <w:rPr>
          <w:rFonts w:ascii="Times New Roman" w:hAnsi="Times New Roman" w:cs="Times New Roman"/>
          <w:sz w:val="24"/>
          <w:szCs w:val="24"/>
        </w:rPr>
        <w:t>ПЕРЕЧЕНЬ ОБЪЕКТОВ</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капитального строительства (реконструкции), включенных</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в государственную программу Костромской области "Развитие</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транспортной системы Костромской области" на 2014 год</w:t>
      </w:r>
    </w:p>
    <w:p w:rsidR="00C83A78" w:rsidRPr="00C83A78" w:rsidRDefault="00C83A78" w:rsidP="00C83A78">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10"/>
        <w:gridCol w:w="3349"/>
        <w:gridCol w:w="1228"/>
        <w:gridCol w:w="1172"/>
        <w:gridCol w:w="1173"/>
        <w:gridCol w:w="1232"/>
        <w:gridCol w:w="1232"/>
        <w:gridCol w:w="1232"/>
        <w:gridCol w:w="1232"/>
        <w:gridCol w:w="1020"/>
        <w:gridCol w:w="964"/>
        <w:gridCol w:w="1928"/>
      </w:tblGrid>
      <w:tr w:rsidR="00C83A78" w:rsidRPr="00C83A78">
        <w:tc>
          <w:tcPr>
            <w:tcW w:w="51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N п/п</w:t>
            </w:r>
          </w:p>
        </w:tc>
        <w:tc>
          <w:tcPr>
            <w:tcW w:w="3349"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Наименование объекта</w:t>
            </w:r>
          </w:p>
        </w:tc>
        <w:tc>
          <w:tcPr>
            <w:tcW w:w="1228"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Наличие проектной документации (дата утверждения)</w:t>
            </w:r>
          </w:p>
        </w:tc>
        <w:tc>
          <w:tcPr>
            <w:tcW w:w="2345" w:type="dxa"/>
            <w:gridSpan w:val="2"/>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Сроки строительства</w:t>
            </w:r>
          </w:p>
        </w:tc>
        <w:tc>
          <w:tcPr>
            <w:tcW w:w="1232"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Сметная стоимость в текущих ценах, тыс. рублей</w:t>
            </w:r>
          </w:p>
        </w:tc>
        <w:tc>
          <w:tcPr>
            <w:tcW w:w="5680" w:type="dxa"/>
            <w:gridSpan w:val="5"/>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Планируемый объем средств, тыс. рублей</w:t>
            </w:r>
          </w:p>
        </w:tc>
        <w:tc>
          <w:tcPr>
            <w:tcW w:w="1928"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Непосредственный результат (краткое описание)</w:t>
            </w:r>
          </w:p>
        </w:tc>
      </w:tr>
      <w:tr w:rsidR="00C83A78" w:rsidRPr="00C83A78">
        <w:tc>
          <w:tcPr>
            <w:tcW w:w="510" w:type="dxa"/>
            <w:vMerge/>
          </w:tcPr>
          <w:p w:rsidR="00C83A78" w:rsidRPr="00C83A78" w:rsidRDefault="00C83A78" w:rsidP="00C83A78">
            <w:pPr>
              <w:spacing w:after="0" w:line="240" w:lineRule="auto"/>
              <w:rPr>
                <w:rFonts w:ascii="Times New Roman" w:hAnsi="Times New Roman" w:cs="Times New Roman"/>
                <w:sz w:val="24"/>
                <w:szCs w:val="24"/>
              </w:rPr>
            </w:pPr>
          </w:p>
        </w:tc>
        <w:tc>
          <w:tcPr>
            <w:tcW w:w="3349" w:type="dxa"/>
            <w:vMerge/>
          </w:tcPr>
          <w:p w:rsidR="00C83A78" w:rsidRPr="00C83A78" w:rsidRDefault="00C83A78" w:rsidP="00C83A78">
            <w:pPr>
              <w:spacing w:after="0" w:line="240" w:lineRule="auto"/>
              <w:rPr>
                <w:rFonts w:ascii="Times New Roman" w:hAnsi="Times New Roman" w:cs="Times New Roman"/>
                <w:sz w:val="24"/>
                <w:szCs w:val="24"/>
              </w:rPr>
            </w:pPr>
          </w:p>
        </w:tc>
        <w:tc>
          <w:tcPr>
            <w:tcW w:w="1228" w:type="dxa"/>
            <w:vMerge/>
          </w:tcPr>
          <w:p w:rsidR="00C83A78" w:rsidRPr="00C83A78" w:rsidRDefault="00C83A78" w:rsidP="00C83A78">
            <w:pPr>
              <w:spacing w:after="0" w:line="240" w:lineRule="auto"/>
              <w:rPr>
                <w:rFonts w:ascii="Times New Roman" w:hAnsi="Times New Roman" w:cs="Times New Roman"/>
                <w:sz w:val="24"/>
                <w:szCs w:val="24"/>
              </w:rPr>
            </w:pPr>
          </w:p>
        </w:tc>
        <w:tc>
          <w:tcPr>
            <w:tcW w:w="117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начала строительства</w:t>
            </w:r>
          </w:p>
        </w:tc>
        <w:tc>
          <w:tcPr>
            <w:tcW w:w="1173"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ввода в эксплуатацию</w:t>
            </w:r>
          </w:p>
        </w:tc>
        <w:tc>
          <w:tcPr>
            <w:tcW w:w="1232" w:type="dxa"/>
            <w:vMerge/>
          </w:tcPr>
          <w:p w:rsidR="00C83A78" w:rsidRPr="00C83A78" w:rsidRDefault="00C83A78" w:rsidP="00C83A78">
            <w:pPr>
              <w:spacing w:after="0" w:line="240" w:lineRule="auto"/>
              <w:rPr>
                <w:rFonts w:ascii="Times New Roman" w:hAnsi="Times New Roman" w:cs="Times New Roman"/>
                <w:sz w:val="24"/>
                <w:szCs w:val="24"/>
              </w:rPr>
            </w:pPr>
          </w:p>
        </w:tc>
        <w:tc>
          <w:tcPr>
            <w:tcW w:w="123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всего</w:t>
            </w:r>
          </w:p>
        </w:tc>
        <w:tc>
          <w:tcPr>
            <w:tcW w:w="123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23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02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местный бюджет</w:t>
            </w:r>
          </w:p>
        </w:tc>
        <w:tc>
          <w:tcPr>
            <w:tcW w:w="96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внебюджетные источники</w:t>
            </w:r>
          </w:p>
        </w:tc>
        <w:tc>
          <w:tcPr>
            <w:tcW w:w="1928"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w:t>
            </w:r>
          </w:p>
        </w:tc>
        <w:tc>
          <w:tcPr>
            <w:tcW w:w="3349"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w:t>
            </w:r>
          </w:p>
        </w:tc>
        <w:tc>
          <w:tcPr>
            <w:tcW w:w="1228"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w:t>
            </w:r>
          </w:p>
        </w:tc>
        <w:tc>
          <w:tcPr>
            <w:tcW w:w="117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w:t>
            </w:r>
          </w:p>
        </w:tc>
        <w:tc>
          <w:tcPr>
            <w:tcW w:w="1173"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w:t>
            </w:r>
          </w:p>
        </w:tc>
        <w:tc>
          <w:tcPr>
            <w:tcW w:w="123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w:t>
            </w:r>
          </w:p>
        </w:tc>
        <w:tc>
          <w:tcPr>
            <w:tcW w:w="123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w:t>
            </w:r>
          </w:p>
        </w:tc>
        <w:tc>
          <w:tcPr>
            <w:tcW w:w="123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w:t>
            </w:r>
          </w:p>
        </w:tc>
        <w:tc>
          <w:tcPr>
            <w:tcW w:w="123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w:t>
            </w:r>
          </w:p>
        </w:tc>
        <w:tc>
          <w:tcPr>
            <w:tcW w:w="102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w:t>
            </w:r>
          </w:p>
        </w:tc>
        <w:tc>
          <w:tcPr>
            <w:tcW w:w="96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w:t>
            </w:r>
          </w:p>
        </w:tc>
        <w:tc>
          <w:tcPr>
            <w:tcW w:w="1928"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w:t>
            </w:r>
          </w:p>
        </w:tc>
      </w:tr>
      <w:tr w:rsidR="00C83A78" w:rsidRPr="00C83A78">
        <w:tc>
          <w:tcPr>
            <w:tcW w:w="16272" w:type="dxa"/>
            <w:gridSpan w:val="12"/>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Государственная программа Костромской области "Развитие транспортного комплекса и дорожного хозяйства Костромской области"</w:t>
            </w:r>
          </w:p>
        </w:tc>
      </w:tr>
      <w:tr w:rsidR="00C83A78" w:rsidRPr="00C83A78">
        <w:tc>
          <w:tcPr>
            <w:tcW w:w="16272" w:type="dxa"/>
            <w:gridSpan w:val="12"/>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Подпрограмма "Развитие автомобильных дорог общего пользования Костромской области на 2014-2022 годы"</w:t>
            </w: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w:t>
            </w:r>
          </w:p>
        </w:tc>
        <w:tc>
          <w:tcPr>
            <w:tcW w:w="3349"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автомобильной дороги "Подъезд к Спас" на участке км 2 + 000-км 3 + 100 в Вохомском муниципальном районе Костромской области</w:t>
            </w:r>
          </w:p>
        </w:tc>
        <w:tc>
          <w:tcPr>
            <w:tcW w:w="1228"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2012</w:t>
            </w:r>
          </w:p>
        </w:tc>
        <w:tc>
          <w:tcPr>
            <w:tcW w:w="117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2013</w:t>
            </w:r>
          </w:p>
        </w:tc>
        <w:tc>
          <w:tcPr>
            <w:tcW w:w="1173"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2014</w:t>
            </w:r>
          </w:p>
        </w:tc>
        <w:tc>
          <w:tcPr>
            <w:tcW w:w="123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14 584,58</w:t>
            </w:r>
          </w:p>
        </w:tc>
        <w:tc>
          <w:tcPr>
            <w:tcW w:w="123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14 584,58</w:t>
            </w:r>
          </w:p>
        </w:tc>
        <w:tc>
          <w:tcPr>
            <w:tcW w:w="123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7 615,89</w:t>
            </w:r>
          </w:p>
        </w:tc>
        <w:tc>
          <w:tcPr>
            <w:tcW w:w="123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6 968,69</w:t>
            </w:r>
          </w:p>
        </w:tc>
        <w:tc>
          <w:tcPr>
            <w:tcW w:w="102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6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928"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Ввод участка дороги общей протяженностью 1,072 км</w:t>
            </w: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w:t>
            </w:r>
          </w:p>
        </w:tc>
        <w:tc>
          <w:tcPr>
            <w:tcW w:w="3349"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автомобильной дороги "Солигалич-Куземино" участок км 16 + 700-км 21 + 600 в Солигаличском муниципальном районе Костромской области</w:t>
            </w:r>
          </w:p>
        </w:tc>
        <w:tc>
          <w:tcPr>
            <w:tcW w:w="1228"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2012</w:t>
            </w:r>
          </w:p>
        </w:tc>
        <w:tc>
          <w:tcPr>
            <w:tcW w:w="117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2013</w:t>
            </w:r>
          </w:p>
        </w:tc>
        <w:tc>
          <w:tcPr>
            <w:tcW w:w="1173"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2014</w:t>
            </w:r>
          </w:p>
        </w:tc>
        <w:tc>
          <w:tcPr>
            <w:tcW w:w="123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59 743,24</w:t>
            </w:r>
          </w:p>
        </w:tc>
        <w:tc>
          <w:tcPr>
            <w:tcW w:w="123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57 594,48</w:t>
            </w:r>
          </w:p>
        </w:tc>
        <w:tc>
          <w:tcPr>
            <w:tcW w:w="123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49 270,00</w:t>
            </w:r>
          </w:p>
        </w:tc>
        <w:tc>
          <w:tcPr>
            <w:tcW w:w="123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8 324,48</w:t>
            </w:r>
          </w:p>
        </w:tc>
        <w:tc>
          <w:tcPr>
            <w:tcW w:w="102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6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928"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Ввод участка дороги общей протяженностью 4,927 км</w:t>
            </w: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3.</w:t>
            </w:r>
          </w:p>
        </w:tc>
        <w:tc>
          <w:tcPr>
            <w:tcW w:w="3349"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автомобильной дороги "Подъезд к Екатеринкино" в Кадыйском муниципальном районе Костромской области (I этап)</w:t>
            </w:r>
          </w:p>
        </w:tc>
        <w:tc>
          <w:tcPr>
            <w:tcW w:w="1228"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2012</w:t>
            </w:r>
          </w:p>
        </w:tc>
        <w:tc>
          <w:tcPr>
            <w:tcW w:w="117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2013</w:t>
            </w:r>
          </w:p>
        </w:tc>
        <w:tc>
          <w:tcPr>
            <w:tcW w:w="1173"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2014</w:t>
            </w:r>
          </w:p>
        </w:tc>
        <w:tc>
          <w:tcPr>
            <w:tcW w:w="123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3 396,90</w:t>
            </w:r>
          </w:p>
        </w:tc>
        <w:tc>
          <w:tcPr>
            <w:tcW w:w="123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2 298,66</w:t>
            </w:r>
          </w:p>
        </w:tc>
        <w:tc>
          <w:tcPr>
            <w:tcW w:w="123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2 172,35</w:t>
            </w:r>
          </w:p>
        </w:tc>
        <w:tc>
          <w:tcPr>
            <w:tcW w:w="123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126,31</w:t>
            </w:r>
          </w:p>
        </w:tc>
        <w:tc>
          <w:tcPr>
            <w:tcW w:w="102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6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928"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Ввод участка дороги общей протяженностью 0,657 км</w:t>
            </w: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w:t>
            </w:r>
          </w:p>
        </w:tc>
        <w:tc>
          <w:tcPr>
            <w:tcW w:w="3349"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автомобильной дороги "Подъезд к Екатеринкино" в Кадыйском муниципальном районе Костромской области (II этап)</w:t>
            </w:r>
          </w:p>
        </w:tc>
        <w:tc>
          <w:tcPr>
            <w:tcW w:w="1228"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2012</w:t>
            </w:r>
          </w:p>
        </w:tc>
        <w:tc>
          <w:tcPr>
            <w:tcW w:w="117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2013</w:t>
            </w:r>
          </w:p>
        </w:tc>
        <w:tc>
          <w:tcPr>
            <w:tcW w:w="1173"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2014</w:t>
            </w:r>
          </w:p>
        </w:tc>
        <w:tc>
          <w:tcPr>
            <w:tcW w:w="123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3 944,21</w:t>
            </w:r>
          </w:p>
        </w:tc>
        <w:tc>
          <w:tcPr>
            <w:tcW w:w="123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1 589,54</w:t>
            </w:r>
          </w:p>
        </w:tc>
        <w:tc>
          <w:tcPr>
            <w:tcW w:w="123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0,00</w:t>
            </w:r>
          </w:p>
        </w:tc>
        <w:tc>
          <w:tcPr>
            <w:tcW w:w="123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1 589,54</w:t>
            </w:r>
          </w:p>
        </w:tc>
        <w:tc>
          <w:tcPr>
            <w:tcW w:w="102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6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928" w:type="dxa"/>
            <w:vAlign w:val="center"/>
          </w:tcPr>
          <w:p w:rsidR="00C83A78" w:rsidRPr="00C83A78" w:rsidRDefault="00C83A78" w:rsidP="00C83A78">
            <w:pPr>
              <w:pStyle w:val="ConsPlusNormal"/>
              <w:rPr>
                <w:rFonts w:ascii="Times New Roman" w:hAnsi="Times New Roman" w:cs="Times New Roman"/>
                <w:sz w:val="24"/>
                <w:szCs w:val="24"/>
              </w:rPr>
            </w:pP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w:t>
            </w:r>
          </w:p>
        </w:tc>
        <w:tc>
          <w:tcPr>
            <w:tcW w:w="3349"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автомобильной дороги "Нея-Тотомица" в Нейском и Парфеньевском муниципальных районах Костромской области</w:t>
            </w:r>
          </w:p>
        </w:tc>
        <w:tc>
          <w:tcPr>
            <w:tcW w:w="1228"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2012</w:t>
            </w:r>
          </w:p>
        </w:tc>
        <w:tc>
          <w:tcPr>
            <w:tcW w:w="117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2013</w:t>
            </w:r>
          </w:p>
        </w:tc>
        <w:tc>
          <w:tcPr>
            <w:tcW w:w="1173"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2014</w:t>
            </w:r>
          </w:p>
        </w:tc>
        <w:tc>
          <w:tcPr>
            <w:tcW w:w="123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56 001,16</w:t>
            </w:r>
          </w:p>
        </w:tc>
        <w:tc>
          <w:tcPr>
            <w:tcW w:w="123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52 614,72</w:t>
            </w:r>
          </w:p>
        </w:tc>
        <w:tc>
          <w:tcPr>
            <w:tcW w:w="123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45 680,00</w:t>
            </w:r>
          </w:p>
        </w:tc>
        <w:tc>
          <w:tcPr>
            <w:tcW w:w="123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6 934,72</w:t>
            </w:r>
          </w:p>
        </w:tc>
        <w:tc>
          <w:tcPr>
            <w:tcW w:w="102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6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928"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Ввод участка дороги общей протяженностью 4,568 км</w:t>
            </w: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w:t>
            </w:r>
          </w:p>
        </w:tc>
        <w:tc>
          <w:tcPr>
            <w:tcW w:w="3349"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автомобильной дороги "Чухлома-Белово" участок км 9 + 200-км 11 + 200 в Чухломском муниципальном районе Костромской области</w:t>
            </w:r>
          </w:p>
        </w:tc>
        <w:tc>
          <w:tcPr>
            <w:tcW w:w="1228"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2013</w:t>
            </w:r>
          </w:p>
        </w:tc>
        <w:tc>
          <w:tcPr>
            <w:tcW w:w="117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2014</w:t>
            </w:r>
          </w:p>
        </w:tc>
        <w:tc>
          <w:tcPr>
            <w:tcW w:w="1173"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2015</w:t>
            </w:r>
          </w:p>
        </w:tc>
        <w:tc>
          <w:tcPr>
            <w:tcW w:w="123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23 669,2</w:t>
            </w:r>
          </w:p>
        </w:tc>
        <w:tc>
          <w:tcPr>
            <w:tcW w:w="123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1 262,35</w:t>
            </w:r>
          </w:p>
        </w:tc>
        <w:tc>
          <w:tcPr>
            <w:tcW w:w="123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1 146,4</w:t>
            </w:r>
          </w:p>
        </w:tc>
        <w:tc>
          <w:tcPr>
            <w:tcW w:w="123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115,95</w:t>
            </w:r>
          </w:p>
        </w:tc>
        <w:tc>
          <w:tcPr>
            <w:tcW w:w="102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6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928"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Ввод участка дороги общей протяженностью 2,0 км</w:t>
            </w: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w:t>
            </w:r>
          </w:p>
        </w:tc>
        <w:tc>
          <w:tcPr>
            <w:tcW w:w="3349"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автомобильной дороги "Подъезд к Тимофеевское" в Чухломском муниципальном районе Костромской области</w:t>
            </w:r>
          </w:p>
        </w:tc>
        <w:tc>
          <w:tcPr>
            <w:tcW w:w="1228"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2013</w:t>
            </w:r>
          </w:p>
        </w:tc>
        <w:tc>
          <w:tcPr>
            <w:tcW w:w="117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2014</w:t>
            </w:r>
          </w:p>
        </w:tc>
        <w:tc>
          <w:tcPr>
            <w:tcW w:w="1173"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2014</w:t>
            </w:r>
          </w:p>
        </w:tc>
        <w:tc>
          <w:tcPr>
            <w:tcW w:w="123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28 868,21</w:t>
            </w:r>
          </w:p>
        </w:tc>
        <w:tc>
          <w:tcPr>
            <w:tcW w:w="123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24 372,05</w:t>
            </w:r>
          </w:p>
        </w:tc>
        <w:tc>
          <w:tcPr>
            <w:tcW w:w="123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14 081,80</w:t>
            </w:r>
          </w:p>
        </w:tc>
        <w:tc>
          <w:tcPr>
            <w:tcW w:w="123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10 290,25</w:t>
            </w:r>
          </w:p>
        </w:tc>
        <w:tc>
          <w:tcPr>
            <w:tcW w:w="102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6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928"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Ввод участка дороги общей протяженностью 1,415 км</w:t>
            </w: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w:t>
            </w:r>
          </w:p>
        </w:tc>
        <w:tc>
          <w:tcPr>
            <w:tcW w:w="3349"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автомобильной дороги "Чухлома-Якша" участок 7 + 300-км 9 + 300 в Чухломском муниципальном районе Костромской области</w:t>
            </w:r>
          </w:p>
        </w:tc>
        <w:tc>
          <w:tcPr>
            <w:tcW w:w="1228"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2013</w:t>
            </w:r>
          </w:p>
        </w:tc>
        <w:tc>
          <w:tcPr>
            <w:tcW w:w="117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2014</w:t>
            </w:r>
          </w:p>
        </w:tc>
        <w:tc>
          <w:tcPr>
            <w:tcW w:w="1173"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2015</w:t>
            </w:r>
          </w:p>
        </w:tc>
        <w:tc>
          <w:tcPr>
            <w:tcW w:w="123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25 218,12</w:t>
            </w:r>
          </w:p>
        </w:tc>
        <w:tc>
          <w:tcPr>
            <w:tcW w:w="123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14 117,08</w:t>
            </w:r>
          </w:p>
        </w:tc>
        <w:tc>
          <w:tcPr>
            <w:tcW w:w="123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12 099,60</w:t>
            </w:r>
          </w:p>
        </w:tc>
        <w:tc>
          <w:tcPr>
            <w:tcW w:w="123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2 017,48</w:t>
            </w:r>
          </w:p>
        </w:tc>
        <w:tc>
          <w:tcPr>
            <w:tcW w:w="102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6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928"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Ввод участка дороги общей протяженностью 2,1 км</w:t>
            </w: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w:t>
            </w:r>
          </w:p>
        </w:tc>
        <w:tc>
          <w:tcPr>
            <w:tcW w:w="3349"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Реконструкция железобетонного моста через реку Юрас на автомобильной </w:t>
            </w:r>
            <w:r w:rsidRPr="00C83A78">
              <w:rPr>
                <w:rFonts w:ascii="Times New Roman" w:hAnsi="Times New Roman" w:cs="Times New Roman"/>
                <w:sz w:val="24"/>
                <w:szCs w:val="24"/>
              </w:rPr>
              <w:lastRenderedPageBreak/>
              <w:t>дороге "Елизарово-Кологрив" в Кологривском муниципальном районе Костромской области</w:t>
            </w:r>
          </w:p>
        </w:tc>
        <w:tc>
          <w:tcPr>
            <w:tcW w:w="1228"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2013</w:t>
            </w:r>
          </w:p>
        </w:tc>
        <w:tc>
          <w:tcPr>
            <w:tcW w:w="117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2014</w:t>
            </w:r>
          </w:p>
        </w:tc>
        <w:tc>
          <w:tcPr>
            <w:tcW w:w="1173"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2015</w:t>
            </w:r>
          </w:p>
        </w:tc>
        <w:tc>
          <w:tcPr>
            <w:tcW w:w="123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53 389,41</w:t>
            </w:r>
          </w:p>
        </w:tc>
        <w:tc>
          <w:tcPr>
            <w:tcW w:w="123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10 224,98</w:t>
            </w:r>
          </w:p>
        </w:tc>
        <w:tc>
          <w:tcPr>
            <w:tcW w:w="123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23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10 224,98</w:t>
            </w:r>
          </w:p>
        </w:tc>
        <w:tc>
          <w:tcPr>
            <w:tcW w:w="102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6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928"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Ввод участка дороги общей протяженностью </w:t>
            </w:r>
            <w:r w:rsidRPr="00C83A78">
              <w:rPr>
                <w:rFonts w:ascii="Times New Roman" w:hAnsi="Times New Roman" w:cs="Times New Roman"/>
                <w:sz w:val="24"/>
                <w:szCs w:val="24"/>
              </w:rPr>
              <w:lastRenderedPageBreak/>
              <w:t>0,320 км</w:t>
            </w: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10.</w:t>
            </w:r>
          </w:p>
        </w:tc>
        <w:tc>
          <w:tcPr>
            <w:tcW w:w="3349"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автомобильной дороги "Нерехта-Иголкино" на участке км 3 + 000-км 4 + 000 в муниципальном районе город Нерехта и Нерехтский район Костромской области</w:t>
            </w:r>
          </w:p>
        </w:tc>
        <w:tc>
          <w:tcPr>
            <w:tcW w:w="1228"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2013</w:t>
            </w:r>
          </w:p>
        </w:tc>
        <w:tc>
          <w:tcPr>
            <w:tcW w:w="117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2014</w:t>
            </w:r>
          </w:p>
        </w:tc>
        <w:tc>
          <w:tcPr>
            <w:tcW w:w="1173"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2014</w:t>
            </w:r>
          </w:p>
        </w:tc>
        <w:tc>
          <w:tcPr>
            <w:tcW w:w="123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11 379,41</w:t>
            </w:r>
          </w:p>
        </w:tc>
        <w:tc>
          <w:tcPr>
            <w:tcW w:w="123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11 379,41</w:t>
            </w:r>
          </w:p>
        </w:tc>
        <w:tc>
          <w:tcPr>
            <w:tcW w:w="123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10 000,00</w:t>
            </w:r>
          </w:p>
        </w:tc>
        <w:tc>
          <w:tcPr>
            <w:tcW w:w="123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1 310,44</w:t>
            </w:r>
          </w:p>
        </w:tc>
        <w:tc>
          <w:tcPr>
            <w:tcW w:w="102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68,97</w:t>
            </w:r>
          </w:p>
        </w:tc>
        <w:tc>
          <w:tcPr>
            <w:tcW w:w="96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928"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Ввод участка дороги общей протяженностью 1,0 км</w:t>
            </w: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w:t>
            </w:r>
          </w:p>
        </w:tc>
        <w:tc>
          <w:tcPr>
            <w:tcW w:w="3349"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автомобильной дороги "Подъезд к Новоселки" в Островском муниципальном районе Костромской области</w:t>
            </w:r>
          </w:p>
        </w:tc>
        <w:tc>
          <w:tcPr>
            <w:tcW w:w="1228"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2013</w:t>
            </w:r>
          </w:p>
        </w:tc>
        <w:tc>
          <w:tcPr>
            <w:tcW w:w="117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2014</w:t>
            </w:r>
          </w:p>
        </w:tc>
        <w:tc>
          <w:tcPr>
            <w:tcW w:w="1173"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2014</w:t>
            </w:r>
          </w:p>
        </w:tc>
        <w:tc>
          <w:tcPr>
            <w:tcW w:w="123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8 969,90</w:t>
            </w:r>
          </w:p>
        </w:tc>
        <w:tc>
          <w:tcPr>
            <w:tcW w:w="123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8 969,90</w:t>
            </w:r>
          </w:p>
        </w:tc>
        <w:tc>
          <w:tcPr>
            <w:tcW w:w="123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7 048,00</w:t>
            </w:r>
          </w:p>
        </w:tc>
        <w:tc>
          <w:tcPr>
            <w:tcW w:w="123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1 833,50</w:t>
            </w:r>
          </w:p>
        </w:tc>
        <w:tc>
          <w:tcPr>
            <w:tcW w:w="102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88,44</w:t>
            </w:r>
          </w:p>
        </w:tc>
        <w:tc>
          <w:tcPr>
            <w:tcW w:w="96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928"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Ввод участка дороги общей протяженностью 1,044 км</w:t>
            </w: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w:t>
            </w:r>
          </w:p>
        </w:tc>
        <w:tc>
          <w:tcPr>
            <w:tcW w:w="3349"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автомобильной дороги "Подъезд к Боково" в Буйском муниципальном районе Костромской области</w:t>
            </w:r>
          </w:p>
        </w:tc>
        <w:tc>
          <w:tcPr>
            <w:tcW w:w="1228"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2013</w:t>
            </w:r>
          </w:p>
        </w:tc>
        <w:tc>
          <w:tcPr>
            <w:tcW w:w="117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2014</w:t>
            </w:r>
          </w:p>
        </w:tc>
        <w:tc>
          <w:tcPr>
            <w:tcW w:w="1173"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2014</w:t>
            </w:r>
          </w:p>
        </w:tc>
        <w:tc>
          <w:tcPr>
            <w:tcW w:w="123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2 920,65</w:t>
            </w:r>
          </w:p>
        </w:tc>
        <w:tc>
          <w:tcPr>
            <w:tcW w:w="123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2 920,65</w:t>
            </w:r>
          </w:p>
        </w:tc>
        <w:tc>
          <w:tcPr>
            <w:tcW w:w="123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23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2 774,00</w:t>
            </w:r>
          </w:p>
        </w:tc>
        <w:tc>
          <w:tcPr>
            <w:tcW w:w="102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146,65</w:t>
            </w:r>
          </w:p>
        </w:tc>
        <w:tc>
          <w:tcPr>
            <w:tcW w:w="96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928"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Ввод участка дороги общей протяженностью 2,9 км</w:t>
            </w: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w:t>
            </w:r>
          </w:p>
        </w:tc>
        <w:tc>
          <w:tcPr>
            <w:tcW w:w="3349"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Строительство моста через реку Солоницу на автомобильной дороге "Подъезд к Власово" в муниципальном районе город Нерехта и Нерехтский район Костромской области</w:t>
            </w:r>
          </w:p>
        </w:tc>
        <w:tc>
          <w:tcPr>
            <w:tcW w:w="1228"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2013</w:t>
            </w:r>
          </w:p>
        </w:tc>
        <w:tc>
          <w:tcPr>
            <w:tcW w:w="117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2014</w:t>
            </w:r>
          </w:p>
        </w:tc>
        <w:tc>
          <w:tcPr>
            <w:tcW w:w="1173"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2014</w:t>
            </w:r>
          </w:p>
        </w:tc>
        <w:tc>
          <w:tcPr>
            <w:tcW w:w="123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9 135</w:t>
            </w:r>
          </w:p>
        </w:tc>
        <w:tc>
          <w:tcPr>
            <w:tcW w:w="123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9 135,00</w:t>
            </w:r>
          </w:p>
        </w:tc>
        <w:tc>
          <w:tcPr>
            <w:tcW w:w="123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23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8 678,25</w:t>
            </w:r>
          </w:p>
        </w:tc>
        <w:tc>
          <w:tcPr>
            <w:tcW w:w="102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456,75</w:t>
            </w:r>
          </w:p>
        </w:tc>
        <w:tc>
          <w:tcPr>
            <w:tcW w:w="96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928"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Ввод участка дороги общей протяженностью 0,021 км</w:t>
            </w: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14.</w:t>
            </w:r>
          </w:p>
        </w:tc>
        <w:tc>
          <w:tcPr>
            <w:tcW w:w="3349"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железобетонной трубы на автомобильной дороге "Прохирята-Окинята" в Вохомском муниципальном районе Костромской области</w:t>
            </w:r>
          </w:p>
        </w:tc>
        <w:tc>
          <w:tcPr>
            <w:tcW w:w="1228"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2013</w:t>
            </w:r>
          </w:p>
        </w:tc>
        <w:tc>
          <w:tcPr>
            <w:tcW w:w="117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2014</w:t>
            </w:r>
          </w:p>
        </w:tc>
        <w:tc>
          <w:tcPr>
            <w:tcW w:w="1173"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2015</w:t>
            </w:r>
          </w:p>
        </w:tc>
        <w:tc>
          <w:tcPr>
            <w:tcW w:w="123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8 041,88</w:t>
            </w:r>
          </w:p>
        </w:tc>
        <w:tc>
          <w:tcPr>
            <w:tcW w:w="123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3 523,74</w:t>
            </w:r>
          </w:p>
        </w:tc>
        <w:tc>
          <w:tcPr>
            <w:tcW w:w="123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23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3 343,74</w:t>
            </w:r>
          </w:p>
        </w:tc>
        <w:tc>
          <w:tcPr>
            <w:tcW w:w="102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180,00</w:t>
            </w:r>
          </w:p>
        </w:tc>
        <w:tc>
          <w:tcPr>
            <w:tcW w:w="96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928"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Ввод участка дороги общей протяженностью 1,29 км</w:t>
            </w:r>
          </w:p>
        </w:tc>
      </w:tr>
    </w:tbl>
    <w:p w:rsidR="00C83A78" w:rsidRPr="00C83A78" w:rsidRDefault="00C83A78" w:rsidP="00C83A78">
      <w:pPr>
        <w:spacing w:after="0" w:line="240" w:lineRule="auto"/>
        <w:rPr>
          <w:rFonts w:ascii="Times New Roman" w:hAnsi="Times New Roman" w:cs="Times New Roman"/>
          <w:sz w:val="24"/>
          <w:szCs w:val="24"/>
        </w:rPr>
        <w:sectPr w:rsidR="00C83A78" w:rsidRPr="00C83A78" w:rsidSect="00C83A78">
          <w:pgSz w:w="16838" w:h="11905" w:orient="landscape"/>
          <w:pgMar w:top="567" w:right="567" w:bottom="567" w:left="567" w:header="0" w:footer="0" w:gutter="0"/>
          <w:cols w:space="720"/>
        </w:sect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right"/>
        <w:outlineLvl w:val="1"/>
        <w:rPr>
          <w:rFonts w:ascii="Times New Roman" w:hAnsi="Times New Roman" w:cs="Times New Roman"/>
          <w:sz w:val="24"/>
          <w:szCs w:val="24"/>
        </w:rPr>
      </w:pPr>
      <w:r w:rsidRPr="00C83A78">
        <w:rPr>
          <w:rFonts w:ascii="Times New Roman" w:hAnsi="Times New Roman" w:cs="Times New Roman"/>
          <w:sz w:val="24"/>
          <w:szCs w:val="24"/>
        </w:rPr>
        <w:t>Приложение N 8</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к Государственной программе</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Костромской области</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"Развитие транспортной системы</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Костромской области"</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center"/>
        <w:rPr>
          <w:rFonts w:ascii="Times New Roman" w:hAnsi="Times New Roman" w:cs="Times New Roman"/>
          <w:sz w:val="24"/>
          <w:szCs w:val="24"/>
        </w:rPr>
      </w:pPr>
      <w:bookmarkStart w:id="18" w:name="P15692"/>
      <w:bookmarkEnd w:id="18"/>
      <w:r w:rsidRPr="00C83A78">
        <w:rPr>
          <w:rFonts w:ascii="Times New Roman" w:hAnsi="Times New Roman" w:cs="Times New Roman"/>
          <w:sz w:val="24"/>
          <w:szCs w:val="24"/>
        </w:rPr>
        <w:t>ПЕРЕЧЕНЬ ОБЪЕКТОВ</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капитального строительства (реконструкции), включенных</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в государственную программу Костромской области "Развитие</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транспортной системы Костромской области" на 2015 год</w:t>
      </w:r>
    </w:p>
    <w:p w:rsidR="00C83A78" w:rsidRPr="00C83A78" w:rsidRDefault="00C83A78" w:rsidP="00C83A78">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10"/>
        <w:gridCol w:w="3345"/>
        <w:gridCol w:w="1247"/>
        <w:gridCol w:w="1162"/>
        <w:gridCol w:w="1163"/>
        <w:gridCol w:w="1186"/>
        <w:gridCol w:w="1186"/>
        <w:gridCol w:w="1188"/>
        <w:gridCol w:w="1120"/>
        <w:gridCol w:w="1077"/>
        <w:gridCol w:w="1134"/>
        <w:gridCol w:w="1928"/>
      </w:tblGrid>
      <w:tr w:rsidR="00C83A78" w:rsidRPr="00C83A78">
        <w:tc>
          <w:tcPr>
            <w:tcW w:w="51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N п/п</w:t>
            </w:r>
          </w:p>
        </w:tc>
        <w:tc>
          <w:tcPr>
            <w:tcW w:w="3345"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Наименование объекта</w:t>
            </w:r>
          </w:p>
        </w:tc>
        <w:tc>
          <w:tcPr>
            <w:tcW w:w="1247"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Наличие проектной документации (дата утверждения)</w:t>
            </w:r>
          </w:p>
        </w:tc>
        <w:tc>
          <w:tcPr>
            <w:tcW w:w="2325" w:type="dxa"/>
            <w:gridSpan w:val="2"/>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Сроки строительства</w:t>
            </w:r>
          </w:p>
        </w:tc>
        <w:tc>
          <w:tcPr>
            <w:tcW w:w="1186"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Сметная стоимость в текущих ценах, тыс. рублей</w:t>
            </w:r>
          </w:p>
        </w:tc>
        <w:tc>
          <w:tcPr>
            <w:tcW w:w="5705" w:type="dxa"/>
            <w:gridSpan w:val="5"/>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Планируемый объем средств, тыс. рублей</w:t>
            </w:r>
          </w:p>
        </w:tc>
        <w:tc>
          <w:tcPr>
            <w:tcW w:w="1928"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Непосредственный результат (краткое описание)</w:t>
            </w:r>
          </w:p>
        </w:tc>
      </w:tr>
      <w:tr w:rsidR="00C83A78" w:rsidRPr="00C83A78">
        <w:tc>
          <w:tcPr>
            <w:tcW w:w="510" w:type="dxa"/>
            <w:vMerge/>
          </w:tcPr>
          <w:p w:rsidR="00C83A78" w:rsidRPr="00C83A78" w:rsidRDefault="00C83A78" w:rsidP="00C83A78">
            <w:pPr>
              <w:spacing w:after="0" w:line="240" w:lineRule="auto"/>
              <w:rPr>
                <w:rFonts w:ascii="Times New Roman" w:hAnsi="Times New Roman" w:cs="Times New Roman"/>
                <w:sz w:val="24"/>
                <w:szCs w:val="24"/>
              </w:rPr>
            </w:pPr>
          </w:p>
        </w:tc>
        <w:tc>
          <w:tcPr>
            <w:tcW w:w="3345" w:type="dxa"/>
            <w:vMerge/>
          </w:tcPr>
          <w:p w:rsidR="00C83A78" w:rsidRPr="00C83A78" w:rsidRDefault="00C83A78" w:rsidP="00C83A78">
            <w:pPr>
              <w:spacing w:after="0" w:line="240" w:lineRule="auto"/>
              <w:rPr>
                <w:rFonts w:ascii="Times New Roman" w:hAnsi="Times New Roman" w:cs="Times New Roman"/>
                <w:sz w:val="24"/>
                <w:szCs w:val="24"/>
              </w:rPr>
            </w:pPr>
          </w:p>
        </w:tc>
        <w:tc>
          <w:tcPr>
            <w:tcW w:w="1247" w:type="dxa"/>
            <w:vMerge/>
          </w:tcPr>
          <w:p w:rsidR="00C83A78" w:rsidRPr="00C83A78" w:rsidRDefault="00C83A78" w:rsidP="00C83A78">
            <w:pPr>
              <w:spacing w:after="0" w:line="240" w:lineRule="auto"/>
              <w:rPr>
                <w:rFonts w:ascii="Times New Roman" w:hAnsi="Times New Roman" w:cs="Times New Roman"/>
                <w:sz w:val="24"/>
                <w:szCs w:val="24"/>
              </w:rPr>
            </w:pPr>
          </w:p>
        </w:tc>
        <w:tc>
          <w:tcPr>
            <w:tcW w:w="116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начала строительства</w:t>
            </w:r>
          </w:p>
        </w:tc>
        <w:tc>
          <w:tcPr>
            <w:tcW w:w="1163"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ввода в эксплуатацию</w:t>
            </w:r>
          </w:p>
        </w:tc>
        <w:tc>
          <w:tcPr>
            <w:tcW w:w="1186" w:type="dxa"/>
            <w:vMerge/>
          </w:tcPr>
          <w:p w:rsidR="00C83A78" w:rsidRPr="00C83A78" w:rsidRDefault="00C83A78" w:rsidP="00C83A78">
            <w:pPr>
              <w:spacing w:after="0" w:line="240" w:lineRule="auto"/>
              <w:rPr>
                <w:rFonts w:ascii="Times New Roman" w:hAnsi="Times New Roman" w:cs="Times New Roman"/>
                <w:sz w:val="24"/>
                <w:szCs w:val="24"/>
              </w:rPr>
            </w:pPr>
          </w:p>
        </w:tc>
        <w:tc>
          <w:tcPr>
            <w:tcW w:w="118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всего</w:t>
            </w:r>
          </w:p>
        </w:tc>
        <w:tc>
          <w:tcPr>
            <w:tcW w:w="1188"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12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07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местный бюджет</w:t>
            </w:r>
          </w:p>
        </w:tc>
        <w:tc>
          <w:tcPr>
            <w:tcW w:w="113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внебюджетные источники</w:t>
            </w:r>
          </w:p>
        </w:tc>
        <w:tc>
          <w:tcPr>
            <w:tcW w:w="1928"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w:t>
            </w:r>
          </w:p>
        </w:tc>
        <w:tc>
          <w:tcPr>
            <w:tcW w:w="334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w:t>
            </w:r>
          </w:p>
        </w:tc>
        <w:tc>
          <w:tcPr>
            <w:tcW w:w="124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w:t>
            </w:r>
          </w:p>
        </w:tc>
        <w:tc>
          <w:tcPr>
            <w:tcW w:w="116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w:t>
            </w:r>
          </w:p>
        </w:tc>
        <w:tc>
          <w:tcPr>
            <w:tcW w:w="1163"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w:t>
            </w:r>
          </w:p>
        </w:tc>
        <w:tc>
          <w:tcPr>
            <w:tcW w:w="118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w:t>
            </w:r>
          </w:p>
        </w:tc>
        <w:tc>
          <w:tcPr>
            <w:tcW w:w="118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w:t>
            </w:r>
          </w:p>
        </w:tc>
        <w:tc>
          <w:tcPr>
            <w:tcW w:w="1188"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w:t>
            </w:r>
          </w:p>
        </w:tc>
        <w:tc>
          <w:tcPr>
            <w:tcW w:w="112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w:t>
            </w:r>
          </w:p>
        </w:tc>
        <w:tc>
          <w:tcPr>
            <w:tcW w:w="107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w:t>
            </w:r>
          </w:p>
        </w:tc>
        <w:tc>
          <w:tcPr>
            <w:tcW w:w="113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w:t>
            </w:r>
          </w:p>
        </w:tc>
        <w:tc>
          <w:tcPr>
            <w:tcW w:w="1928"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w:t>
            </w:r>
          </w:p>
        </w:tc>
      </w:tr>
      <w:tr w:rsidR="00C83A78" w:rsidRPr="00C83A78">
        <w:tc>
          <w:tcPr>
            <w:tcW w:w="16246" w:type="dxa"/>
            <w:gridSpan w:val="12"/>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Государственная программа Костромской области "Развитие транспортного комплекса и дорожного хозяйства Костромской области"</w:t>
            </w:r>
          </w:p>
        </w:tc>
      </w:tr>
      <w:tr w:rsidR="00C83A78" w:rsidRPr="00C83A78">
        <w:tc>
          <w:tcPr>
            <w:tcW w:w="16246" w:type="dxa"/>
            <w:gridSpan w:val="12"/>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Подпрограмма "Развитие автомобильных дорог общего пользования Костромской области на 2014-2022 годы"</w:t>
            </w: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w:t>
            </w:r>
          </w:p>
        </w:tc>
        <w:tc>
          <w:tcPr>
            <w:tcW w:w="3345"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Строительство железобетонного моста через реку Устанку на км 48 + 650 автодороги "Якимово-Нежитино" в Макарьевском муниципальном районе Костромской области</w:t>
            </w:r>
          </w:p>
        </w:tc>
        <w:tc>
          <w:tcPr>
            <w:tcW w:w="124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2009</w:t>
            </w:r>
          </w:p>
        </w:tc>
        <w:tc>
          <w:tcPr>
            <w:tcW w:w="116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2015</w:t>
            </w:r>
          </w:p>
        </w:tc>
        <w:tc>
          <w:tcPr>
            <w:tcW w:w="1163"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2015</w:t>
            </w:r>
          </w:p>
        </w:tc>
        <w:tc>
          <w:tcPr>
            <w:tcW w:w="118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27 362,09</w:t>
            </w:r>
          </w:p>
        </w:tc>
        <w:tc>
          <w:tcPr>
            <w:tcW w:w="118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27 362,09</w:t>
            </w:r>
          </w:p>
        </w:tc>
        <w:tc>
          <w:tcPr>
            <w:tcW w:w="1188"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27 362,09</w:t>
            </w:r>
          </w:p>
        </w:tc>
        <w:tc>
          <w:tcPr>
            <w:tcW w:w="112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07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13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928"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Ввод участка дороги общей протяженностью 0,240 км</w:t>
            </w: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w:t>
            </w:r>
          </w:p>
        </w:tc>
        <w:tc>
          <w:tcPr>
            <w:tcW w:w="3345"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Строительство автомобильной дороги "Северо-Запад-Урал" </w:t>
            </w:r>
            <w:r w:rsidRPr="00C83A78">
              <w:rPr>
                <w:rFonts w:ascii="Times New Roman" w:hAnsi="Times New Roman" w:cs="Times New Roman"/>
                <w:sz w:val="24"/>
                <w:szCs w:val="24"/>
              </w:rPr>
              <w:lastRenderedPageBreak/>
              <w:t>"Санкт-Петербург-Екатеринбург" на участке Нея-Мантурово км 193-км 205 в муниципальном районе город Нея и Нейский район Костромской области, в том числе II пусковой комплекс км 198-км 205</w:t>
            </w:r>
          </w:p>
        </w:tc>
        <w:tc>
          <w:tcPr>
            <w:tcW w:w="124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2009</w:t>
            </w:r>
          </w:p>
        </w:tc>
        <w:tc>
          <w:tcPr>
            <w:tcW w:w="116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2015</w:t>
            </w:r>
          </w:p>
        </w:tc>
        <w:tc>
          <w:tcPr>
            <w:tcW w:w="1163"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2015</w:t>
            </w:r>
          </w:p>
        </w:tc>
        <w:tc>
          <w:tcPr>
            <w:tcW w:w="118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96 195,51</w:t>
            </w:r>
          </w:p>
        </w:tc>
        <w:tc>
          <w:tcPr>
            <w:tcW w:w="118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96 195,51</w:t>
            </w:r>
          </w:p>
        </w:tc>
        <w:tc>
          <w:tcPr>
            <w:tcW w:w="1188"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96 195,51</w:t>
            </w:r>
          </w:p>
        </w:tc>
        <w:tc>
          <w:tcPr>
            <w:tcW w:w="112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07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13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928"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Ввод участка дороги общей </w:t>
            </w:r>
            <w:r w:rsidRPr="00C83A78">
              <w:rPr>
                <w:rFonts w:ascii="Times New Roman" w:hAnsi="Times New Roman" w:cs="Times New Roman"/>
                <w:sz w:val="24"/>
                <w:szCs w:val="24"/>
              </w:rPr>
              <w:lastRenderedPageBreak/>
              <w:t>протяженностью - 7,58 км</w:t>
            </w: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3.</w:t>
            </w:r>
          </w:p>
        </w:tc>
        <w:tc>
          <w:tcPr>
            <w:tcW w:w="3345"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Строительство моста через реку Белилку в городе Костроме</w:t>
            </w:r>
          </w:p>
        </w:tc>
        <w:tc>
          <w:tcPr>
            <w:tcW w:w="124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2008</w:t>
            </w:r>
          </w:p>
        </w:tc>
        <w:tc>
          <w:tcPr>
            <w:tcW w:w="116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2015</w:t>
            </w:r>
          </w:p>
        </w:tc>
        <w:tc>
          <w:tcPr>
            <w:tcW w:w="1163"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2015</w:t>
            </w:r>
          </w:p>
        </w:tc>
        <w:tc>
          <w:tcPr>
            <w:tcW w:w="118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35 123,00</w:t>
            </w:r>
          </w:p>
        </w:tc>
        <w:tc>
          <w:tcPr>
            <w:tcW w:w="118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35 123,00</w:t>
            </w:r>
          </w:p>
        </w:tc>
        <w:tc>
          <w:tcPr>
            <w:tcW w:w="1188"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28 881,3</w:t>
            </w:r>
          </w:p>
        </w:tc>
        <w:tc>
          <w:tcPr>
            <w:tcW w:w="112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07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1 520,06</w:t>
            </w:r>
          </w:p>
        </w:tc>
        <w:tc>
          <w:tcPr>
            <w:tcW w:w="113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928"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Ввод моста в городе Костроме - 0,278 км</w:t>
            </w: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w:t>
            </w:r>
          </w:p>
        </w:tc>
        <w:tc>
          <w:tcPr>
            <w:tcW w:w="3345"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моста через реку Шуя на автомобильной дороге "Н.Полома-Бор" в Парфеньевском муниципальном районе</w:t>
            </w:r>
          </w:p>
        </w:tc>
        <w:tc>
          <w:tcPr>
            <w:tcW w:w="124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2015</w:t>
            </w:r>
          </w:p>
        </w:tc>
        <w:tc>
          <w:tcPr>
            <w:tcW w:w="116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2015</w:t>
            </w:r>
          </w:p>
        </w:tc>
        <w:tc>
          <w:tcPr>
            <w:tcW w:w="1163"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2015</w:t>
            </w:r>
          </w:p>
        </w:tc>
        <w:tc>
          <w:tcPr>
            <w:tcW w:w="118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18 340,9</w:t>
            </w:r>
          </w:p>
        </w:tc>
        <w:tc>
          <w:tcPr>
            <w:tcW w:w="118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18 340,9</w:t>
            </w:r>
          </w:p>
        </w:tc>
        <w:tc>
          <w:tcPr>
            <w:tcW w:w="1188"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17 706,30</w:t>
            </w:r>
          </w:p>
        </w:tc>
        <w:tc>
          <w:tcPr>
            <w:tcW w:w="112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07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635,4</w:t>
            </w:r>
          </w:p>
        </w:tc>
        <w:tc>
          <w:tcPr>
            <w:tcW w:w="113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928"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Ввод моста в Парфеньевском муниципальном районе - 0,041 км</w:t>
            </w: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w:t>
            </w:r>
          </w:p>
        </w:tc>
        <w:tc>
          <w:tcPr>
            <w:tcW w:w="3345"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автомобильной дороги "От въезда в село Адищево до Адищевской бумажной фабрики" в Островском муниципальном районе Костромской области</w:t>
            </w:r>
          </w:p>
        </w:tc>
        <w:tc>
          <w:tcPr>
            <w:tcW w:w="124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2014</w:t>
            </w:r>
          </w:p>
        </w:tc>
        <w:tc>
          <w:tcPr>
            <w:tcW w:w="116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2015</w:t>
            </w:r>
          </w:p>
        </w:tc>
        <w:tc>
          <w:tcPr>
            <w:tcW w:w="1163"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2015</w:t>
            </w:r>
          </w:p>
        </w:tc>
        <w:tc>
          <w:tcPr>
            <w:tcW w:w="118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18 607,80</w:t>
            </w:r>
          </w:p>
        </w:tc>
        <w:tc>
          <w:tcPr>
            <w:tcW w:w="118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19 328,6</w:t>
            </w:r>
          </w:p>
        </w:tc>
        <w:tc>
          <w:tcPr>
            <w:tcW w:w="1188"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18 607,80</w:t>
            </w:r>
          </w:p>
        </w:tc>
        <w:tc>
          <w:tcPr>
            <w:tcW w:w="112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07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788,933</w:t>
            </w:r>
          </w:p>
        </w:tc>
        <w:tc>
          <w:tcPr>
            <w:tcW w:w="113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928"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автомобильной дороги "От въезда в село Адищево до Адищевской бумажной фабрики" в Островском муниципальном районе - 0,7 км</w:t>
            </w: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w:t>
            </w:r>
          </w:p>
        </w:tc>
        <w:tc>
          <w:tcPr>
            <w:tcW w:w="3345"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ул. Советской, ул. Подлипаева, ул. Сусанина Ивана с устройством дополнительных полос для остановки общественного транспорта</w:t>
            </w:r>
          </w:p>
        </w:tc>
        <w:tc>
          <w:tcPr>
            <w:tcW w:w="124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2015</w:t>
            </w:r>
          </w:p>
        </w:tc>
        <w:tc>
          <w:tcPr>
            <w:tcW w:w="116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2015</w:t>
            </w:r>
          </w:p>
        </w:tc>
        <w:tc>
          <w:tcPr>
            <w:tcW w:w="1163"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2016</w:t>
            </w:r>
          </w:p>
        </w:tc>
        <w:tc>
          <w:tcPr>
            <w:tcW w:w="118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55 977,4</w:t>
            </w:r>
          </w:p>
        </w:tc>
        <w:tc>
          <w:tcPr>
            <w:tcW w:w="118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37 093,1</w:t>
            </w:r>
          </w:p>
        </w:tc>
        <w:tc>
          <w:tcPr>
            <w:tcW w:w="1188"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34 241,7</w:t>
            </w:r>
          </w:p>
        </w:tc>
        <w:tc>
          <w:tcPr>
            <w:tcW w:w="112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07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2 851,4</w:t>
            </w:r>
          </w:p>
        </w:tc>
        <w:tc>
          <w:tcPr>
            <w:tcW w:w="113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928"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ул. Советской в городе Костроме</w:t>
            </w: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w:t>
            </w:r>
          </w:p>
        </w:tc>
        <w:tc>
          <w:tcPr>
            <w:tcW w:w="3345"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Строительство светофорного </w:t>
            </w:r>
            <w:r w:rsidRPr="00C83A78">
              <w:rPr>
                <w:rFonts w:ascii="Times New Roman" w:hAnsi="Times New Roman" w:cs="Times New Roman"/>
                <w:sz w:val="24"/>
                <w:szCs w:val="24"/>
              </w:rPr>
              <w:lastRenderedPageBreak/>
              <w:t>объекта на автомобильной дороге "Кострома-Красное-на-Волге" км 9 в Костромском муниципальном районе Костромской области</w:t>
            </w:r>
          </w:p>
        </w:tc>
        <w:tc>
          <w:tcPr>
            <w:tcW w:w="124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2014</w:t>
            </w:r>
          </w:p>
        </w:tc>
        <w:tc>
          <w:tcPr>
            <w:tcW w:w="116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2015</w:t>
            </w:r>
          </w:p>
        </w:tc>
        <w:tc>
          <w:tcPr>
            <w:tcW w:w="1163"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2015</w:t>
            </w:r>
          </w:p>
        </w:tc>
        <w:tc>
          <w:tcPr>
            <w:tcW w:w="118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761,11</w:t>
            </w:r>
          </w:p>
        </w:tc>
        <w:tc>
          <w:tcPr>
            <w:tcW w:w="118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761,11</w:t>
            </w:r>
          </w:p>
        </w:tc>
        <w:tc>
          <w:tcPr>
            <w:tcW w:w="1188" w:type="dxa"/>
            <w:vAlign w:val="center"/>
          </w:tcPr>
          <w:p w:rsidR="00C83A78" w:rsidRPr="00C83A78" w:rsidRDefault="00C83A78" w:rsidP="00C83A78">
            <w:pPr>
              <w:pStyle w:val="ConsPlusNormal"/>
              <w:rPr>
                <w:rFonts w:ascii="Times New Roman" w:hAnsi="Times New Roman" w:cs="Times New Roman"/>
                <w:sz w:val="24"/>
                <w:szCs w:val="24"/>
              </w:rPr>
            </w:pPr>
          </w:p>
        </w:tc>
        <w:tc>
          <w:tcPr>
            <w:tcW w:w="112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761,11</w:t>
            </w:r>
          </w:p>
        </w:tc>
        <w:tc>
          <w:tcPr>
            <w:tcW w:w="107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13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928"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Содержание </w:t>
            </w:r>
            <w:r w:rsidRPr="00C83A78">
              <w:rPr>
                <w:rFonts w:ascii="Times New Roman" w:hAnsi="Times New Roman" w:cs="Times New Roman"/>
                <w:sz w:val="24"/>
                <w:szCs w:val="24"/>
              </w:rPr>
              <w:lastRenderedPageBreak/>
              <w:t>автомобильных дорог общего пользования регионального и межмуниципального значения и искусственных сооружений на них - 4 071,645 км</w:t>
            </w: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8.</w:t>
            </w:r>
          </w:p>
        </w:tc>
        <w:tc>
          <w:tcPr>
            <w:tcW w:w="3345"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автомобильной дороги "Чухлома-Белово" участок км 9 + 200-км 11 + 200 в Чухломском муниципальном районе Костромской области</w:t>
            </w:r>
          </w:p>
        </w:tc>
        <w:tc>
          <w:tcPr>
            <w:tcW w:w="124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2013</w:t>
            </w:r>
          </w:p>
        </w:tc>
        <w:tc>
          <w:tcPr>
            <w:tcW w:w="116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2014</w:t>
            </w:r>
          </w:p>
        </w:tc>
        <w:tc>
          <w:tcPr>
            <w:tcW w:w="1163"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2015</w:t>
            </w:r>
          </w:p>
        </w:tc>
        <w:tc>
          <w:tcPr>
            <w:tcW w:w="118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27 376,85</w:t>
            </w:r>
          </w:p>
        </w:tc>
        <w:tc>
          <w:tcPr>
            <w:tcW w:w="118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21 250,57</w:t>
            </w:r>
          </w:p>
        </w:tc>
        <w:tc>
          <w:tcPr>
            <w:tcW w:w="1188"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18 853,60</w:t>
            </w:r>
          </w:p>
        </w:tc>
        <w:tc>
          <w:tcPr>
            <w:tcW w:w="112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2 396,97</w:t>
            </w:r>
          </w:p>
        </w:tc>
        <w:tc>
          <w:tcPr>
            <w:tcW w:w="107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13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928"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Ввод участка дороги общей протяженностью 2,0 км</w:t>
            </w: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w:t>
            </w:r>
          </w:p>
        </w:tc>
        <w:tc>
          <w:tcPr>
            <w:tcW w:w="3345"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автомобильной дороги "Чухлома-Якша" участок 7 + 300-км 9 + 300 в Чухломском муниципальном районе Костромской области</w:t>
            </w:r>
          </w:p>
        </w:tc>
        <w:tc>
          <w:tcPr>
            <w:tcW w:w="124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2013</w:t>
            </w:r>
          </w:p>
        </w:tc>
        <w:tc>
          <w:tcPr>
            <w:tcW w:w="116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2014</w:t>
            </w:r>
          </w:p>
        </w:tc>
        <w:tc>
          <w:tcPr>
            <w:tcW w:w="1163"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2015</w:t>
            </w:r>
          </w:p>
        </w:tc>
        <w:tc>
          <w:tcPr>
            <w:tcW w:w="118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30 019,53</w:t>
            </w:r>
          </w:p>
        </w:tc>
        <w:tc>
          <w:tcPr>
            <w:tcW w:w="118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10 361,26</w:t>
            </w:r>
          </w:p>
        </w:tc>
        <w:tc>
          <w:tcPr>
            <w:tcW w:w="1188"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8 900,4</w:t>
            </w:r>
          </w:p>
        </w:tc>
        <w:tc>
          <w:tcPr>
            <w:tcW w:w="112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1 460,86</w:t>
            </w:r>
          </w:p>
        </w:tc>
        <w:tc>
          <w:tcPr>
            <w:tcW w:w="107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13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928"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Ввод участка дороги общей протяженностью 2,1 км</w:t>
            </w:r>
          </w:p>
        </w:tc>
      </w:tr>
      <w:tr w:rsidR="00C83A78" w:rsidRPr="00C83A78">
        <w:tblPrEx>
          <w:tblBorders>
            <w:insideH w:val="nil"/>
          </w:tblBorders>
        </w:tblPrEx>
        <w:tc>
          <w:tcPr>
            <w:tcW w:w="16246" w:type="dxa"/>
            <w:gridSpan w:val="12"/>
            <w:tcBorders>
              <w:bottom w:val="nil"/>
            </w:tcBorders>
            <w:vAlign w:val="center"/>
          </w:tcPr>
          <w:p w:rsidR="00C83A78" w:rsidRPr="00C83A78" w:rsidRDefault="00C83A78" w:rsidP="00C83A78">
            <w:pPr>
              <w:pStyle w:val="ConsPlusNormal"/>
              <w:pBdr>
                <w:top w:val="single" w:sz="6" w:space="0" w:color="auto"/>
              </w:pBdr>
              <w:jc w:val="both"/>
              <w:rPr>
                <w:rFonts w:ascii="Times New Roman" w:hAnsi="Times New Roman" w:cs="Times New Roman"/>
                <w:sz w:val="24"/>
                <w:szCs w:val="24"/>
              </w:rPr>
            </w:pP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color w:val="0A2666"/>
                <w:sz w:val="24"/>
                <w:szCs w:val="24"/>
              </w:rPr>
              <w:t>КонсультантПлюс: примечание.</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color w:val="0A2666"/>
                <w:sz w:val="24"/>
                <w:szCs w:val="24"/>
              </w:rPr>
              <w:t>Нумерация пунктов дана в соответствии с официальным текстом документа.</w:t>
            </w:r>
          </w:p>
          <w:p w:rsidR="00C83A78" w:rsidRPr="00C83A78" w:rsidRDefault="00C83A78" w:rsidP="00C83A78">
            <w:pPr>
              <w:pStyle w:val="ConsPlusNormal"/>
              <w:pBdr>
                <w:top w:val="single" w:sz="6" w:space="0" w:color="auto"/>
              </w:pBdr>
              <w:jc w:val="both"/>
              <w:rPr>
                <w:rFonts w:ascii="Times New Roman" w:hAnsi="Times New Roman" w:cs="Times New Roman"/>
                <w:sz w:val="24"/>
                <w:szCs w:val="24"/>
              </w:rPr>
            </w:pPr>
          </w:p>
        </w:tc>
      </w:tr>
      <w:tr w:rsidR="00C83A78" w:rsidRPr="00C83A78">
        <w:tblPrEx>
          <w:tblBorders>
            <w:insideH w:val="nil"/>
          </w:tblBorders>
        </w:tblPrEx>
        <w:tc>
          <w:tcPr>
            <w:tcW w:w="510" w:type="dxa"/>
            <w:tcBorders>
              <w:top w:val="nil"/>
            </w:tcBorders>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w:t>
            </w:r>
          </w:p>
        </w:tc>
        <w:tc>
          <w:tcPr>
            <w:tcW w:w="3345" w:type="dxa"/>
            <w:tcBorders>
              <w:top w:val="nil"/>
            </w:tcBorders>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железобетонного моста через реку Юрас на автомобильной дороге "Елизарово-Кологрив" в Кологривском муниципальном районе Костромской области</w:t>
            </w:r>
          </w:p>
        </w:tc>
        <w:tc>
          <w:tcPr>
            <w:tcW w:w="1247" w:type="dxa"/>
            <w:tcBorders>
              <w:top w:val="nil"/>
            </w:tcBorders>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2014</w:t>
            </w:r>
          </w:p>
        </w:tc>
        <w:tc>
          <w:tcPr>
            <w:tcW w:w="1162" w:type="dxa"/>
            <w:tcBorders>
              <w:top w:val="nil"/>
            </w:tcBorders>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2014</w:t>
            </w:r>
          </w:p>
        </w:tc>
        <w:tc>
          <w:tcPr>
            <w:tcW w:w="1163" w:type="dxa"/>
            <w:tcBorders>
              <w:top w:val="nil"/>
            </w:tcBorders>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2015</w:t>
            </w:r>
          </w:p>
        </w:tc>
        <w:tc>
          <w:tcPr>
            <w:tcW w:w="1186" w:type="dxa"/>
            <w:tcBorders>
              <w:top w:val="nil"/>
            </w:tcBorders>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53 389,41</w:t>
            </w:r>
          </w:p>
        </w:tc>
        <w:tc>
          <w:tcPr>
            <w:tcW w:w="1186" w:type="dxa"/>
            <w:tcBorders>
              <w:top w:val="nil"/>
            </w:tcBorders>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40 594,71</w:t>
            </w:r>
          </w:p>
        </w:tc>
        <w:tc>
          <w:tcPr>
            <w:tcW w:w="1188" w:type="dxa"/>
            <w:tcBorders>
              <w:top w:val="nil"/>
            </w:tcBorders>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120" w:type="dxa"/>
            <w:tcBorders>
              <w:top w:val="nil"/>
            </w:tcBorders>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40 594,71</w:t>
            </w:r>
          </w:p>
        </w:tc>
        <w:tc>
          <w:tcPr>
            <w:tcW w:w="1077" w:type="dxa"/>
            <w:tcBorders>
              <w:top w:val="nil"/>
            </w:tcBorders>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134" w:type="dxa"/>
            <w:tcBorders>
              <w:top w:val="nil"/>
            </w:tcBorders>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928" w:type="dxa"/>
            <w:tcBorders>
              <w:top w:val="nil"/>
            </w:tcBorders>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Ввод участка дороги общей протяженностью 0,320 км</w:t>
            </w: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w:t>
            </w:r>
          </w:p>
        </w:tc>
        <w:tc>
          <w:tcPr>
            <w:tcW w:w="3345"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Реконструкция ж/б трубы на автомобильной дороге "Прохирята-Окинята" в </w:t>
            </w:r>
            <w:r w:rsidRPr="00C83A78">
              <w:rPr>
                <w:rFonts w:ascii="Times New Roman" w:hAnsi="Times New Roman" w:cs="Times New Roman"/>
                <w:sz w:val="24"/>
                <w:szCs w:val="24"/>
              </w:rPr>
              <w:lastRenderedPageBreak/>
              <w:t>Вохомском муниципальном районе Костромской области</w:t>
            </w:r>
          </w:p>
        </w:tc>
        <w:tc>
          <w:tcPr>
            <w:tcW w:w="124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2013</w:t>
            </w:r>
          </w:p>
        </w:tc>
        <w:tc>
          <w:tcPr>
            <w:tcW w:w="116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2015</w:t>
            </w:r>
          </w:p>
        </w:tc>
        <w:tc>
          <w:tcPr>
            <w:tcW w:w="1163"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2016</w:t>
            </w:r>
          </w:p>
        </w:tc>
        <w:tc>
          <w:tcPr>
            <w:tcW w:w="118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8 041,88</w:t>
            </w:r>
          </w:p>
        </w:tc>
        <w:tc>
          <w:tcPr>
            <w:tcW w:w="118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4 272,77</w:t>
            </w:r>
          </w:p>
        </w:tc>
        <w:tc>
          <w:tcPr>
            <w:tcW w:w="1188"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12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4 059,10</w:t>
            </w:r>
          </w:p>
        </w:tc>
        <w:tc>
          <w:tcPr>
            <w:tcW w:w="107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213,77</w:t>
            </w:r>
          </w:p>
        </w:tc>
        <w:tc>
          <w:tcPr>
            <w:tcW w:w="113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928"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Ввод участка дороги общей протяженностью </w:t>
            </w:r>
            <w:r w:rsidRPr="00C83A78">
              <w:rPr>
                <w:rFonts w:ascii="Times New Roman" w:hAnsi="Times New Roman" w:cs="Times New Roman"/>
                <w:sz w:val="24"/>
                <w:szCs w:val="24"/>
              </w:rPr>
              <w:lastRenderedPageBreak/>
              <w:t>1,29 км</w:t>
            </w: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11.</w:t>
            </w:r>
          </w:p>
        </w:tc>
        <w:tc>
          <w:tcPr>
            <w:tcW w:w="3345"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автомобильной дороги "Прискоково-Сухара-Черемискино" с подъездом к н.п. Русиново в Красносельском муниципальном районе Костромской области</w:t>
            </w:r>
          </w:p>
        </w:tc>
        <w:tc>
          <w:tcPr>
            <w:tcW w:w="124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2012</w:t>
            </w:r>
          </w:p>
        </w:tc>
        <w:tc>
          <w:tcPr>
            <w:tcW w:w="116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2014</w:t>
            </w:r>
          </w:p>
        </w:tc>
        <w:tc>
          <w:tcPr>
            <w:tcW w:w="1163"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2015</w:t>
            </w:r>
          </w:p>
        </w:tc>
        <w:tc>
          <w:tcPr>
            <w:tcW w:w="118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18 680,00</w:t>
            </w:r>
          </w:p>
        </w:tc>
        <w:tc>
          <w:tcPr>
            <w:tcW w:w="118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8 534,52</w:t>
            </w:r>
          </w:p>
        </w:tc>
        <w:tc>
          <w:tcPr>
            <w:tcW w:w="1188"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12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8 107,79</w:t>
            </w:r>
          </w:p>
        </w:tc>
        <w:tc>
          <w:tcPr>
            <w:tcW w:w="107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426,73</w:t>
            </w:r>
          </w:p>
        </w:tc>
        <w:tc>
          <w:tcPr>
            <w:tcW w:w="113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928"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Ввод участка дороги общей протяженностью 1,95 км</w:t>
            </w: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w:t>
            </w:r>
          </w:p>
        </w:tc>
        <w:tc>
          <w:tcPr>
            <w:tcW w:w="3345"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моста через реку Корба на автомобильной дороге "Берендеевы поляны" в Судиславском муниципальном районе Костромской области</w:t>
            </w:r>
          </w:p>
        </w:tc>
        <w:tc>
          <w:tcPr>
            <w:tcW w:w="124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2014</w:t>
            </w:r>
          </w:p>
        </w:tc>
        <w:tc>
          <w:tcPr>
            <w:tcW w:w="116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2015</w:t>
            </w:r>
          </w:p>
        </w:tc>
        <w:tc>
          <w:tcPr>
            <w:tcW w:w="1163"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2016</w:t>
            </w:r>
          </w:p>
        </w:tc>
        <w:tc>
          <w:tcPr>
            <w:tcW w:w="118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7 887,5</w:t>
            </w:r>
          </w:p>
        </w:tc>
        <w:tc>
          <w:tcPr>
            <w:tcW w:w="118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6 891,00</w:t>
            </w:r>
          </w:p>
        </w:tc>
        <w:tc>
          <w:tcPr>
            <w:tcW w:w="1188" w:type="dxa"/>
            <w:vAlign w:val="center"/>
          </w:tcPr>
          <w:p w:rsidR="00C83A78" w:rsidRPr="00C83A78" w:rsidRDefault="00C83A78" w:rsidP="00C83A78">
            <w:pPr>
              <w:pStyle w:val="ConsPlusNormal"/>
              <w:rPr>
                <w:rFonts w:ascii="Times New Roman" w:hAnsi="Times New Roman" w:cs="Times New Roman"/>
                <w:sz w:val="24"/>
                <w:szCs w:val="24"/>
              </w:rPr>
            </w:pPr>
          </w:p>
        </w:tc>
        <w:tc>
          <w:tcPr>
            <w:tcW w:w="112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6 541,00</w:t>
            </w:r>
          </w:p>
        </w:tc>
        <w:tc>
          <w:tcPr>
            <w:tcW w:w="107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350,00</w:t>
            </w:r>
          </w:p>
        </w:tc>
        <w:tc>
          <w:tcPr>
            <w:tcW w:w="113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928"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Ввод моста - 0,016 км</w:t>
            </w:r>
          </w:p>
        </w:tc>
      </w:tr>
    </w:tbl>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right"/>
        <w:outlineLvl w:val="1"/>
        <w:rPr>
          <w:rFonts w:ascii="Times New Roman" w:hAnsi="Times New Roman" w:cs="Times New Roman"/>
          <w:sz w:val="24"/>
          <w:szCs w:val="24"/>
        </w:rPr>
      </w:pPr>
      <w:r w:rsidRPr="00C83A78">
        <w:rPr>
          <w:rFonts w:ascii="Times New Roman" w:hAnsi="Times New Roman" w:cs="Times New Roman"/>
          <w:sz w:val="24"/>
          <w:szCs w:val="24"/>
        </w:rPr>
        <w:t>Приложение N 9</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к Государственной программе</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Костромской области</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"Развитие транспортной системы</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Костромской области"</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center"/>
        <w:rPr>
          <w:rFonts w:ascii="Times New Roman" w:hAnsi="Times New Roman" w:cs="Times New Roman"/>
          <w:sz w:val="24"/>
          <w:szCs w:val="24"/>
        </w:rPr>
      </w:pPr>
      <w:bookmarkStart w:id="19" w:name="P15896"/>
      <w:bookmarkEnd w:id="19"/>
      <w:r w:rsidRPr="00C83A78">
        <w:rPr>
          <w:rFonts w:ascii="Times New Roman" w:hAnsi="Times New Roman" w:cs="Times New Roman"/>
          <w:sz w:val="24"/>
          <w:szCs w:val="24"/>
        </w:rPr>
        <w:t>ПЕРЕЧЕНЬ ОБЪЕКТОВ</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капитального строительства (реконструкции), включенных</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в государственную программу Костромской области "Развитие</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транспортной системы Костромской области" на 2016 год</w:t>
      </w:r>
    </w:p>
    <w:p w:rsidR="00C83A78" w:rsidRPr="00C83A78" w:rsidRDefault="00C83A78" w:rsidP="00C83A78">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10"/>
        <w:gridCol w:w="3685"/>
        <w:gridCol w:w="1247"/>
        <w:gridCol w:w="1162"/>
        <w:gridCol w:w="1163"/>
        <w:gridCol w:w="1190"/>
        <w:gridCol w:w="1190"/>
        <w:gridCol w:w="1192"/>
        <w:gridCol w:w="1167"/>
        <w:gridCol w:w="1167"/>
        <w:gridCol w:w="1181"/>
        <w:gridCol w:w="1361"/>
      </w:tblGrid>
      <w:tr w:rsidR="00C83A78" w:rsidRPr="00C83A78">
        <w:tc>
          <w:tcPr>
            <w:tcW w:w="51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N п/п</w:t>
            </w:r>
          </w:p>
        </w:tc>
        <w:tc>
          <w:tcPr>
            <w:tcW w:w="3685"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Наименование объекта</w:t>
            </w:r>
          </w:p>
        </w:tc>
        <w:tc>
          <w:tcPr>
            <w:tcW w:w="1247"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Наличие проектной документации (дата утвержден</w:t>
            </w:r>
            <w:r w:rsidRPr="00C83A78">
              <w:rPr>
                <w:rFonts w:ascii="Times New Roman" w:hAnsi="Times New Roman" w:cs="Times New Roman"/>
                <w:sz w:val="24"/>
                <w:szCs w:val="24"/>
              </w:rPr>
              <w:lastRenderedPageBreak/>
              <w:t>ия)</w:t>
            </w:r>
          </w:p>
        </w:tc>
        <w:tc>
          <w:tcPr>
            <w:tcW w:w="2325" w:type="dxa"/>
            <w:gridSpan w:val="2"/>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Сроки строительства</w:t>
            </w:r>
          </w:p>
        </w:tc>
        <w:tc>
          <w:tcPr>
            <w:tcW w:w="119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 xml:space="preserve">Сметная стоимость в текущих ценах, тыс. </w:t>
            </w:r>
            <w:r w:rsidRPr="00C83A78">
              <w:rPr>
                <w:rFonts w:ascii="Times New Roman" w:hAnsi="Times New Roman" w:cs="Times New Roman"/>
                <w:sz w:val="24"/>
                <w:szCs w:val="24"/>
              </w:rPr>
              <w:lastRenderedPageBreak/>
              <w:t>рублей</w:t>
            </w:r>
          </w:p>
        </w:tc>
        <w:tc>
          <w:tcPr>
            <w:tcW w:w="5897" w:type="dxa"/>
            <w:gridSpan w:val="5"/>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Планируемый объем средств, тыс. рублей</w:t>
            </w:r>
          </w:p>
        </w:tc>
        <w:tc>
          <w:tcPr>
            <w:tcW w:w="1361"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Непосредственный результат (краткое описание)</w:t>
            </w:r>
          </w:p>
        </w:tc>
      </w:tr>
      <w:tr w:rsidR="00C83A78" w:rsidRPr="00C83A78">
        <w:tc>
          <w:tcPr>
            <w:tcW w:w="510" w:type="dxa"/>
            <w:vMerge/>
          </w:tcPr>
          <w:p w:rsidR="00C83A78" w:rsidRPr="00C83A78" w:rsidRDefault="00C83A78" w:rsidP="00C83A78">
            <w:pPr>
              <w:spacing w:after="0" w:line="240" w:lineRule="auto"/>
              <w:rPr>
                <w:rFonts w:ascii="Times New Roman" w:hAnsi="Times New Roman" w:cs="Times New Roman"/>
                <w:sz w:val="24"/>
                <w:szCs w:val="24"/>
              </w:rPr>
            </w:pPr>
          </w:p>
        </w:tc>
        <w:tc>
          <w:tcPr>
            <w:tcW w:w="3685" w:type="dxa"/>
            <w:vMerge/>
          </w:tcPr>
          <w:p w:rsidR="00C83A78" w:rsidRPr="00C83A78" w:rsidRDefault="00C83A78" w:rsidP="00C83A78">
            <w:pPr>
              <w:spacing w:after="0" w:line="240" w:lineRule="auto"/>
              <w:rPr>
                <w:rFonts w:ascii="Times New Roman" w:hAnsi="Times New Roman" w:cs="Times New Roman"/>
                <w:sz w:val="24"/>
                <w:szCs w:val="24"/>
              </w:rPr>
            </w:pPr>
          </w:p>
        </w:tc>
        <w:tc>
          <w:tcPr>
            <w:tcW w:w="1247" w:type="dxa"/>
            <w:vMerge/>
          </w:tcPr>
          <w:p w:rsidR="00C83A78" w:rsidRPr="00C83A78" w:rsidRDefault="00C83A78" w:rsidP="00C83A78">
            <w:pPr>
              <w:spacing w:after="0" w:line="240" w:lineRule="auto"/>
              <w:rPr>
                <w:rFonts w:ascii="Times New Roman" w:hAnsi="Times New Roman" w:cs="Times New Roman"/>
                <w:sz w:val="24"/>
                <w:szCs w:val="24"/>
              </w:rPr>
            </w:pPr>
          </w:p>
        </w:tc>
        <w:tc>
          <w:tcPr>
            <w:tcW w:w="116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начала строительства</w:t>
            </w:r>
          </w:p>
        </w:tc>
        <w:tc>
          <w:tcPr>
            <w:tcW w:w="1163"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ввода в эксплуатацию</w:t>
            </w:r>
          </w:p>
        </w:tc>
        <w:tc>
          <w:tcPr>
            <w:tcW w:w="1190" w:type="dxa"/>
            <w:vMerge/>
          </w:tcPr>
          <w:p w:rsidR="00C83A78" w:rsidRPr="00C83A78" w:rsidRDefault="00C83A78" w:rsidP="00C83A78">
            <w:pPr>
              <w:spacing w:after="0" w:line="240" w:lineRule="auto"/>
              <w:rPr>
                <w:rFonts w:ascii="Times New Roman" w:hAnsi="Times New Roman" w:cs="Times New Roman"/>
                <w:sz w:val="24"/>
                <w:szCs w:val="24"/>
              </w:rPr>
            </w:pPr>
          </w:p>
        </w:tc>
        <w:tc>
          <w:tcPr>
            <w:tcW w:w="119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всего</w:t>
            </w:r>
          </w:p>
        </w:tc>
        <w:tc>
          <w:tcPr>
            <w:tcW w:w="119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16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16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местный бюджет</w:t>
            </w:r>
          </w:p>
        </w:tc>
        <w:tc>
          <w:tcPr>
            <w:tcW w:w="118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внебюджетные источники</w:t>
            </w:r>
          </w:p>
        </w:tc>
        <w:tc>
          <w:tcPr>
            <w:tcW w:w="1361"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1</w:t>
            </w:r>
          </w:p>
        </w:tc>
        <w:tc>
          <w:tcPr>
            <w:tcW w:w="36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w:t>
            </w:r>
          </w:p>
        </w:tc>
        <w:tc>
          <w:tcPr>
            <w:tcW w:w="124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w:t>
            </w:r>
          </w:p>
        </w:tc>
        <w:tc>
          <w:tcPr>
            <w:tcW w:w="116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w:t>
            </w:r>
          </w:p>
        </w:tc>
        <w:tc>
          <w:tcPr>
            <w:tcW w:w="1163"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w:t>
            </w:r>
          </w:p>
        </w:tc>
        <w:tc>
          <w:tcPr>
            <w:tcW w:w="119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w:t>
            </w:r>
          </w:p>
        </w:tc>
        <w:tc>
          <w:tcPr>
            <w:tcW w:w="119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w:t>
            </w:r>
          </w:p>
        </w:tc>
        <w:tc>
          <w:tcPr>
            <w:tcW w:w="119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w:t>
            </w:r>
          </w:p>
        </w:tc>
        <w:tc>
          <w:tcPr>
            <w:tcW w:w="116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w:t>
            </w:r>
          </w:p>
        </w:tc>
        <w:tc>
          <w:tcPr>
            <w:tcW w:w="116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w:t>
            </w:r>
          </w:p>
        </w:tc>
        <w:tc>
          <w:tcPr>
            <w:tcW w:w="118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w:t>
            </w:r>
          </w:p>
        </w:tc>
        <w:tc>
          <w:tcPr>
            <w:tcW w:w="136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w:t>
            </w:r>
          </w:p>
        </w:tc>
      </w:tr>
      <w:tr w:rsidR="00C83A78" w:rsidRPr="00C83A78">
        <w:tc>
          <w:tcPr>
            <w:tcW w:w="16215" w:type="dxa"/>
            <w:gridSpan w:val="12"/>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Государственная программа Костромской области "Развитие транспортного комплекса и дорожного хозяйства Костромской области"</w:t>
            </w:r>
          </w:p>
        </w:tc>
      </w:tr>
      <w:tr w:rsidR="00C83A78" w:rsidRPr="00C83A78">
        <w:tc>
          <w:tcPr>
            <w:tcW w:w="16215" w:type="dxa"/>
            <w:gridSpan w:val="12"/>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Подпрограмма "Развитие автомобильных дорог общего пользования Костромской области на 2014-2022 годы"</w:t>
            </w:r>
          </w:p>
        </w:tc>
      </w:tr>
      <w:tr w:rsidR="00C83A78" w:rsidRPr="00C83A78">
        <w:tc>
          <w:tcPr>
            <w:tcW w:w="510"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w:t>
            </w:r>
          </w:p>
        </w:tc>
        <w:tc>
          <w:tcPr>
            <w:tcW w:w="3685"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Строительство автомобильной дороги "Северо-Запад-Урал" ("Санкт-Петербург-Екатеринбург") на участке Нея-Мантурово км 205-км 220 в Мантуровском районе Костромской области - I пусковой комплекс км 205-км 214 участок ПК 225 + 80-ПК 229 + 35 с мостом ч/р Юрмовка, ПК 242 + 00-ПК 246 + 00 с мостом ч/р Пескушь)</w:t>
            </w:r>
          </w:p>
        </w:tc>
        <w:tc>
          <w:tcPr>
            <w:tcW w:w="124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16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2016</w:t>
            </w:r>
          </w:p>
        </w:tc>
        <w:tc>
          <w:tcPr>
            <w:tcW w:w="1163"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2018</w:t>
            </w:r>
          </w:p>
        </w:tc>
        <w:tc>
          <w:tcPr>
            <w:tcW w:w="119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19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30 000,00</w:t>
            </w:r>
          </w:p>
        </w:tc>
        <w:tc>
          <w:tcPr>
            <w:tcW w:w="119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30 000,00</w:t>
            </w:r>
          </w:p>
        </w:tc>
        <w:tc>
          <w:tcPr>
            <w:tcW w:w="116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16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18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361" w:type="dxa"/>
          </w:tcPr>
          <w:p w:rsidR="00C83A78" w:rsidRPr="00C83A78" w:rsidRDefault="00C83A78" w:rsidP="00C83A78">
            <w:pPr>
              <w:pStyle w:val="ConsPlusNormal"/>
              <w:rPr>
                <w:rFonts w:ascii="Times New Roman" w:hAnsi="Times New Roman" w:cs="Times New Roman"/>
                <w:sz w:val="24"/>
                <w:szCs w:val="24"/>
              </w:rPr>
            </w:pPr>
          </w:p>
        </w:tc>
      </w:tr>
      <w:tr w:rsidR="00C83A78" w:rsidRPr="00C83A78">
        <w:tc>
          <w:tcPr>
            <w:tcW w:w="510"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w:t>
            </w:r>
          </w:p>
        </w:tc>
        <w:tc>
          <w:tcPr>
            <w:tcW w:w="3685"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автомобильной дороги "Кострома-Сусанино-Буй" в Сусанинском районе Костромской области на участке мостового перехода через реку Письма</w:t>
            </w:r>
          </w:p>
        </w:tc>
        <w:tc>
          <w:tcPr>
            <w:tcW w:w="124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16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2016</w:t>
            </w:r>
          </w:p>
        </w:tc>
        <w:tc>
          <w:tcPr>
            <w:tcW w:w="1163"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2017</w:t>
            </w:r>
          </w:p>
        </w:tc>
        <w:tc>
          <w:tcPr>
            <w:tcW w:w="119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19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19 067,20</w:t>
            </w:r>
          </w:p>
        </w:tc>
        <w:tc>
          <w:tcPr>
            <w:tcW w:w="119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16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19 067,20</w:t>
            </w:r>
          </w:p>
        </w:tc>
        <w:tc>
          <w:tcPr>
            <w:tcW w:w="116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18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361" w:type="dxa"/>
          </w:tcPr>
          <w:p w:rsidR="00C83A78" w:rsidRPr="00C83A78" w:rsidRDefault="00C83A78" w:rsidP="00C83A78">
            <w:pPr>
              <w:pStyle w:val="ConsPlusNormal"/>
              <w:rPr>
                <w:rFonts w:ascii="Times New Roman" w:hAnsi="Times New Roman" w:cs="Times New Roman"/>
                <w:sz w:val="24"/>
                <w:szCs w:val="24"/>
              </w:rPr>
            </w:pPr>
          </w:p>
        </w:tc>
      </w:tr>
      <w:tr w:rsidR="00C83A78" w:rsidRPr="00C83A78">
        <w:tc>
          <w:tcPr>
            <w:tcW w:w="510"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w:t>
            </w:r>
          </w:p>
        </w:tc>
        <w:tc>
          <w:tcPr>
            <w:tcW w:w="3685"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автомобильной дороги "Кострома-Сусанино-Буй" в Сусанинском районе Костромской области на участке мостового перехода через реку Шача</w:t>
            </w:r>
          </w:p>
        </w:tc>
        <w:tc>
          <w:tcPr>
            <w:tcW w:w="124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16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2016</w:t>
            </w:r>
          </w:p>
        </w:tc>
        <w:tc>
          <w:tcPr>
            <w:tcW w:w="1163"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2017</w:t>
            </w:r>
          </w:p>
        </w:tc>
        <w:tc>
          <w:tcPr>
            <w:tcW w:w="119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19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18 405,95</w:t>
            </w:r>
          </w:p>
        </w:tc>
        <w:tc>
          <w:tcPr>
            <w:tcW w:w="119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16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18 405,95</w:t>
            </w:r>
          </w:p>
        </w:tc>
        <w:tc>
          <w:tcPr>
            <w:tcW w:w="116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18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361" w:type="dxa"/>
          </w:tcPr>
          <w:p w:rsidR="00C83A78" w:rsidRPr="00C83A78" w:rsidRDefault="00C83A78" w:rsidP="00C83A78">
            <w:pPr>
              <w:pStyle w:val="ConsPlusNormal"/>
              <w:rPr>
                <w:rFonts w:ascii="Times New Roman" w:hAnsi="Times New Roman" w:cs="Times New Roman"/>
                <w:sz w:val="24"/>
                <w:szCs w:val="24"/>
              </w:rPr>
            </w:pPr>
          </w:p>
        </w:tc>
      </w:tr>
      <w:tr w:rsidR="00C83A78" w:rsidRPr="00C83A78">
        <w:tc>
          <w:tcPr>
            <w:tcW w:w="510"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w:t>
            </w:r>
          </w:p>
        </w:tc>
        <w:tc>
          <w:tcPr>
            <w:tcW w:w="3685"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ул. Советской, ул. Подлипаева, ул. Сусанина Ивана с устройством дополнительных полос для остановки общественного транспорта</w:t>
            </w:r>
          </w:p>
        </w:tc>
        <w:tc>
          <w:tcPr>
            <w:tcW w:w="124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2015</w:t>
            </w:r>
          </w:p>
        </w:tc>
        <w:tc>
          <w:tcPr>
            <w:tcW w:w="116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2015</w:t>
            </w:r>
          </w:p>
        </w:tc>
        <w:tc>
          <w:tcPr>
            <w:tcW w:w="1163"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2016</w:t>
            </w:r>
          </w:p>
        </w:tc>
        <w:tc>
          <w:tcPr>
            <w:tcW w:w="119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55 977,4</w:t>
            </w:r>
          </w:p>
        </w:tc>
        <w:tc>
          <w:tcPr>
            <w:tcW w:w="119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20 850,0</w:t>
            </w:r>
          </w:p>
        </w:tc>
        <w:tc>
          <w:tcPr>
            <w:tcW w:w="119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20 850,0</w:t>
            </w:r>
          </w:p>
        </w:tc>
        <w:tc>
          <w:tcPr>
            <w:tcW w:w="116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16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18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361"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ул. Советской в городе Костроме</w:t>
            </w:r>
          </w:p>
        </w:tc>
      </w:tr>
      <w:tr w:rsidR="00C83A78" w:rsidRPr="00C83A78">
        <w:tc>
          <w:tcPr>
            <w:tcW w:w="510"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5.</w:t>
            </w:r>
          </w:p>
        </w:tc>
        <w:tc>
          <w:tcPr>
            <w:tcW w:w="3685"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Строительство мостового перехода через реку Вотгать на "объездной дороге" п. Кадый в Кадыйском районе Костромской области</w:t>
            </w:r>
          </w:p>
        </w:tc>
        <w:tc>
          <w:tcPr>
            <w:tcW w:w="124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2015</w:t>
            </w:r>
          </w:p>
        </w:tc>
        <w:tc>
          <w:tcPr>
            <w:tcW w:w="116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2016</w:t>
            </w:r>
          </w:p>
        </w:tc>
        <w:tc>
          <w:tcPr>
            <w:tcW w:w="1163"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2016</w:t>
            </w:r>
          </w:p>
        </w:tc>
        <w:tc>
          <w:tcPr>
            <w:tcW w:w="119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8 612,44</w:t>
            </w:r>
          </w:p>
        </w:tc>
        <w:tc>
          <w:tcPr>
            <w:tcW w:w="119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8 612,44</w:t>
            </w:r>
          </w:p>
        </w:tc>
        <w:tc>
          <w:tcPr>
            <w:tcW w:w="1192"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16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8 182,0</w:t>
            </w:r>
          </w:p>
        </w:tc>
        <w:tc>
          <w:tcPr>
            <w:tcW w:w="116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430,44</w:t>
            </w:r>
          </w:p>
        </w:tc>
        <w:tc>
          <w:tcPr>
            <w:tcW w:w="118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361"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Ввод моста - 0,18 км</w:t>
            </w:r>
          </w:p>
        </w:tc>
      </w:tr>
    </w:tbl>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right"/>
        <w:outlineLvl w:val="1"/>
        <w:rPr>
          <w:rFonts w:ascii="Times New Roman" w:hAnsi="Times New Roman" w:cs="Times New Roman"/>
          <w:sz w:val="24"/>
          <w:szCs w:val="24"/>
        </w:rPr>
      </w:pPr>
      <w:r w:rsidRPr="00C83A78">
        <w:rPr>
          <w:rFonts w:ascii="Times New Roman" w:hAnsi="Times New Roman" w:cs="Times New Roman"/>
          <w:sz w:val="24"/>
          <w:szCs w:val="24"/>
        </w:rPr>
        <w:t>Приложение N 10</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к Государственной программе</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Костромской области</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"Развитие транспортной системы</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Костромской области"</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center"/>
        <w:rPr>
          <w:rFonts w:ascii="Times New Roman" w:hAnsi="Times New Roman" w:cs="Times New Roman"/>
          <w:sz w:val="24"/>
          <w:szCs w:val="24"/>
        </w:rPr>
      </w:pPr>
      <w:bookmarkStart w:id="20" w:name="P16000"/>
      <w:bookmarkEnd w:id="20"/>
      <w:r w:rsidRPr="00C83A78">
        <w:rPr>
          <w:rFonts w:ascii="Times New Roman" w:hAnsi="Times New Roman" w:cs="Times New Roman"/>
          <w:sz w:val="24"/>
          <w:szCs w:val="24"/>
        </w:rPr>
        <w:t>ПЕРЕЧЕНЬ ОБЪЕКТОВ</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капитального строительства (реконструкции), включенных</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в государственную программу Костромской области "Развитие</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транспортной системы Костромской области" на 2017 год</w:t>
      </w:r>
    </w:p>
    <w:p w:rsidR="00C83A78" w:rsidRPr="00C83A78" w:rsidRDefault="00C83A78" w:rsidP="00C83A78">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10"/>
        <w:gridCol w:w="3515"/>
        <w:gridCol w:w="1247"/>
        <w:gridCol w:w="907"/>
        <w:gridCol w:w="907"/>
        <w:gridCol w:w="1190"/>
        <w:gridCol w:w="1356"/>
        <w:gridCol w:w="1356"/>
        <w:gridCol w:w="1356"/>
        <w:gridCol w:w="1110"/>
        <w:gridCol w:w="1111"/>
        <w:gridCol w:w="1701"/>
      </w:tblGrid>
      <w:tr w:rsidR="00C83A78" w:rsidRPr="00C83A78">
        <w:tc>
          <w:tcPr>
            <w:tcW w:w="51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N п/п</w:t>
            </w:r>
          </w:p>
        </w:tc>
        <w:tc>
          <w:tcPr>
            <w:tcW w:w="3515"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Наименование объекта</w:t>
            </w:r>
          </w:p>
        </w:tc>
        <w:tc>
          <w:tcPr>
            <w:tcW w:w="1247"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Наличие проектной документации (дата утверждения)</w:t>
            </w:r>
          </w:p>
        </w:tc>
        <w:tc>
          <w:tcPr>
            <w:tcW w:w="1814" w:type="dxa"/>
            <w:gridSpan w:val="2"/>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Сроки строительства</w:t>
            </w:r>
          </w:p>
        </w:tc>
        <w:tc>
          <w:tcPr>
            <w:tcW w:w="119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Сметная стоимость в текущих ценах, тыс. рублей</w:t>
            </w:r>
          </w:p>
        </w:tc>
        <w:tc>
          <w:tcPr>
            <w:tcW w:w="6289" w:type="dxa"/>
            <w:gridSpan w:val="5"/>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Планируемый объем средств, тыс. рублей</w:t>
            </w:r>
          </w:p>
        </w:tc>
        <w:tc>
          <w:tcPr>
            <w:tcW w:w="1701"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Непосредственный результат (краткое описание)</w:t>
            </w:r>
          </w:p>
        </w:tc>
      </w:tr>
      <w:tr w:rsidR="00C83A78" w:rsidRPr="00C83A78">
        <w:tc>
          <w:tcPr>
            <w:tcW w:w="510" w:type="dxa"/>
            <w:vMerge/>
          </w:tcPr>
          <w:p w:rsidR="00C83A78" w:rsidRPr="00C83A78" w:rsidRDefault="00C83A78" w:rsidP="00C83A78">
            <w:pPr>
              <w:spacing w:after="0" w:line="240" w:lineRule="auto"/>
              <w:rPr>
                <w:rFonts w:ascii="Times New Roman" w:hAnsi="Times New Roman" w:cs="Times New Roman"/>
                <w:sz w:val="24"/>
                <w:szCs w:val="24"/>
              </w:rPr>
            </w:pPr>
          </w:p>
        </w:tc>
        <w:tc>
          <w:tcPr>
            <w:tcW w:w="3515" w:type="dxa"/>
            <w:vMerge/>
          </w:tcPr>
          <w:p w:rsidR="00C83A78" w:rsidRPr="00C83A78" w:rsidRDefault="00C83A78" w:rsidP="00C83A78">
            <w:pPr>
              <w:spacing w:after="0" w:line="240" w:lineRule="auto"/>
              <w:rPr>
                <w:rFonts w:ascii="Times New Roman" w:hAnsi="Times New Roman" w:cs="Times New Roman"/>
                <w:sz w:val="24"/>
                <w:szCs w:val="24"/>
              </w:rPr>
            </w:pPr>
          </w:p>
        </w:tc>
        <w:tc>
          <w:tcPr>
            <w:tcW w:w="1247" w:type="dxa"/>
            <w:vMerge/>
          </w:tcPr>
          <w:p w:rsidR="00C83A78" w:rsidRPr="00C83A78" w:rsidRDefault="00C83A78" w:rsidP="00C83A78">
            <w:pPr>
              <w:spacing w:after="0" w:line="240" w:lineRule="auto"/>
              <w:rPr>
                <w:rFonts w:ascii="Times New Roman" w:hAnsi="Times New Roman" w:cs="Times New Roman"/>
                <w:sz w:val="24"/>
                <w:szCs w:val="24"/>
              </w:rPr>
            </w:pPr>
          </w:p>
        </w:tc>
        <w:tc>
          <w:tcPr>
            <w:tcW w:w="90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начала строительства</w:t>
            </w:r>
          </w:p>
        </w:tc>
        <w:tc>
          <w:tcPr>
            <w:tcW w:w="90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ввода в эксплуатацию</w:t>
            </w:r>
          </w:p>
        </w:tc>
        <w:tc>
          <w:tcPr>
            <w:tcW w:w="1190" w:type="dxa"/>
            <w:vMerge/>
          </w:tcPr>
          <w:p w:rsidR="00C83A78" w:rsidRPr="00C83A78" w:rsidRDefault="00C83A78" w:rsidP="00C83A78">
            <w:pPr>
              <w:spacing w:after="0" w:line="240" w:lineRule="auto"/>
              <w:rPr>
                <w:rFonts w:ascii="Times New Roman" w:hAnsi="Times New Roman" w:cs="Times New Roman"/>
                <w:sz w:val="24"/>
                <w:szCs w:val="24"/>
              </w:rPr>
            </w:pPr>
          </w:p>
        </w:tc>
        <w:tc>
          <w:tcPr>
            <w:tcW w:w="135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всего</w:t>
            </w:r>
          </w:p>
        </w:tc>
        <w:tc>
          <w:tcPr>
            <w:tcW w:w="135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35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1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местный бюджет</w:t>
            </w:r>
          </w:p>
        </w:tc>
        <w:tc>
          <w:tcPr>
            <w:tcW w:w="111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внебюджетные источники</w:t>
            </w:r>
          </w:p>
        </w:tc>
        <w:tc>
          <w:tcPr>
            <w:tcW w:w="1701"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w:t>
            </w:r>
          </w:p>
        </w:tc>
        <w:tc>
          <w:tcPr>
            <w:tcW w:w="351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w:t>
            </w:r>
          </w:p>
        </w:tc>
        <w:tc>
          <w:tcPr>
            <w:tcW w:w="124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w:t>
            </w:r>
          </w:p>
        </w:tc>
        <w:tc>
          <w:tcPr>
            <w:tcW w:w="90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w:t>
            </w:r>
          </w:p>
        </w:tc>
        <w:tc>
          <w:tcPr>
            <w:tcW w:w="90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w:t>
            </w:r>
          </w:p>
        </w:tc>
        <w:tc>
          <w:tcPr>
            <w:tcW w:w="119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w:t>
            </w:r>
          </w:p>
        </w:tc>
        <w:tc>
          <w:tcPr>
            <w:tcW w:w="135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w:t>
            </w:r>
          </w:p>
        </w:tc>
        <w:tc>
          <w:tcPr>
            <w:tcW w:w="135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w:t>
            </w:r>
          </w:p>
        </w:tc>
        <w:tc>
          <w:tcPr>
            <w:tcW w:w="135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w:t>
            </w:r>
          </w:p>
        </w:tc>
        <w:tc>
          <w:tcPr>
            <w:tcW w:w="11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w:t>
            </w:r>
          </w:p>
        </w:tc>
        <w:tc>
          <w:tcPr>
            <w:tcW w:w="111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w:t>
            </w:r>
          </w:p>
        </w:tc>
        <w:tc>
          <w:tcPr>
            <w:tcW w:w="170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w:t>
            </w:r>
          </w:p>
        </w:tc>
      </w:tr>
      <w:tr w:rsidR="00C83A78" w:rsidRPr="00C83A78">
        <w:tc>
          <w:tcPr>
            <w:tcW w:w="16266" w:type="dxa"/>
            <w:gridSpan w:val="12"/>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Государственная программа Костромской области "Развитие транспортного комплекса и дорожного хозяйства Костромской области"</w:t>
            </w:r>
          </w:p>
        </w:tc>
      </w:tr>
      <w:tr w:rsidR="00C83A78" w:rsidRPr="00C83A78">
        <w:tc>
          <w:tcPr>
            <w:tcW w:w="16266" w:type="dxa"/>
            <w:gridSpan w:val="12"/>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Подпрограмма "Развитие автомобильных дорог общего пользования Костромской области на 2014-2022 годы"</w:t>
            </w: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w:t>
            </w:r>
          </w:p>
        </w:tc>
        <w:tc>
          <w:tcPr>
            <w:tcW w:w="3515"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Строительство автомобильной дороги "Северо-Запад-Урал" ("Санкт-Петербург-</w:t>
            </w:r>
            <w:r w:rsidRPr="00C83A78">
              <w:rPr>
                <w:rFonts w:ascii="Times New Roman" w:hAnsi="Times New Roman" w:cs="Times New Roman"/>
                <w:sz w:val="24"/>
                <w:szCs w:val="24"/>
              </w:rPr>
              <w:lastRenderedPageBreak/>
              <w:t>Екатеринбург") на участке Нея-Мантурово км 205-км 220 в Мантуровском районе Костромской области - I пусковой комплекс км 205-км 214</w:t>
            </w:r>
          </w:p>
        </w:tc>
        <w:tc>
          <w:tcPr>
            <w:tcW w:w="124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w:t>
            </w:r>
          </w:p>
        </w:tc>
        <w:tc>
          <w:tcPr>
            <w:tcW w:w="90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2016</w:t>
            </w:r>
          </w:p>
        </w:tc>
        <w:tc>
          <w:tcPr>
            <w:tcW w:w="90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2018</w:t>
            </w:r>
          </w:p>
        </w:tc>
        <w:tc>
          <w:tcPr>
            <w:tcW w:w="119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35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148 179,69</w:t>
            </w:r>
          </w:p>
        </w:tc>
        <w:tc>
          <w:tcPr>
            <w:tcW w:w="135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148 179,69</w:t>
            </w:r>
          </w:p>
        </w:tc>
        <w:tc>
          <w:tcPr>
            <w:tcW w:w="135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1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11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701" w:type="dxa"/>
            <w:vAlign w:val="center"/>
          </w:tcPr>
          <w:p w:rsidR="00C83A78" w:rsidRPr="00C83A78" w:rsidRDefault="00C83A78" w:rsidP="00C83A78">
            <w:pPr>
              <w:pStyle w:val="ConsPlusNormal"/>
              <w:rPr>
                <w:rFonts w:ascii="Times New Roman" w:hAnsi="Times New Roman" w:cs="Times New Roman"/>
                <w:sz w:val="24"/>
                <w:szCs w:val="24"/>
              </w:rPr>
            </w:pP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2.</w:t>
            </w:r>
          </w:p>
        </w:tc>
        <w:tc>
          <w:tcPr>
            <w:tcW w:w="3515"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автомобильной дороги "Кострома-Сусанино-Буй" км 19-км 36 в Костромском муниципальном районе Костромской области</w:t>
            </w:r>
          </w:p>
        </w:tc>
        <w:tc>
          <w:tcPr>
            <w:tcW w:w="124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0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2017</w:t>
            </w:r>
          </w:p>
        </w:tc>
        <w:tc>
          <w:tcPr>
            <w:tcW w:w="90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2020</w:t>
            </w:r>
          </w:p>
        </w:tc>
        <w:tc>
          <w:tcPr>
            <w:tcW w:w="119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35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30 000,00</w:t>
            </w:r>
          </w:p>
        </w:tc>
        <w:tc>
          <w:tcPr>
            <w:tcW w:w="135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30 000,00</w:t>
            </w:r>
          </w:p>
        </w:tc>
        <w:tc>
          <w:tcPr>
            <w:tcW w:w="135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1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11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701" w:type="dxa"/>
            <w:vAlign w:val="center"/>
          </w:tcPr>
          <w:p w:rsidR="00C83A78" w:rsidRPr="00C83A78" w:rsidRDefault="00C83A78" w:rsidP="00C83A78">
            <w:pPr>
              <w:pStyle w:val="ConsPlusNormal"/>
              <w:rPr>
                <w:rFonts w:ascii="Times New Roman" w:hAnsi="Times New Roman" w:cs="Times New Roman"/>
                <w:sz w:val="24"/>
                <w:szCs w:val="24"/>
              </w:rPr>
            </w:pP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w:t>
            </w:r>
          </w:p>
        </w:tc>
        <w:tc>
          <w:tcPr>
            <w:tcW w:w="3515"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автомобильной дороги "Кологрив-Ужуга" в Кологривском районе Костромской области на участке мостового перехода через реку Ужуга</w:t>
            </w:r>
          </w:p>
        </w:tc>
        <w:tc>
          <w:tcPr>
            <w:tcW w:w="124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0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2017</w:t>
            </w:r>
          </w:p>
        </w:tc>
        <w:tc>
          <w:tcPr>
            <w:tcW w:w="90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2017</w:t>
            </w:r>
          </w:p>
        </w:tc>
        <w:tc>
          <w:tcPr>
            <w:tcW w:w="119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35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30 000,00</w:t>
            </w:r>
          </w:p>
        </w:tc>
        <w:tc>
          <w:tcPr>
            <w:tcW w:w="135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35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30 000,00</w:t>
            </w:r>
          </w:p>
        </w:tc>
        <w:tc>
          <w:tcPr>
            <w:tcW w:w="1110" w:type="dxa"/>
            <w:vAlign w:val="center"/>
          </w:tcPr>
          <w:p w:rsidR="00C83A78" w:rsidRPr="00C83A78" w:rsidRDefault="00C83A78" w:rsidP="00C83A78">
            <w:pPr>
              <w:pStyle w:val="ConsPlusNormal"/>
              <w:rPr>
                <w:rFonts w:ascii="Times New Roman" w:hAnsi="Times New Roman" w:cs="Times New Roman"/>
                <w:sz w:val="24"/>
                <w:szCs w:val="24"/>
              </w:rPr>
            </w:pPr>
          </w:p>
        </w:tc>
        <w:tc>
          <w:tcPr>
            <w:tcW w:w="111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701"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Ввод участка дороги общей протяженностью 3,925 км, ввод моста - 32,0 пог. м</w:t>
            </w: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w:t>
            </w:r>
          </w:p>
        </w:tc>
        <w:tc>
          <w:tcPr>
            <w:tcW w:w="3515"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автомобильной дороги "Кострома-Сусанино-Буй" в Сусанинском районе Костромской области на участке мостового перехода через реку Шача</w:t>
            </w:r>
          </w:p>
        </w:tc>
        <w:tc>
          <w:tcPr>
            <w:tcW w:w="124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0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2016</w:t>
            </w:r>
          </w:p>
        </w:tc>
        <w:tc>
          <w:tcPr>
            <w:tcW w:w="90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2017</w:t>
            </w:r>
          </w:p>
        </w:tc>
        <w:tc>
          <w:tcPr>
            <w:tcW w:w="119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35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45 984,78</w:t>
            </w:r>
          </w:p>
        </w:tc>
        <w:tc>
          <w:tcPr>
            <w:tcW w:w="135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35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45 984,78</w:t>
            </w:r>
          </w:p>
        </w:tc>
        <w:tc>
          <w:tcPr>
            <w:tcW w:w="11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11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701"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Ввод участка дороги общей протяженностью 0,145 км, ввод моста - 59,2 пог. м</w:t>
            </w: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w:t>
            </w:r>
          </w:p>
        </w:tc>
        <w:tc>
          <w:tcPr>
            <w:tcW w:w="3515"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автомобильной дороги "Кострома-Сусанино-Буй" в Сусанинском районе Костромской области на участке мостового перехода через реку Письма</w:t>
            </w:r>
          </w:p>
        </w:tc>
        <w:tc>
          <w:tcPr>
            <w:tcW w:w="124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0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2016</w:t>
            </w:r>
          </w:p>
        </w:tc>
        <w:tc>
          <w:tcPr>
            <w:tcW w:w="90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2017</w:t>
            </w:r>
          </w:p>
        </w:tc>
        <w:tc>
          <w:tcPr>
            <w:tcW w:w="119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35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19 619,40</w:t>
            </w:r>
          </w:p>
        </w:tc>
        <w:tc>
          <w:tcPr>
            <w:tcW w:w="135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35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19 619,40</w:t>
            </w:r>
          </w:p>
        </w:tc>
        <w:tc>
          <w:tcPr>
            <w:tcW w:w="11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11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701"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Ввод участка дороги общей протяженностью 0,382 км, ввод моста - 29,1 пог. м</w:t>
            </w:r>
          </w:p>
        </w:tc>
      </w:tr>
    </w:tbl>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right"/>
        <w:outlineLvl w:val="1"/>
        <w:rPr>
          <w:rFonts w:ascii="Times New Roman" w:hAnsi="Times New Roman" w:cs="Times New Roman"/>
          <w:sz w:val="24"/>
          <w:szCs w:val="24"/>
        </w:rPr>
      </w:pPr>
      <w:r w:rsidRPr="00C83A78">
        <w:rPr>
          <w:rFonts w:ascii="Times New Roman" w:hAnsi="Times New Roman" w:cs="Times New Roman"/>
          <w:sz w:val="24"/>
          <w:szCs w:val="24"/>
        </w:rPr>
        <w:t>Приложение N 11</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lastRenderedPageBreak/>
        <w:t>к Государственной программе</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Костромской области</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"Развитие транспортной системы</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Костромской области"</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center"/>
        <w:rPr>
          <w:rFonts w:ascii="Times New Roman" w:hAnsi="Times New Roman" w:cs="Times New Roman"/>
          <w:sz w:val="24"/>
          <w:szCs w:val="24"/>
        </w:rPr>
      </w:pPr>
      <w:bookmarkStart w:id="21" w:name="P16104"/>
      <w:bookmarkEnd w:id="21"/>
      <w:r w:rsidRPr="00C83A78">
        <w:rPr>
          <w:rFonts w:ascii="Times New Roman" w:hAnsi="Times New Roman" w:cs="Times New Roman"/>
          <w:sz w:val="24"/>
          <w:szCs w:val="24"/>
        </w:rPr>
        <w:t>ПЕРЕЧЕНЬ ОБЪЕКТОВ</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капитального строительства (реконструкции), включенных</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в государственную программу Костромской области "Развитие</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транспортной системы Костромской области" на 2018 год</w:t>
      </w:r>
    </w:p>
    <w:p w:rsidR="00C83A78" w:rsidRPr="00C83A78" w:rsidRDefault="00C83A78" w:rsidP="00C83A78">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10"/>
        <w:gridCol w:w="3288"/>
        <w:gridCol w:w="1020"/>
        <w:gridCol w:w="907"/>
        <w:gridCol w:w="907"/>
        <w:gridCol w:w="1190"/>
        <w:gridCol w:w="1361"/>
        <w:gridCol w:w="1361"/>
        <w:gridCol w:w="1191"/>
        <w:gridCol w:w="1097"/>
        <w:gridCol w:w="1247"/>
        <w:gridCol w:w="1984"/>
      </w:tblGrid>
      <w:tr w:rsidR="00C83A78" w:rsidRPr="00C83A78">
        <w:tc>
          <w:tcPr>
            <w:tcW w:w="51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N п/п</w:t>
            </w:r>
          </w:p>
        </w:tc>
        <w:tc>
          <w:tcPr>
            <w:tcW w:w="3288"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Наименование объекта</w:t>
            </w:r>
          </w:p>
        </w:tc>
        <w:tc>
          <w:tcPr>
            <w:tcW w:w="102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Наличие проектной документации (дата утверждения)</w:t>
            </w:r>
          </w:p>
        </w:tc>
        <w:tc>
          <w:tcPr>
            <w:tcW w:w="1814" w:type="dxa"/>
            <w:gridSpan w:val="2"/>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Сроки строительства</w:t>
            </w:r>
          </w:p>
        </w:tc>
        <w:tc>
          <w:tcPr>
            <w:tcW w:w="119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Сметная стоимость в текущих ценах, тыс. рублей</w:t>
            </w:r>
          </w:p>
        </w:tc>
        <w:tc>
          <w:tcPr>
            <w:tcW w:w="6257" w:type="dxa"/>
            <w:gridSpan w:val="5"/>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Планируемый объем средств, тыс. рублей</w:t>
            </w:r>
          </w:p>
        </w:tc>
        <w:tc>
          <w:tcPr>
            <w:tcW w:w="1984"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Непосредственный результат (краткое описание)</w:t>
            </w:r>
          </w:p>
        </w:tc>
      </w:tr>
      <w:tr w:rsidR="00C83A78" w:rsidRPr="00C83A78">
        <w:tc>
          <w:tcPr>
            <w:tcW w:w="510" w:type="dxa"/>
            <w:vMerge/>
          </w:tcPr>
          <w:p w:rsidR="00C83A78" w:rsidRPr="00C83A78" w:rsidRDefault="00C83A78" w:rsidP="00C83A78">
            <w:pPr>
              <w:spacing w:after="0" w:line="240" w:lineRule="auto"/>
              <w:rPr>
                <w:rFonts w:ascii="Times New Roman" w:hAnsi="Times New Roman" w:cs="Times New Roman"/>
                <w:sz w:val="24"/>
                <w:szCs w:val="24"/>
              </w:rPr>
            </w:pPr>
          </w:p>
        </w:tc>
        <w:tc>
          <w:tcPr>
            <w:tcW w:w="3288" w:type="dxa"/>
            <w:vMerge/>
          </w:tcPr>
          <w:p w:rsidR="00C83A78" w:rsidRPr="00C83A78" w:rsidRDefault="00C83A78" w:rsidP="00C83A78">
            <w:pPr>
              <w:spacing w:after="0" w:line="240" w:lineRule="auto"/>
              <w:rPr>
                <w:rFonts w:ascii="Times New Roman" w:hAnsi="Times New Roman" w:cs="Times New Roman"/>
                <w:sz w:val="24"/>
                <w:szCs w:val="24"/>
              </w:rPr>
            </w:pPr>
          </w:p>
        </w:tc>
        <w:tc>
          <w:tcPr>
            <w:tcW w:w="1020" w:type="dxa"/>
            <w:vMerge/>
          </w:tcPr>
          <w:p w:rsidR="00C83A78" w:rsidRPr="00C83A78" w:rsidRDefault="00C83A78" w:rsidP="00C83A78">
            <w:pPr>
              <w:spacing w:after="0" w:line="240" w:lineRule="auto"/>
              <w:rPr>
                <w:rFonts w:ascii="Times New Roman" w:hAnsi="Times New Roman" w:cs="Times New Roman"/>
                <w:sz w:val="24"/>
                <w:szCs w:val="24"/>
              </w:rPr>
            </w:pPr>
          </w:p>
        </w:tc>
        <w:tc>
          <w:tcPr>
            <w:tcW w:w="90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начала строительства</w:t>
            </w:r>
          </w:p>
        </w:tc>
        <w:tc>
          <w:tcPr>
            <w:tcW w:w="90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ввода в эксплуатацию</w:t>
            </w:r>
          </w:p>
        </w:tc>
        <w:tc>
          <w:tcPr>
            <w:tcW w:w="1190" w:type="dxa"/>
            <w:vMerge/>
          </w:tcPr>
          <w:p w:rsidR="00C83A78" w:rsidRPr="00C83A78" w:rsidRDefault="00C83A78" w:rsidP="00C83A78">
            <w:pPr>
              <w:spacing w:after="0" w:line="240" w:lineRule="auto"/>
              <w:rPr>
                <w:rFonts w:ascii="Times New Roman" w:hAnsi="Times New Roman" w:cs="Times New Roman"/>
                <w:sz w:val="24"/>
                <w:szCs w:val="24"/>
              </w:rPr>
            </w:pPr>
          </w:p>
        </w:tc>
        <w:tc>
          <w:tcPr>
            <w:tcW w:w="136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всего</w:t>
            </w:r>
          </w:p>
        </w:tc>
        <w:tc>
          <w:tcPr>
            <w:tcW w:w="136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19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09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местный бюджет</w:t>
            </w:r>
          </w:p>
        </w:tc>
        <w:tc>
          <w:tcPr>
            <w:tcW w:w="124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внебюджетные источники</w:t>
            </w:r>
          </w:p>
        </w:tc>
        <w:tc>
          <w:tcPr>
            <w:tcW w:w="1984"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w:t>
            </w:r>
          </w:p>
        </w:tc>
        <w:tc>
          <w:tcPr>
            <w:tcW w:w="3288"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w:t>
            </w:r>
          </w:p>
        </w:tc>
        <w:tc>
          <w:tcPr>
            <w:tcW w:w="102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w:t>
            </w:r>
          </w:p>
        </w:tc>
        <w:tc>
          <w:tcPr>
            <w:tcW w:w="90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w:t>
            </w:r>
          </w:p>
        </w:tc>
        <w:tc>
          <w:tcPr>
            <w:tcW w:w="90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w:t>
            </w:r>
          </w:p>
        </w:tc>
        <w:tc>
          <w:tcPr>
            <w:tcW w:w="119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w:t>
            </w:r>
          </w:p>
        </w:tc>
        <w:tc>
          <w:tcPr>
            <w:tcW w:w="136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w:t>
            </w:r>
          </w:p>
        </w:tc>
        <w:tc>
          <w:tcPr>
            <w:tcW w:w="136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w:t>
            </w:r>
          </w:p>
        </w:tc>
        <w:tc>
          <w:tcPr>
            <w:tcW w:w="119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w:t>
            </w:r>
          </w:p>
        </w:tc>
        <w:tc>
          <w:tcPr>
            <w:tcW w:w="109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w:t>
            </w:r>
          </w:p>
        </w:tc>
        <w:tc>
          <w:tcPr>
            <w:tcW w:w="124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w:t>
            </w:r>
          </w:p>
        </w:tc>
        <w:tc>
          <w:tcPr>
            <w:tcW w:w="198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w:t>
            </w:r>
          </w:p>
        </w:tc>
      </w:tr>
      <w:tr w:rsidR="00C83A78" w:rsidRPr="00C83A78">
        <w:tc>
          <w:tcPr>
            <w:tcW w:w="16063" w:type="dxa"/>
            <w:gridSpan w:val="12"/>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Государственная программа Костромской области "Развитие транспортного комплекса и дорожного хозяйства Костромской области"</w:t>
            </w:r>
          </w:p>
        </w:tc>
      </w:tr>
      <w:tr w:rsidR="00C83A78" w:rsidRPr="00C83A78">
        <w:tc>
          <w:tcPr>
            <w:tcW w:w="16063" w:type="dxa"/>
            <w:gridSpan w:val="12"/>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Подпрограмма "Развитие автомобильных дорог общего пользования Костромской области на 2014-2022 годы"</w:t>
            </w: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w:t>
            </w:r>
          </w:p>
        </w:tc>
        <w:tc>
          <w:tcPr>
            <w:tcW w:w="3288"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Строительство автомобильной дороги "Северо-Запад-Урал" ("Санкт-Петербург-Екатеринбург") на участке Нея-Мантурово км 205-км 220 в Мантуровском районе Костромской области - I пусковой комплекс км 205-км 214 участок</w:t>
            </w:r>
          </w:p>
        </w:tc>
        <w:tc>
          <w:tcPr>
            <w:tcW w:w="102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0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2016</w:t>
            </w:r>
          </w:p>
        </w:tc>
        <w:tc>
          <w:tcPr>
            <w:tcW w:w="90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2018</w:t>
            </w:r>
          </w:p>
        </w:tc>
        <w:tc>
          <w:tcPr>
            <w:tcW w:w="119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36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151 207,6</w:t>
            </w:r>
          </w:p>
        </w:tc>
        <w:tc>
          <w:tcPr>
            <w:tcW w:w="136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151 207,6</w:t>
            </w:r>
          </w:p>
        </w:tc>
        <w:tc>
          <w:tcPr>
            <w:tcW w:w="119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09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24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984"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Ввод участка дороги общей протяженностью 9 925 км, ввод моста - 52,1 пог. м</w:t>
            </w: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w:t>
            </w:r>
          </w:p>
        </w:tc>
        <w:tc>
          <w:tcPr>
            <w:tcW w:w="3288"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Реконструкция автомобильной дороги "Кострома-Сусанино-Буй" км 19-км 36 в Костромском </w:t>
            </w:r>
            <w:r w:rsidRPr="00C83A78">
              <w:rPr>
                <w:rFonts w:ascii="Times New Roman" w:hAnsi="Times New Roman" w:cs="Times New Roman"/>
                <w:sz w:val="24"/>
                <w:szCs w:val="24"/>
              </w:rPr>
              <w:lastRenderedPageBreak/>
              <w:t>муниципальном районе Костромской области</w:t>
            </w:r>
          </w:p>
        </w:tc>
        <w:tc>
          <w:tcPr>
            <w:tcW w:w="102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w:t>
            </w:r>
          </w:p>
        </w:tc>
        <w:tc>
          <w:tcPr>
            <w:tcW w:w="90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2017</w:t>
            </w:r>
          </w:p>
        </w:tc>
        <w:tc>
          <w:tcPr>
            <w:tcW w:w="90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2020</w:t>
            </w:r>
          </w:p>
        </w:tc>
        <w:tc>
          <w:tcPr>
            <w:tcW w:w="119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36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195 238,40</w:t>
            </w:r>
          </w:p>
        </w:tc>
        <w:tc>
          <w:tcPr>
            <w:tcW w:w="136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195 238,40</w:t>
            </w:r>
          </w:p>
        </w:tc>
        <w:tc>
          <w:tcPr>
            <w:tcW w:w="119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09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24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984" w:type="dxa"/>
            <w:vAlign w:val="center"/>
          </w:tcPr>
          <w:p w:rsidR="00C83A78" w:rsidRPr="00C83A78" w:rsidRDefault="00C83A78" w:rsidP="00C83A78">
            <w:pPr>
              <w:pStyle w:val="ConsPlusNormal"/>
              <w:rPr>
                <w:rFonts w:ascii="Times New Roman" w:hAnsi="Times New Roman" w:cs="Times New Roman"/>
                <w:sz w:val="24"/>
                <w:szCs w:val="24"/>
              </w:rPr>
            </w:pP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3.</w:t>
            </w:r>
          </w:p>
        </w:tc>
        <w:tc>
          <w:tcPr>
            <w:tcW w:w="3288"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Устройство наружного электроосвещения на автомобильной дороге "Кострома-Красное" км 7 + 840-км 8 + 000, км 8 + 400-км 10 + 000 в Костромском районе Костромской области</w:t>
            </w:r>
          </w:p>
        </w:tc>
        <w:tc>
          <w:tcPr>
            <w:tcW w:w="102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0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2018</w:t>
            </w:r>
          </w:p>
        </w:tc>
        <w:tc>
          <w:tcPr>
            <w:tcW w:w="90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2018</w:t>
            </w:r>
          </w:p>
        </w:tc>
        <w:tc>
          <w:tcPr>
            <w:tcW w:w="119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36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4 000,00</w:t>
            </w:r>
          </w:p>
        </w:tc>
        <w:tc>
          <w:tcPr>
            <w:tcW w:w="136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4 000,00</w:t>
            </w:r>
          </w:p>
        </w:tc>
        <w:tc>
          <w:tcPr>
            <w:tcW w:w="119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09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24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984"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Увеличение протяженности линий наружного освещения на автомобильных дорогах общего пользования регионального и межмуниципального значения</w:t>
            </w: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w:t>
            </w:r>
          </w:p>
        </w:tc>
        <w:tc>
          <w:tcPr>
            <w:tcW w:w="3288"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Строительство линии наружного электроосвещения автомобильной дороги "Кострома-Сандогора" км 8 + 250-км 9 + 050 в Костромском районе Костромской области</w:t>
            </w:r>
          </w:p>
        </w:tc>
        <w:tc>
          <w:tcPr>
            <w:tcW w:w="102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0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2018</w:t>
            </w:r>
          </w:p>
        </w:tc>
        <w:tc>
          <w:tcPr>
            <w:tcW w:w="90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2018</w:t>
            </w:r>
          </w:p>
        </w:tc>
        <w:tc>
          <w:tcPr>
            <w:tcW w:w="119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36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1 800,00</w:t>
            </w:r>
          </w:p>
        </w:tc>
        <w:tc>
          <w:tcPr>
            <w:tcW w:w="136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1 800,00</w:t>
            </w:r>
          </w:p>
        </w:tc>
        <w:tc>
          <w:tcPr>
            <w:tcW w:w="119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09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24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984"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Увеличение протяженности линий наружного освещения на автомобильных дорогах общего пользования регионального и межмуниципального значения</w:t>
            </w:r>
          </w:p>
        </w:tc>
      </w:tr>
    </w:tbl>
    <w:p w:rsidR="00C83A78" w:rsidRPr="00C83A78" w:rsidRDefault="00C83A78" w:rsidP="00C83A78">
      <w:pPr>
        <w:spacing w:after="0" w:line="240" w:lineRule="auto"/>
        <w:rPr>
          <w:rFonts w:ascii="Times New Roman" w:hAnsi="Times New Roman" w:cs="Times New Roman"/>
          <w:sz w:val="24"/>
          <w:szCs w:val="24"/>
        </w:rPr>
        <w:sectPr w:rsidR="00C83A78" w:rsidRPr="00C83A78" w:rsidSect="00C83A78">
          <w:pgSz w:w="16838" w:h="11905" w:orient="landscape"/>
          <w:pgMar w:top="567" w:right="567" w:bottom="567" w:left="567" w:header="0" w:footer="0" w:gutter="0"/>
          <w:cols w:space="720"/>
        </w:sect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right"/>
        <w:outlineLvl w:val="1"/>
        <w:rPr>
          <w:rFonts w:ascii="Times New Roman" w:hAnsi="Times New Roman" w:cs="Times New Roman"/>
          <w:sz w:val="24"/>
          <w:szCs w:val="24"/>
        </w:rPr>
      </w:pPr>
      <w:r w:rsidRPr="00C83A78">
        <w:rPr>
          <w:rFonts w:ascii="Times New Roman" w:hAnsi="Times New Roman" w:cs="Times New Roman"/>
          <w:sz w:val="24"/>
          <w:szCs w:val="24"/>
        </w:rPr>
        <w:t>Приложение N 12</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к Государственной программе</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Костромской области</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"Развитие транспортной системы</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Костромской области"</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center"/>
        <w:rPr>
          <w:rFonts w:ascii="Times New Roman" w:hAnsi="Times New Roman" w:cs="Times New Roman"/>
          <w:sz w:val="24"/>
          <w:szCs w:val="24"/>
        </w:rPr>
      </w:pPr>
      <w:bookmarkStart w:id="22" w:name="P16196"/>
      <w:bookmarkEnd w:id="22"/>
      <w:r w:rsidRPr="00C83A78">
        <w:rPr>
          <w:rFonts w:ascii="Times New Roman" w:hAnsi="Times New Roman" w:cs="Times New Roman"/>
          <w:sz w:val="24"/>
          <w:szCs w:val="24"/>
        </w:rPr>
        <w:t>ПЕРЕЧЕНЬ ОБЪЕКТОВ</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капитального строительства (реконструкции), включенных</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в государственную программу Костромской области "Развитие</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транспортной системы Костромской области" на 2019 год</w:t>
      </w:r>
    </w:p>
    <w:p w:rsidR="00C83A78" w:rsidRPr="00C83A78" w:rsidRDefault="00C83A78" w:rsidP="00C83A78">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10"/>
        <w:gridCol w:w="3515"/>
        <w:gridCol w:w="1304"/>
        <w:gridCol w:w="957"/>
        <w:gridCol w:w="957"/>
        <w:gridCol w:w="1184"/>
        <w:gridCol w:w="1360"/>
        <w:gridCol w:w="1361"/>
        <w:gridCol w:w="1134"/>
        <w:gridCol w:w="1085"/>
        <w:gridCol w:w="1304"/>
        <w:gridCol w:w="1361"/>
      </w:tblGrid>
      <w:tr w:rsidR="00C83A78" w:rsidRPr="00C83A78">
        <w:tc>
          <w:tcPr>
            <w:tcW w:w="51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N п/п</w:t>
            </w:r>
          </w:p>
        </w:tc>
        <w:tc>
          <w:tcPr>
            <w:tcW w:w="3515"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Наименование объекта</w:t>
            </w:r>
          </w:p>
        </w:tc>
        <w:tc>
          <w:tcPr>
            <w:tcW w:w="1304"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Наличие проектной документации (дата утверждения)</w:t>
            </w:r>
          </w:p>
        </w:tc>
        <w:tc>
          <w:tcPr>
            <w:tcW w:w="1914" w:type="dxa"/>
            <w:gridSpan w:val="2"/>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Сроки строительства</w:t>
            </w:r>
          </w:p>
        </w:tc>
        <w:tc>
          <w:tcPr>
            <w:tcW w:w="1184"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Сметная стоимость в текущих ценах, тыс. рублей</w:t>
            </w:r>
          </w:p>
        </w:tc>
        <w:tc>
          <w:tcPr>
            <w:tcW w:w="6244" w:type="dxa"/>
            <w:gridSpan w:val="5"/>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Планируемый объем средств, тыс. рублей</w:t>
            </w:r>
          </w:p>
        </w:tc>
        <w:tc>
          <w:tcPr>
            <w:tcW w:w="1361"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Непосредственный результат (краткое описание)</w:t>
            </w:r>
          </w:p>
        </w:tc>
      </w:tr>
      <w:tr w:rsidR="00C83A78" w:rsidRPr="00C83A78">
        <w:tc>
          <w:tcPr>
            <w:tcW w:w="510" w:type="dxa"/>
            <w:vMerge/>
          </w:tcPr>
          <w:p w:rsidR="00C83A78" w:rsidRPr="00C83A78" w:rsidRDefault="00C83A78" w:rsidP="00C83A78">
            <w:pPr>
              <w:spacing w:after="0" w:line="240" w:lineRule="auto"/>
              <w:rPr>
                <w:rFonts w:ascii="Times New Roman" w:hAnsi="Times New Roman" w:cs="Times New Roman"/>
                <w:sz w:val="24"/>
                <w:szCs w:val="24"/>
              </w:rPr>
            </w:pPr>
          </w:p>
        </w:tc>
        <w:tc>
          <w:tcPr>
            <w:tcW w:w="3515" w:type="dxa"/>
            <w:vMerge/>
          </w:tcPr>
          <w:p w:rsidR="00C83A78" w:rsidRPr="00C83A78" w:rsidRDefault="00C83A78" w:rsidP="00C83A78">
            <w:pPr>
              <w:spacing w:after="0" w:line="240" w:lineRule="auto"/>
              <w:rPr>
                <w:rFonts w:ascii="Times New Roman" w:hAnsi="Times New Roman" w:cs="Times New Roman"/>
                <w:sz w:val="24"/>
                <w:szCs w:val="24"/>
              </w:rPr>
            </w:pPr>
          </w:p>
        </w:tc>
        <w:tc>
          <w:tcPr>
            <w:tcW w:w="1304" w:type="dxa"/>
            <w:vMerge/>
          </w:tcPr>
          <w:p w:rsidR="00C83A78" w:rsidRPr="00C83A78" w:rsidRDefault="00C83A78" w:rsidP="00C83A78">
            <w:pPr>
              <w:spacing w:after="0" w:line="240" w:lineRule="auto"/>
              <w:rPr>
                <w:rFonts w:ascii="Times New Roman" w:hAnsi="Times New Roman" w:cs="Times New Roman"/>
                <w:sz w:val="24"/>
                <w:szCs w:val="24"/>
              </w:rPr>
            </w:pPr>
          </w:p>
        </w:tc>
        <w:tc>
          <w:tcPr>
            <w:tcW w:w="95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начала строительства</w:t>
            </w:r>
          </w:p>
        </w:tc>
        <w:tc>
          <w:tcPr>
            <w:tcW w:w="95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ввода в эксплуатацию</w:t>
            </w:r>
          </w:p>
        </w:tc>
        <w:tc>
          <w:tcPr>
            <w:tcW w:w="1184" w:type="dxa"/>
            <w:vMerge/>
          </w:tcPr>
          <w:p w:rsidR="00C83A78" w:rsidRPr="00C83A78" w:rsidRDefault="00C83A78" w:rsidP="00C83A78">
            <w:pPr>
              <w:spacing w:after="0" w:line="240" w:lineRule="auto"/>
              <w:rPr>
                <w:rFonts w:ascii="Times New Roman" w:hAnsi="Times New Roman" w:cs="Times New Roman"/>
                <w:sz w:val="24"/>
                <w:szCs w:val="24"/>
              </w:rPr>
            </w:pPr>
          </w:p>
        </w:tc>
        <w:tc>
          <w:tcPr>
            <w:tcW w:w="136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всего</w:t>
            </w:r>
          </w:p>
        </w:tc>
        <w:tc>
          <w:tcPr>
            <w:tcW w:w="136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13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0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местный бюджет</w:t>
            </w:r>
          </w:p>
        </w:tc>
        <w:tc>
          <w:tcPr>
            <w:tcW w:w="130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внебюджетные источники</w:t>
            </w:r>
          </w:p>
        </w:tc>
        <w:tc>
          <w:tcPr>
            <w:tcW w:w="1361"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w:t>
            </w:r>
          </w:p>
        </w:tc>
        <w:tc>
          <w:tcPr>
            <w:tcW w:w="351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w:t>
            </w:r>
          </w:p>
        </w:tc>
        <w:tc>
          <w:tcPr>
            <w:tcW w:w="130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w:t>
            </w:r>
          </w:p>
        </w:tc>
        <w:tc>
          <w:tcPr>
            <w:tcW w:w="95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w:t>
            </w:r>
          </w:p>
        </w:tc>
        <w:tc>
          <w:tcPr>
            <w:tcW w:w="95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w:t>
            </w:r>
          </w:p>
        </w:tc>
        <w:tc>
          <w:tcPr>
            <w:tcW w:w="118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w:t>
            </w:r>
          </w:p>
        </w:tc>
        <w:tc>
          <w:tcPr>
            <w:tcW w:w="136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w:t>
            </w:r>
          </w:p>
        </w:tc>
        <w:tc>
          <w:tcPr>
            <w:tcW w:w="136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w:t>
            </w:r>
          </w:p>
        </w:tc>
        <w:tc>
          <w:tcPr>
            <w:tcW w:w="113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w:t>
            </w:r>
          </w:p>
        </w:tc>
        <w:tc>
          <w:tcPr>
            <w:tcW w:w="10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w:t>
            </w:r>
          </w:p>
        </w:tc>
        <w:tc>
          <w:tcPr>
            <w:tcW w:w="130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w:t>
            </w:r>
          </w:p>
        </w:tc>
        <w:tc>
          <w:tcPr>
            <w:tcW w:w="136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w:t>
            </w:r>
          </w:p>
        </w:tc>
      </w:tr>
      <w:tr w:rsidR="00C83A78" w:rsidRPr="00C83A78">
        <w:tc>
          <w:tcPr>
            <w:tcW w:w="16032" w:type="dxa"/>
            <w:gridSpan w:val="12"/>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Государственная программа Костромской области "Развитие транспортного комплекса и дорожного хозяйства Костромской области"</w:t>
            </w:r>
          </w:p>
        </w:tc>
      </w:tr>
      <w:tr w:rsidR="00C83A78" w:rsidRPr="00C83A78">
        <w:tc>
          <w:tcPr>
            <w:tcW w:w="16032" w:type="dxa"/>
            <w:gridSpan w:val="12"/>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Подпрограмма "Развитие автомобильных дорог общего пользования Костромской области на 2014-2022 годы"</w:t>
            </w: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w:t>
            </w:r>
          </w:p>
        </w:tc>
        <w:tc>
          <w:tcPr>
            <w:tcW w:w="3515"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Строительство автомобильной дороги "Северо-Запад-Урал" ("Санкт-Петербург-Екатеринбург") на участке Нея-Мантурово, км 226-км 230 в Мантуровском районе Костромской области</w:t>
            </w:r>
          </w:p>
        </w:tc>
        <w:tc>
          <w:tcPr>
            <w:tcW w:w="1304" w:type="dxa"/>
            <w:vAlign w:val="center"/>
          </w:tcPr>
          <w:p w:rsidR="00C83A78" w:rsidRPr="00C83A78" w:rsidRDefault="00C83A78" w:rsidP="00C83A78">
            <w:pPr>
              <w:pStyle w:val="ConsPlusNormal"/>
              <w:rPr>
                <w:rFonts w:ascii="Times New Roman" w:hAnsi="Times New Roman" w:cs="Times New Roman"/>
                <w:sz w:val="24"/>
                <w:szCs w:val="24"/>
              </w:rPr>
            </w:pPr>
          </w:p>
        </w:tc>
        <w:tc>
          <w:tcPr>
            <w:tcW w:w="95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2019</w:t>
            </w:r>
          </w:p>
        </w:tc>
        <w:tc>
          <w:tcPr>
            <w:tcW w:w="95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2021</w:t>
            </w:r>
          </w:p>
        </w:tc>
        <w:tc>
          <w:tcPr>
            <w:tcW w:w="1184" w:type="dxa"/>
            <w:vAlign w:val="center"/>
          </w:tcPr>
          <w:p w:rsidR="00C83A78" w:rsidRPr="00C83A78" w:rsidRDefault="00C83A78" w:rsidP="00C83A78">
            <w:pPr>
              <w:pStyle w:val="ConsPlusNormal"/>
              <w:rPr>
                <w:rFonts w:ascii="Times New Roman" w:hAnsi="Times New Roman" w:cs="Times New Roman"/>
                <w:sz w:val="24"/>
                <w:szCs w:val="24"/>
              </w:rPr>
            </w:pPr>
          </w:p>
        </w:tc>
        <w:tc>
          <w:tcPr>
            <w:tcW w:w="136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102 778,00</w:t>
            </w:r>
          </w:p>
        </w:tc>
        <w:tc>
          <w:tcPr>
            <w:tcW w:w="136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102 778,00</w:t>
            </w:r>
          </w:p>
        </w:tc>
        <w:tc>
          <w:tcPr>
            <w:tcW w:w="113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0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30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361" w:type="dxa"/>
            <w:vAlign w:val="center"/>
          </w:tcPr>
          <w:p w:rsidR="00C83A78" w:rsidRPr="00C83A78" w:rsidRDefault="00C83A78" w:rsidP="00C83A78">
            <w:pPr>
              <w:pStyle w:val="ConsPlusNormal"/>
              <w:rPr>
                <w:rFonts w:ascii="Times New Roman" w:hAnsi="Times New Roman" w:cs="Times New Roman"/>
                <w:sz w:val="24"/>
                <w:szCs w:val="24"/>
              </w:rPr>
            </w:pP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w:t>
            </w:r>
          </w:p>
        </w:tc>
        <w:tc>
          <w:tcPr>
            <w:tcW w:w="3515"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автомобильной дороги "Кострома-Сусанино-</w:t>
            </w:r>
            <w:r w:rsidRPr="00C83A78">
              <w:rPr>
                <w:rFonts w:ascii="Times New Roman" w:hAnsi="Times New Roman" w:cs="Times New Roman"/>
                <w:sz w:val="24"/>
                <w:szCs w:val="24"/>
              </w:rPr>
              <w:lastRenderedPageBreak/>
              <w:t>Буй" км 19-км 36 в Костромском муниципальном районе Костромской области</w:t>
            </w:r>
          </w:p>
        </w:tc>
        <w:tc>
          <w:tcPr>
            <w:tcW w:w="1304" w:type="dxa"/>
            <w:vAlign w:val="center"/>
          </w:tcPr>
          <w:p w:rsidR="00C83A78" w:rsidRPr="00C83A78" w:rsidRDefault="00C83A78" w:rsidP="00C83A78">
            <w:pPr>
              <w:pStyle w:val="ConsPlusNormal"/>
              <w:rPr>
                <w:rFonts w:ascii="Times New Roman" w:hAnsi="Times New Roman" w:cs="Times New Roman"/>
                <w:sz w:val="24"/>
                <w:szCs w:val="24"/>
              </w:rPr>
            </w:pPr>
          </w:p>
        </w:tc>
        <w:tc>
          <w:tcPr>
            <w:tcW w:w="95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2017</w:t>
            </w:r>
          </w:p>
        </w:tc>
        <w:tc>
          <w:tcPr>
            <w:tcW w:w="95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2020</w:t>
            </w:r>
          </w:p>
        </w:tc>
        <w:tc>
          <w:tcPr>
            <w:tcW w:w="1184" w:type="dxa"/>
            <w:vAlign w:val="center"/>
          </w:tcPr>
          <w:p w:rsidR="00C83A78" w:rsidRPr="00C83A78" w:rsidRDefault="00C83A78" w:rsidP="00C83A78">
            <w:pPr>
              <w:pStyle w:val="ConsPlusNormal"/>
              <w:rPr>
                <w:rFonts w:ascii="Times New Roman" w:hAnsi="Times New Roman" w:cs="Times New Roman"/>
                <w:sz w:val="24"/>
                <w:szCs w:val="24"/>
              </w:rPr>
            </w:pPr>
          </w:p>
        </w:tc>
        <w:tc>
          <w:tcPr>
            <w:tcW w:w="136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243 668,00</w:t>
            </w:r>
          </w:p>
        </w:tc>
        <w:tc>
          <w:tcPr>
            <w:tcW w:w="136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243 668,00</w:t>
            </w:r>
          </w:p>
        </w:tc>
        <w:tc>
          <w:tcPr>
            <w:tcW w:w="113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08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30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361" w:type="dxa"/>
            <w:vAlign w:val="center"/>
          </w:tcPr>
          <w:p w:rsidR="00C83A78" w:rsidRPr="00C83A78" w:rsidRDefault="00C83A78" w:rsidP="00C83A78">
            <w:pPr>
              <w:pStyle w:val="ConsPlusNormal"/>
              <w:rPr>
                <w:rFonts w:ascii="Times New Roman" w:hAnsi="Times New Roman" w:cs="Times New Roman"/>
                <w:sz w:val="24"/>
                <w:szCs w:val="24"/>
              </w:rPr>
            </w:pPr>
          </w:p>
        </w:tc>
      </w:tr>
    </w:tbl>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right"/>
        <w:outlineLvl w:val="1"/>
        <w:rPr>
          <w:rFonts w:ascii="Times New Roman" w:hAnsi="Times New Roman" w:cs="Times New Roman"/>
          <w:sz w:val="24"/>
          <w:szCs w:val="24"/>
        </w:rPr>
      </w:pPr>
      <w:r w:rsidRPr="00C83A78">
        <w:rPr>
          <w:rFonts w:ascii="Times New Roman" w:hAnsi="Times New Roman" w:cs="Times New Roman"/>
          <w:sz w:val="24"/>
          <w:szCs w:val="24"/>
        </w:rPr>
        <w:t>Приложение N 13</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к Государственной программе</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Костромской области</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"Развитие транспортной системы</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Костромской области"</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center"/>
        <w:rPr>
          <w:rFonts w:ascii="Times New Roman" w:hAnsi="Times New Roman" w:cs="Times New Roman"/>
          <w:sz w:val="24"/>
          <w:szCs w:val="24"/>
        </w:rPr>
      </w:pPr>
      <w:bookmarkStart w:id="23" w:name="P16264"/>
      <w:bookmarkEnd w:id="23"/>
      <w:r w:rsidRPr="00C83A78">
        <w:rPr>
          <w:rFonts w:ascii="Times New Roman" w:hAnsi="Times New Roman" w:cs="Times New Roman"/>
          <w:sz w:val="24"/>
          <w:szCs w:val="24"/>
        </w:rPr>
        <w:t>ПЕРЕЧЕНЬ ОБЪЕКТОВ</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капитального строительства (реконструкции), включенных</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в государственную программу Костромской области "Развитие</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транспортной системы Костромской области" на 2020 год</w:t>
      </w:r>
    </w:p>
    <w:p w:rsidR="00C83A78" w:rsidRPr="00C83A78" w:rsidRDefault="00C83A78" w:rsidP="00C83A78">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10"/>
        <w:gridCol w:w="3515"/>
        <w:gridCol w:w="1304"/>
        <w:gridCol w:w="964"/>
        <w:gridCol w:w="964"/>
        <w:gridCol w:w="1184"/>
        <w:gridCol w:w="1361"/>
        <w:gridCol w:w="1361"/>
        <w:gridCol w:w="1134"/>
        <w:gridCol w:w="1093"/>
        <w:gridCol w:w="1247"/>
        <w:gridCol w:w="1417"/>
      </w:tblGrid>
      <w:tr w:rsidR="00C83A78" w:rsidRPr="00C83A78">
        <w:tc>
          <w:tcPr>
            <w:tcW w:w="51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N п/п</w:t>
            </w:r>
          </w:p>
        </w:tc>
        <w:tc>
          <w:tcPr>
            <w:tcW w:w="3515"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Наименование объекта</w:t>
            </w:r>
          </w:p>
        </w:tc>
        <w:tc>
          <w:tcPr>
            <w:tcW w:w="1304"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Наличие проектной документации (дата утверждения)</w:t>
            </w:r>
          </w:p>
        </w:tc>
        <w:tc>
          <w:tcPr>
            <w:tcW w:w="1928" w:type="dxa"/>
            <w:gridSpan w:val="2"/>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Сроки строительства</w:t>
            </w:r>
          </w:p>
        </w:tc>
        <w:tc>
          <w:tcPr>
            <w:tcW w:w="1184"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Сметная стоимость в текущих ценах, тыс. рублей</w:t>
            </w:r>
          </w:p>
        </w:tc>
        <w:tc>
          <w:tcPr>
            <w:tcW w:w="6196" w:type="dxa"/>
            <w:gridSpan w:val="5"/>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Планируемый объем средств, тыс. рублей</w:t>
            </w:r>
          </w:p>
        </w:tc>
        <w:tc>
          <w:tcPr>
            <w:tcW w:w="1417"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Непосредственный результат (краткое описание)</w:t>
            </w:r>
          </w:p>
        </w:tc>
      </w:tr>
      <w:tr w:rsidR="00C83A78" w:rsidRPr="00C83A78">
        <w:tc>
          <w:tcPr>
            <w:tcW w:w="510" w:type="dxa"/>
            <w:vMerge/>
          </w:tcPr>
          <w:p w:rsidR="00C83A78" w:rsidRPr="00C83A78" w:rsidRDefault="00C83A78" w:rsidP="00C83A78">
            <w:pPr>
              <w:spacing w:after="0" w:line="240" w:lineRule="auto"/>
              <w:rPr>
                <w:rFonts w:ascii="Times New Roman" w:hAnsi="Times New Roman" w:cs="Times New Roman"/>
                <w:sz w:val="24"/>
                <w:szCs w:val="24"/>
              </w:rPr>
            </w:pPr>
          </w:p>
        </w:tc>
        <w:tc>
          <w:tcPr>
            <w:tcW w:w="3515" w:type="dxa"/>
            <w:vMerge/>
          </w:tcPr>
          <w:p w:rsidR="00C83A78" w:rsidRPr="00C83A78" w:rsidRDefault="00C83A78" w:rsidP="00C83A78">
            <w:pPr>
              <w:spacing w:after="0" w:line="240" w:lineRule="auto"/>
              <w:rPr>
                <w:rFonts w:ascii="Times New Roman" w:hAnsi="Times New Roman" w:cs="Times New Roman"/>
                <w:sz w:val="24"/>
                <w:szCs w:val="24"/>
              </w:rPr>
            </w:pPr>
          </w:p>
        </w:tc>
        <w:tc>
          <w:tcPr>
            <w:tcW w:w="1304" w:type="dxa"/>
            <w:vMerge/>
          </w:tcPr>
          <w:p w:rsidR="00C83A78" w:rsidRPr="00C83A78" w:rsidRDefault="00C83A78" w:rsidP="00C83A78">
            <w:pPr>
              <w:spacing w:after="0" w:line="240" w:lineRule="auto"/>
              <w:rPr>
                <w:rFonts w:ascii="Times New Roman" w:hAnsi="Times New Roman" w:cs="Times New Roman"/>
                <w:sz w:val="24"/>
                <w:szCs w:val="24"/>
              </w:rPr>
            </w:pPr>
          </w:p>
        </w:tc>
        <w:tc>
          <w:tcPr>
            <w:tcW w:w="96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начала строительства</w:t>
            </w:r>
          </w:p>
        </w:tc>
        <w:tc>
          <w:tcPr>
            <w:tcW w:w="96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ввода в эксплуатацию</w:t>
            </w:r>
          </w:p>
        </w:tc>
        <w:tc>
          <w:tcPr>
            <w:tcW w:w="1184" w:type="dxa"/>
            <w:vMerge/>
          </w:tcPr>
          <w:p w:rsidR="00C83A78" w:rsidRPr="00C83A78" w:rsidRDefault="00C83A78" w:rsidP="00C83A78">
            <w:pPr>
              <w:spacing w:after="0" w:line="240" w:lineRule="auto"/>
              <w:rPr>
                <w:rFonts w:ascii="Times New Roman" w:hAnsi="Times New Roman" w:cs="Times New Roman"/>
                <w:sz w:val="24"/>
                <w:szCs w:val="24"/>
              </w:rPr>
            </w:pPr>
          </w:p>
        </w:tc>
        <w:tc>
          <w:tcPr>
            <w:tcW w:w="136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всего</w:t>
            </w:r>
          </w:p>
        </w:tc>
        <w:tc>
          <w:tcPr>
            <w:tcW w:w="136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13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093"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местный бюджет</w:t>
            </w:r>
          </w:p>
        </w:tc>
        <w:tc>
          <w:tcPr>
            <w:tcW w:w="124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внебюджетные источники</w:t>
            </w:r>
          </w:p>
        </w:tc>
        <w:tc>
          <w:tcPr>
            <w:tcW w:w="1417"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w:t>
            </w:r>
          </w:p>
        </w:tc>
        <w:tc>
          <w:tcPr>
            <w:tcW w:w="351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w:t>
            </w:r>
          </w:p>
        </w:tc>
        <w:tc>
          <w:tcPr>
            <w:tcW w:w="130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w:t>
            </w:r>
          </w:p>
        </w:tc>
        <w:tc>
          <w:tcPr>
            <w:tcW w:w="96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w:t>
            </w:r>
          </w:p>
        </w:tc>
        <w:tc>
          <w:tcPr>
            <w:tcW w:w="96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w:t>
            </w:r>
          </w:p>
        </w:tc>
        <w:tc>
          <w:tcPr>
            <w:tcW w:w="118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w:t>
            </w:r>
          </w:p>
        </w:tc>
        <w:tc>
          <w:tcPr>
            <w:tcW w:w="136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w:t>
            </w:r>
          </w:p>
        </w:tc>
        <w:tc>
          <w:tcPr>
            <w:tcW w:w="136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w:t>
            </w:r>
          </w:p>
        </w:tc>
        <w:tc>
          <w:tcPr>
            <w:tcW w:w="113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w:t>
            </w:r>
          </w:p>
        </w:tc>
        <w:tc>
          <w:tcPr>
            <w:tcW w:w="1093"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w:t>
            </w:r>
          </w:p>
        </w:tc>
        <w:tc>
          <w:tcPr>
            <w:tcW w:w="124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w:t>
            </w:r>
          </w:p>
        </w:tc>
        <w:tc>
          <w:tcPr>
            <w:tcW w:w="141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w:t>
            </w:r>
          </w:p>
        </w:tc>
      </w:tr>
      <w:tr w:rsidR="00C83A78" w:rsidRPr="00C83A78">
        <w:tc>
          <w:tcPr>
            <w:tcW w:w="16054" w:type="dxa"/>
            <w:gridSpan w:val="12"/>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Государственная программа Костромской области "Развитие транспортного комплекса и дорожного хозяйства Костромской области"</w:t>
            </w:r>
          </w:p>
        </w:tc>
      </w:tr>
      <w:tr w:rsidR="00C83A78" w:rsidRPr="00C83A78">
        <w:tc>
          <w:tcPr>
            <w:tcW w:w="16054" w:type="dxa"/>
            <w:gridSpan w:val="12"/>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Подпрограмма "Развитие автомобильных дорог общего пользования Костромской области на 2014-2022 годы"</w:t>
            </w: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w:t>
            </w:r>
          </w:p>
        </w:tc>
        <w:tc>
          <w:tcPr>
            <w:tcW w:w="3515"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 xml:space="preserve">Строительство автомобильной дороги "Северо-Запад-Урал" ("Санкт-Петербург-Екатеринбург") на участке Нея-Мантурово, км 226-км 230 в Мантуровском районе </w:t>
            </w:r>
            <w:r w:rsidRPr="00C83A78">
              <w:rPr>
                <w:rFonts w:ascii="Times New Roman" w:hAnsi="Times New Roman" w:cs="Times New Roman"/>
                <w:sz w:val="24"/>
                <w:szCs w:val="24"/>
              </w:rPr>
              <w:lastRenderedPageBreak/>
              <w:t>Костромской области</w:t>
            </w:r>
          </w:p>
        </w:tc>
        <w:tc>
          <w:tcPr>
            <w:tcW w:w="130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w:t>
            </w:r>
          </w:p>
        </w:tc>
        <w:tc>
          <w:tcPr>
            <w:tcW w:w="96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2019</w:t>
            </w:r>
          </w:p>
        </w:tc>
        <w:tc>
          <w:tcPr>
            <w:tcW w:w="96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2021</w:t>
            </w:r>
          </w:p>
        </w:tc>
        <w:tc>
          <w:tcPr>
            <w:tcW w:w="118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36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75 988,35</w:t>
            </w:r>
          </w:p>
        </w:tc>
        <w:tc>
          <w:tcPr>
            <w:tcW w:w="136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75 988,35</w:t>
            </w:r>
          </w:p>
        </w:tc>
        <w:tc>
          <w:tcPr>
            <w:tcW w:w="113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093"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24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417" w:type="dxa"/>
            <w:vAlign w:val="center"/>
          </w:tcPr>
          <w:p w:rsidR="00C83A78" w:rsidRPr="00C83A78" w:rsidRDefault="00C83A78" w:rsidP="00C83A78">
            <w:pPr>
              <w:pStyle w:val="ConsPlusNormal"/>
              <w:rPr>
                <w:rFonts w:ascii="Times New Roman" w:hAnsi="Times New Roman" w:cs="Times New Roman"/>
                <w:sz w:val="24"/>
                <w:szCs w:val="24"/>
              </w:rPr>
            </w:pP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2.</w:t>
            </w:r>
          </w:p>
        </w:tc>
        <w:tc>
          <w:tcPr>
            <w:tcW w:w="3515"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автомобильной дороги "Кострома-Сусанино-Буй" км 19-км 36 в Костромском муниципальном районе Костромской области</w:t>
            </w:r>
          </w:p>
        </w:tc>
        <w:tc>
          <w:tcPr>
            <w:tcW w:w="130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6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2017</w:t>
            </w:r>
          </w:p>
        </w:tc>
        <w:tc>
          <w:tcPr>
            <w:tcW w:w="96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2020</w:t>
            </w:r>
          </w:p>
        </w:tc>
        <w:tc>
          <w:tcPr>
            <w:tcW w:w="118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36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136 704,00</w:t>
            </w:r>
          </w:p>
        </w:tc>
        <w:tc>
          <w:tcPr>
            <w:tcW w:w="136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136 704,00</w:t>
            </w:r>
          </w:p>
        </w:tc>
        <w:tc>
          <w:tcPr>
            <w:tcW w:w="113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093"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24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417"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Ввод участка дороги общей протяженностью 17,000 км</w:t>
            </w: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w:t>
            </w:r>
          </w:p>
        </w:tc>
        <w:tc>
          <w:tcPr>
            <w:tcW w:w="3515"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автомобильной дороги "Кострома-Сусанино-Буй" км 36-км 44 + 900 в Сусанинском районе Костромской области</w:t>
            </w:r>
          </w:p>
        </w:tc>
        <w:tc>
          <w:tcPr>
            <w:tcW w:w="130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6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2020</w:t>
            </w:r>
          </w:p>
        </w:tc>
        <w:tc>
          <w:tcPr>
            <w:tcW w:w="96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2021</w:t>
            </w:r>
          </w:p>
        </w:tc>
        <w:tc>
          <w:tcPr>
            <w:tcW w:w="118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36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133 753,65</w:t>
            </w:r>
          </w:p>
        </w:tc>
        <w:tc>
          <w:tcPr>
            <w:tcW w:w="136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133 753,65</w:t>
            </w:r>
          </w:p>
        </w:tc>
        <w:tc>
          <w:tcPr>
            <w:tcW w:w="113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093"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24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417" w:type="dxa"/>
            <w:vAlign w:val="center"/>
          </w:tcPr>
          <w:p w:rsidR="00C83A78" w:rsidRPr="00C83A78" w:rsidRDefault="00C83A78" w:rsidP="00C83A78">
            <w:pPr>
              <w:pStyle w:val="ConsPlusNormal"/>
              <w:rPr>
                <w:rFonts w:ascii="Times New Roman" w:hAnsi="Times New Roman" w:cs="Times New Roman"/>
                <w:sz w:val="24"/>
                <w:szCs w:val="24"/>
              </w:rPr>
            </w:pPr>
          </w:p>
        </w:tc>
      </w:tr>
    </w:tbl>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right"/>
        <w:outlineLvl w:val="1"/>
        <w:rPr>
          <w:rFonts w:ascii="Times New Roman" w:hAnsi="Times New Roman" w:cs="Times New Roman"/>
          <w:sz w:val="24"/>
          <w:szCs w:val="24"/>
        </w:rPr>
      </w:pPr>
      <w:r w:rsidRPr="00C83A78">
        <w:rPr>
          <w:rFonts w:ascii="Times New Roman" w:hAnsi="Times New Roman" w:cs="Times New Roman"/>
          <w:sz w:val="24"/>
          <w:szCs w:val="24"/>
        </w:rPr>
        <w:t>Приложение N 14</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к Государственной программе</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Костромской области</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"Развитие транспортной системы</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Костромской области"</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center"/>
        <w:rPr>
          <w:rFonts w:ascii="Times New Roman" w:hAnsi="Times New Roman" w:cs="Times New Roman"/>
          <w:sz w:val="24"/>
          <w:szCs w:val="24"/>
        </w:rPr>
      </w:pPr>
      <w:bookmarkStart w:id="24" w:name="P16344"/>
      <w:bookmarkEnd w:id="24"/>
      <w:r w:rsidRPr="00C83A78">
        <w:rPr>
          <w:rFonts w:ascii="Times New Roman" w:hAnsi="Times New Roman" w:cs="Times New Roman"/>
          <w:sz w:val="24"/>
          <w:szCs w:val="24"/>
        </w:rPr>
        <w:t>ПЕРЕЧЕНЬ ОБЪЕКТОВ</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капитального строительства (реконструкции), включенных</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в государственную программу Костромской области "Развитие</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транспортной системы Костромской области" на 2021 год</w:t>
      </w:r>
    </w:p>
    <w:p w:rsidR="00C83A78" w:rsidRPr="00C83A78" w:rsidRDefault="00C83A78" w:rsidP="00C83A78">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10"/>
        <w:gridCol w:w="3288"/>
        <w:gridCol w:w="1304"/>
        <w:gridCol w:w="957"/>
        <w:gridCol w:w="957"/>
        <w:gridCol w:w="1184"/>
        <w:gridCol w:w="1361"/>
        <w:gridCol w:w="1361"/>
        <w:gridCol w:w="1191"/>
        <w:gridCol w:w="1093"/>
        <w:gridCol w:w="1247"/>
        <w:gridCol w:w="1531"/>
      </w:tblGrid>
      <w:tr w:rsidR="00C83A78" w:rsidRPr="00C83A78">
        <w:tc>
          <w:tcPr>
            <w:tcW w:w="510"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N п/п</w:t>
            </w:r>
          </w:p>
        </w:tc>
        <w:tc>
          <w:tcPr>
            <w:tcW w:w="3288"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Наименование объекта</w:t>
            </w:r>
          </w:p>
        </w:tc>
        <w:tc>
          <w:tcPr>
            <w:tcW w:w="1304"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Наличие проектной документации (дата утверждения)</w:t>
            </w:r>
          </w:p>
        </w:tc>
        <w:tc>
          <w:tcPr>
            <w:tcW w:w="1914" w:type="dxa"/>
            <w:gridSpan w:val="2"/>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Сроки строительства</w:t>
            </w:r>
          </w:p>
        </w:tc>
        <w:tc>
          <w:tcPr>
            <w:tcW w:w="1184"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Сметная стоимость в текущих ценах, тыс. рублей</w:t>
            </w:r>
          </w:p>
        </w:tc>
        <w:tc>
          <w:tcPr>
            <w:tcW w:w="6253" w:type="dxa"/>
            <w:gridSpan w:val="5"/>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Планируемый объем средств, тыс. рублей</w:t>
            </w:r>
          </w:p>
        </w:tc>
        <w:tc>
          <w:tcPr>
            <w:tcW w:w="1531"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Непосредственный результат (краткое описание)</w:t>
            </w:r>
          </w:p>
        </w:tc>
      </w:tr>
      <w:tr w:rsidR="00C83A78" w:rsidRPr="00C83A78">
        <w:tc>
          <w:tcPr>
            <w:tcW w:w="510" w:type="dxa"/>
            <w:vMerge/>
          </w:tcPr>
          <w:p w:rsidR="00C83A78" w:rsidRPr="00C83A78" w:rsidRDefault="00C83A78" w:rsidP="00C83A78">
            <w:pPr>
              <w:spacing w:after="0" w:line="240" w:lineRule="auto"/>
              <w:rPr>
                <w:rFonts w:ascii="Times New Roman" w:hAnsi="Times New Roman" w:cs="Times New Roman"/>
                <w:sz w:val="24"/>
                <w:szCs w:val="24"/>
              </w:rPr>
            </w:pPr>
          </w:p>
        </w:tc>
        <w:tc>
          <w:tcPr>
            <w:tcW w:w="3288" w:type="dxa"/>
            <w:vMerge/>
          </w:tcPr>
          <w:p w:rsidR="00C83A78" w:rsidRPr="00C83A78" w:rsidRDefault="00C83A78" w:rsidP="00C83A78">
            <w:pPr>
              <w:spacing w:after="0" w:line="240" w:lineRule="auto"/>
              <w:rPr>
                <w:rFonts w:ascii="Times New Roman" w:hAnsi="Times New Roman" w:cs="Times New Roman"/>
                <w:sz w:val="24"/>
                <w:szCs w:val="24"/>
              </w:rPr>
            </w:pPr>
          </w:p>
        </w:tc>
        <w:tc>
          <w:tcPr>
            <w:tcW w:w="1304" w:type="dxa"/>
            <w:vMerge/>
          </w:tcPr>
          <w:p w:rsidR="00C83A78" w:rsidRPr="00C83A78" w:rsidRDefault="00C83A78" w:rsidP="00C83A78">
            <w:pPr>
              <w:spacing w:after="0" w:line="240" w:lineRule="auto"/>
              <w:rPr>
                <w:rFonts w:ascii="Times New Roman" w:hAnsi="Times New Roman" w:cs="Times New Roman"/>
                <w:sz w:val="24"/>
                <w:szCs w:val="24"/>
              </w:rPr>
            </w:pPr>
          </w:p>
        </w:tc>
        <w:tc>
          <w:tcPr>
            <w:tcW w:w="95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начала строительства</w:t>
            </w:r>
          </w:p>
        </w:tc>
        <w:tc>
          <w:tcPr>
            <w:tcW w:w="95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ввода в эксплуатацию</w:t>
            </w:r>
          </w:p>
        </w:tc>
        <w:tc>
          <w:tcPr>
            <w:tcW w:w="1184" w:type="dxa"/>
            <w:vMerge/>
          </w:tcPr>
          <w:p w:rsidR="00C83A78" w:rsidRPr="00C83A78" w:rsidRDefault="00C83A78" w:rsidP="00C83A78">
            <w:pPr>
              <w:spacing w:after="0" w:line="240" w:lineRule="auto"/>
              <w:rPr>
                <w:rFonts w:ascii="Times New Roman" w:hAnsi="Times New Roman" w:cs="Times New Roman"/>
                <w:sz w:val="24"/>
                <w:szCs w:val="24"/>
              </w:rPr>
            </w:pPr>
          </w:p>
        </w:tc>
        <w:tc>
          <w:tcPr>
            <w:tcW w:w="136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всего</w:t>
            </w:r>
          </w:p>
        </w:tc>
        <w:tc>
          <w:tcPr>
            <w:tcW w:w="136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19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093"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местный бюджет</w:t>
            </w:r>
          </w:p>
        </w:tc>
        <w:tc>
          <w:tcPr>
            <w:tcW w:w="124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внебюджетные источники</w:t>
            </w:r>
          </w:p>
        </w:tc>
        <w:tc>
          <w:tcPr>
            <w:tcW w:w="1531"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1</w:t>
            </w:r>
          </w:p>
        </w:tc>
        <w:tc>
          <w:tcPr>
            <w:tcW w:w="3288"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w:t>
            </w:r>
          </w:p>
        </w:tc>
        <w:tc>
          <w:tcPr>
            <w:tcW w:w="130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w:t>
            </w:r>
          </w:p>
        </w:tc>
        <w:tc>
          <w:tcPr>
            <w:tcW w:w="95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w:t>
            </w:r>
          </w:p>
        </w:tc>
        <w:tc>
          <w:tcPr>
            <w:tcW w:w="95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w:t>
            </w:r>
          </w:p>
        </w:tc>
        <w:tc>
          <w:tcPr>
            <w:tcW w:w="118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w:t>
            </w:r>
          </w:p>
        </w:tc>
        <w:tc>
          <w:tcPr>
            <w:tcW w:w="136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w:t>
            </w:r>
          </w:p>
        </w:tc>
        <w:tc>
          <w:tcPr>
            <w:tcW w:w="136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w:t>
            </w:r>
          </w:p>
        </w:tc>
        <w:tc>
          <w:tcPr>
            <w:tcW w:w="119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w:t>
            </w:r>
          </w:p>
        </w:tc>
        <w:tc>
          <w:tcPr>
            <w:tcW w:w="1093"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w:t>
            </w:r>
          </w:p>
        </w:tc>
        <w:tc>
          <w:tcPr>
            <w:tcW w:w="124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w:t>
            </w:r>
          </w:p>
        </w:tc>
        <w:tc>
          <w:tcPr>
            <w:tcW w:w="153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w:t>
            </w:r>
          </w:p>
        </w:tc>
      </w:tr>
      <w:tr w:rsidR="00C83A78" w:rsidRPr="00C83A78">
        <w:tc>
          <w:tcPr>
            <w:tcW w:w="15984" w:type="dxa"/>
            <w:gridSpan w:val="12"/>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Государственная программа Костромской области "Развитие транспортного комплекса и дорожного хозяйства Костромской области"</w:t>
            </w:r>
          </w:p>
        </w:tc>
      </w:tr>
      <w:tr w:rsidR="00C83A78" w:rsidRPr="00C83A78">
        <w:tc>
          <w:tcPr>
            <w:tcW w:w="15984" w:type="dxa"/>
            <w:gridSpan w:val="12"/>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Подпрограмма "Развитие автомобильных дорог общего пользования Костромской области на 2014-2022 годы"</w:t>
            </w: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w:t>
            </w:r>
          </w:p>
        </w:tc>
        <w:tc>
          <w:tcPr>
            <w:tcW w:w="3288"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Строительство автомобильной дороги "Северо-Запад-Урал" ("Санкт-Петербург-Екатеринбург") на участке Нея-Мантурово, км 226-км 230 в Мантуровском районе Костромской области</w:t>
            </w:r>
          </w:p>
        </w:tc>
        <w:tc>
          <w:tcPr>
            <w:tcW w:w="130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5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2019</w:t>
            </w:r>
          </w:p>
        </w:tc>
        <w:tc>
          <w:tcPr>
            <w:tcW w:w="95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2021</w:t>
            </w:r>
          </w:p>
        </w:tc>
        <w:tc>
          <w:tcPr>
            <w:tcW w:w="118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36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122 340,25</w:t>
            </w:r>
          </w:p>
        </w:tc>
        <w:tc>
          <w:tcPr>
            <w:tcW w:w="136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122 340,25</w:t>
            </w:r>
          </w:p>
        </w:tc>
        <w:tc>
          <w:tcPr>
            <w:tcW w:w="119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093"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24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531"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Ввод участка дороги общей протяженностью 4,0 км</w:t>
            </w: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w:t>
            </w:r>
          </w:p>
        </w:tc>
        <w:tc>
          <w:tcPr>
            <w:tcW w:w="3288"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автомобильной дороги "Кострома-Сусанино-Буй" км 36-км 44 + 900 в Сусанинском районе Костромской области</w:t>
            </w:r>
          </w:p>
        </w:tc>
        <w:tc>
          <w:tcPr>
            <w:tcW w:w="130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5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2020</w:t>
            </w:r>
          </w:p>
        </w:tc>
        <w:tc>
          <w:tcPr>
            <w:tcW w:w="95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2021</w:t>
            </w:r>
          </w:p>
        </w:tc>
        <w:tc>
          <w:tcPr>
            <w:tcW w:w="118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36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154 330,35</w:t>
            </w:r>
          </w:p>
        </w:tc>
        <w:tc>
          <w:tcPr>
            <w:tcW w:w="136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154 330,35</w:t>
            </w:r>
          </w:p>
        </w:tc>
        <w:tc>
          <w:tcPr>
            <w:tcW w:w="119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093"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24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531"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Ввод участка дороги общей протяженностью 8,9 км</w:t>
            </w:r>
          </w:p>
        </w:tc>
      </w:tr>
      <w:tr w:rsidR="00C83A78" w:rsidRPr="00C83A78">
        <w:tc>
          <w:tcPr>
            <w:tcW w:w="510"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w:t>
            </w:r>
          </w:p>
        </w:tc>
        <w:tc>
          <w:tcPr>
            <w:tcW w:w="3288"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автомобильной дороги "Кострома-Сусанино-Буй" км 45 + 500-км 59 + 200 в Сусанинском районе Костромской области</w:t>
            </w:r>
          </w:p>
        </w:tc>
        <w:tc>
          <w:tcPr>
            <w:tcW w:w="130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5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2021</w:t>
            </w:r>
          </w:p>
        </w:tc>
        <w:tc>
          <w:tcPr>
            <w:tcW w:w="95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2023</w:t>
            </w:r>
          </w:p>
        </w:tc>
        <w:tc>
          <w:tcPr>
            <w:tcW w:w="1184" w:type="dxa"/>
            <w:vAlign w:val="center"/>
          </w:tcPr>
          <w:p w:rsidR="00C83A78" w:rsidRPr="00C83A78" w:rsidRDefault="00C83A78" w:rsidP="00C83A78">
            <w:pPr>
              <w:pStyle w:val="ConsPlusNormal"/>
              <w:rPr>
                <w:rFonts w:ascii="Times New Roman" w:hAnsi="Times New Roman" w:cs="Times New Roman"/>
                <w:sz w:val="24"/>
                <w:szCs w:val="24"/>
              </w:rPr>
            </w:pPr>
          </w:p>
        </w:tc>
        <w:tc>
          <w:tcPr>
            <w:tcW w:w="136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69 775,40</w:t>
            </w:r>
          </w:p>
        </w:tc>
        <w:tc>
          <w:tcPr>
            <w:tcW w:w="136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69 775,40</w:t>
            </w:r>
          </w:p>
        </w:tc>
        <w:tc>
          <w:tcPr>
            <w:tcW w:w="119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093"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24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531" w:type="dxa"/>
            <w:vAlign w:val="center"/>
          </w:tcPr>
          <w:p w:rsidR="00C83A78" w:rsidRPr="00C83A78" w:rsidRDefault="00C83A78" w:rsidP="00C83A78">
            <w:pPr>
              <w:pStyle w:val="ConsPlusNormal"/>
              <w:rPr>
                <w:rFonts w:ascii="Times New Roman" w:hAnsi="Times New Roman" w:cs="Times New Roman"/>
                <w:sz w:val="24"/>
                <w:szCs w:val="24"/>
              </w:rPr>
            </w:pPr>
          </w:p>
        </w:tc>
      </w:tr>
    </w:tbl>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right"/>
        <w:outlineLvl w:val="1"/>
        <w:rPr>
          <w:rFonts w:ascii="Times New Roman" w:hAnsi="Times New Roman" w:cs="Times New Roman"/>
          <w:sz w:val="24"/>
          <w:szCs w:val="24"/>
        </w:rPr>
      </w:pPr>
      <w:r w:rsidRPr="00C83A78">
        <w:rPr>
          <w:rFonts w:ascii="Times New Roman" w:hAnsi="Times New Roman" w:cs="Times New Roman"/>
          <w:sz w:val="24"/>
          <w:szCs w:val="24"/>
        </w:rPr>
        <w:t>Приложение N 15</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к Государственной программе</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Костромской области</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"Развитие транспортной системы</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Костромской области"</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center"/>
        <w:rPr>
          <w:rFonts w:ascii="Times New Roman" w:hAnsi="Times New Roman" w:cs="Times New Roman"/>
          <w:sz w:val="24"/>
          <w:szCs w:val="24"/>
        </w:rPr>
      </w:pPr>
      <w:bookmarkStart w:id="25" w:name="P16424"/>
      <w:bookmarkEnd w:id="25"/>
      <w:r w:rsidRPr="00C83A78">
        <w:rPr>
          <w:rFonts w:ascii="Times New Roman" w:hAnsi="Times New Roman" w:cs="Times New Roman"/>
          <w:sz w:val="24"/>
          <w:szCs w:val="24"/>
        </w:rPr>
        <w:t>ПЕРЕЧЕНЬ ОБЪЕКТОВ</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капитального строительства (реконструкции), включенных</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в государственную программу Костромской области "Развитие</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транспортной системы Костромской области" на 2022 год</w:t>
      </w:r>
    </w:p>
    <w:p w:rsidR="00C83A78" w:rsidRPr="00C83A78" w:rsidRDefault="00C83A78" w:rsidP="00C83A78">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637"/>
        <w:gridCol w:w="3175"/>
        <w:gridCol w:w="1304"/>
        <w:gridCol w:w="964"/>
        <w:gridCol w:w="964"/>
        <w:gridCol w:w="1191"/>
        <w:gridCol w:w="1361"/>
        <w:gridCol w:w="1304"/>
        <w:gridCol w:w="1256"/>
        <w:gridCol w:w="1093"/>
        <w:gridCol w:w="1175"/>
        <w:gridCol w:w="1276"/>
      </w:tblGrid>
      <w:tr w:rsidR="00C83A78" w:rsidRPr="00C83A78">
        <w:tc>
          <w:tcPr>
            <w:tcW w:w="637"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N п/п</w:t>
            </w:r>
          </w:p>
        </w:tc>
        <w:tc>
          <w:tcPr>
            <w:tcW w:w="3175"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Наименование объекта</w:t>
            </w:r>
          </w:p>
        </w:tc>
        <w:tc>
          <w:tcPr>
            <w:tcW w:w="1304"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Наличие проектной документации (дата утверждения)</w:t>
            </w:r>
          </w:p>
        </w:tc>
        <w:tc>
          <w:tcPr>
            <w:tcW w:w="1928" w:type="dxa"/>
            <w:gridSpan w:val="2"/>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Сроки строительства</w:t>
            </w:r>
          </w:p>
        </w:tc>
        <w:tc>
          <w:tcPr>
            <w:tcW w:w="1191"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Сметная стоимость в текущих ценах, тыс. рублей</w:t>
            </w:r>
          </w:p>
        </w:tc>
        <w:tc>
          <w:tcPr>
            <w:tcW w:w="6189" w:type="dxa"/>
            <w:gridSpan w:val="5"/>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Планируемый объем средств, тыс. рублей</w:t>
            </w:r>
          </w:p>
        </w:tc>
        <w:tc>
          <w:tcPr>
            <w:tcW w:w="1276" w:type="dxa"/>
            <w:vMerge w:val="restart"/>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Непосредственный результат (краткое описание)</w:t>
            </w:r>
          </w:p>
        </w:tc>
      </w:tr>
      <w:tr w:rsidR="00C83A78" w:rsidRPr="00C83A78">
        <w:tc>
          <w:tcPr>
            <w:tcW w:w="637" w:type="dxa"/>
            <w:vMerge/>
          </w:tcPr>
          <w:p w:rsidR="00C83A78" w:rsidRPr="00C83A78" w:rsidRDefault="00C83A78" w:rsidP="00C83A78">
            <w:pPr>
              <w:spacing w:after="0" w:line="240" w:lineRule="auto"/>
              <w:rPr>
                <w:rFonts w:ascii="Times New Roman" w:hAnsi="Times New Roman" w:cs="Times New Roman"/>
                <w:sz w:val="24"/>
                <w:szCs w:val="24"/>
              </w:rPr>
            </w:pPr>
          </w:p>
        </w:tc>
        <w:tc>
          <w:tcPr>
            <w:tcW w:w="3175" w:type="dxa"/>
            <w:vMerge/>
          </w:tcPr>
          <w:p w:rsidR="00C83A78" w:rsidRPr="00C83A78" w:rsidRDefault="00C83A78" w:rsidP="00C83A78">
            <w:pPr>
              <w:spacing w:after="0" w:line="240" w:lineRule="auto"/>
              <w:rPr>
                <w:rFonts w:ascii="Times New Roman" w:hAnsi="Times New Roman" w:cs="Times New Roman"/>
                <w:sz w:val="24"/>
                <w:szCs w:val="24"/>
              </w:rPr>
            </w:pPr>
          </w:p>
        </w:tc>
        <w:tc>
          <w:tcPr>
            <w:tcW w:w="1304" w:type="dxa"/>
            <w:vMerge/>
          </w:tcPr>
          <w:p w:rsidR="00C83A78" w:rsidRPr="00C83A78" w:rsidRDefault="00C83A78" w:rsidP="00C83A78">
            <w:pPr>
              <w:spacing w:after="0" w:line="240" w:lineRule="auto"/>
              <w:rPr>
                <w:rFonts w:ascii="Times New Roman" w:hAnsi="Times New Roman" w:cs="Times New Roman"/>
                <w:sz w:val="24"/>
                <w:szCs w:val="24"/>
              </w:rPr>
            </w:pPr>
          </w:p>
        </w:tc>
        <w:tc>
          <w:tcPr>
            <w:tcW w:w="96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начала строительства</w:t>
            </w:r>
          </w:p>
        </w:tc>
        <w:tc>
          <w:tcPr>
            <w:tcW w:w="96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ввода в эксплуатацию</w:t>
            </w:r>
          </w:p>
        </w:tc>
        <w:tc>
          <w:tcPr>
            <w:tcW w:w="1191" w:type="dxa"/>
            <w:vMerge/>
          </w:tcPr>
          <w:p w:rsidR="00C83A78" w:rsidRPr="00C83A78" w:rsidRDefault="00C83A78" w:rsidP="00C83A78">
            <w:pPr>
              <w:spacing w:after="0" w:line="240" w:lineRule="auto"/>
              <w:rPr>
                <w:rFonts w:ascii="Times New Roman" w:hAnsi="Times New Roman" w:cs="Times New Roman"/>
                <w:sz w:val="24"/>
                <w:szCs w:val="24"/>
              </w:rPr>
            </w:pPr>
          </w:p>
        </w:tc>
        <w:tc>
          <w:tcPr>
            <w:tcW w:w="136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всего</w:t>
            </w:r>
          </w:p>
        </w:tc>
        <w:tc>
          <w:tcPr>
            <w:tcW w:w="130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федеральный бюджет</w:t>
            </w:r>
          </w:p>
        </w:tc>
        <w:tc>
          <w:tcPr>
            <w:tcW w:w="125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областной бюджет</w:t>
            </w:r>
          </w:p>
        </w:tc>
        <w:tc>
          <w:tcPr>
            <w:tcW w:w="1093"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местный бюджет</w:t>
            </w:r>
          </w:p>
        </w:tc>
        <w:tc>
          <w:tcPr>
            <w:tcW w:w="11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внебюджетные источники</w:t>
            </w:r>
          </w:p>
        </w:tc>
        <w:tc>
          <w:tcPr>
            <w:tcW w:w="1276" w:type="dxa"/>
            <w:vMerge/>
          </w:tcPr>
          <w:p w:rsidR="00C83A78" w:rsidRPr="00C83A78" w:rsidRDefault="00C83A78" w:rsidP="00C83A78">
            <w:pPr>
              <w:spacing w:after="0" w:line="240" w:lineRule="auto"/>
              <w:rPr>
                <w:rFonts w:ascii="Times New Roman" w:hAnsi="Times New Roman" w:cs="Times New Roman"/>
                <w:sz w:val="24"/>
                <w:szCs w:val="24"/>
              </w:rPr>
            </w:pPr>
          </w:p>
        </w:tc>
      </w:tr>
      <w:tr w:rsidR="00C83A78" w:rsidRPr="00C83A78">
        <w:tc>
          <w:tcPr>
            <w:tcW w:w="63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w:t>
            </w:r>
          </w:p>
        </w:tc>
        <w:tc>
          <w:tcPr>
            <w:tcW w:w="31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w:t>
            </w:r>
          </w:p>
        </w:tc>
        <w:tc>
          <w:tcPr>
            <w:tcW w:w="130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w:t>
            </w:r>
          </w:p>
        </w:tc>
        <w:tc>
          <w:tcPr>
            <w:tcW w:w="96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w:t>
            </w:r>
          </w:p>
        </w:tc>
        <w:tc>
          <w:tcPr>
            <w:tcW w:w="96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w:t>
            </w:r>
          </w:p>
        </w:tc>
        <w:tc>
          <w:tcPr>
            <w:tcW w:w="119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w:t>
            </w:r>
          </w:p>
        </w:tc>
        <w:tc>
          <w:tcPr>
            <w:tcW w:w="136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w:t>
            </w:r>
          </w:p>
        </w:tc>
        <w:tc>
          <w:tcPr>
            <w:tcW w:w="130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w:t>
            </w:r>
          </w:p>
        </w:tc>
        <w:tc>
          <w:tcPr>
            <w:tcW w:w="125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w:t>
            </w:r>
          </w:p>
        </w:tc>
        <w:tc>
          <w:tcPr>
            <w:tcW w:w="1093"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w:t>
            </w:r>
          </w:p>
        </w:tc>
        <w:tc>
          <w:tcPr>
            <w:tcW w:w="11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w:t>
            </w:r>
          </w:p>
        </w:tc>
        <w:tc>
          <w:tcPr>
            <w:tcW w:w="127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w:t>
            </w:r>
          </w:p>
        </w:tc>
      </w:tr>
      <w:tr w:rsidR="00C83A78" w:rsidRPr="00C83A78">
        <w:tc>
          <w:tcPr>
            <w:tcW w:w="15700" w:type="dxa"/>
            <w:gridSpan w:val="12"/>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Государственная программа Костромской области "Развитие транспортного комплекса и дорожного хозяйства Костромской области"</w:t>
            </w:r>
          </w:p>
        </w:tc>
      </w:tr>
      <w:tr w:rsidR="00C83A78" w:rsidRPr="00C83A78">
        <w:tc>
          <w:tcPr>
            <w:tcW w:w="15700" w:type="dxa"/>
            <w:gridSpan w:val="12"/>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Подпрограмма "Развитие автомобильных дорог общего пользования Костромской области на 2014-2022 годы"</w:t>
            </w:r>
          </w:p>
        </w:tc>
      </w:tr>
      <w:tr w:rsidR="00C83A78" w:rsidRPr="00C83A78">
        <w:tc>
          <w:tcPr>
            <w:tcW w:w="637"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w:t>
            </w:r>
          </w:p>
        </w:tc>
        <w:tc>
          <w:tcPr>
            <w:tcW w:w="3175" w:type="dxa"/>
            <w:vAlign w:val="center"/>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Реконструкция автомобильной дороги "Кострома-Сусанино-Буй" км 45 + 500-км 59 + 200 в Сусанинском районе Костромской области</w:t>
            </w:r>
          </w:p>
        </w:tc>
        <w:tc>
          <w:tcPr>
            <w:tcW w:w="130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96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2021</w:t>
            </w:r>
          </w:p>
        </w:tc>
        <w:tc>
          <w:tcPr>
            <w:tcW w:w="96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2023</w:t>
            </w:r>
          </w:p>
        </w:tc>
        <w:tc>
          <w:tcPr>
            <w:tcW w:w="119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361"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346 446,00</w:t>
            </w:r>
          </w:p>
        </w:tc>
        <w:tc>
          <w:tcPr>
            <w:tcW w:w="1304"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346 446,00</w:t>
            </w:r>
          </w:p>
        </w:tc>
        <w:tc>
          <w:tcPr>
            <w:tcW w:w="1256"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093"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175" w:type="dxa"/>
            <w:vAlign w:val="center"/>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w:t>
            </w:r>
          </w:p>
        </w:tc>
        <w:tc>
          <w:tcPr>
            <w:tcW w:w="1276" w:type="dxa"/>
            <w:vAlign w:val="center"/>
          </w:tcPr>
          <w:p w:rsidR="00C83A78" w:rsidRPr="00C83A78" w:rsidRDefault="00C83A78" w:rsidP="00C83A78">
            <w:pPr>
              <w:pStyle w:val="ConsPlusNormal"/>
              <w:rPr>
                <w:rFonts w:ascii="Times New Roman" w:hAnsi="Times New Roman" w:cs="Times New Roman"/>
                <w:sz w:val="24"/>
                <w:szCs w:val="24"/>
              </w:rPr>
            </w:pPr>
          </w:p>
        </w:tc>
      </w:tr>
    </w:tbl>
    <w:p w:rsidR="00C83A78" w:rsidRPr="00C83A78" w:rsidRDefault="00C83A78" w:rsidP="00C83A78">
      <w:pPr>
        <w:spacing w:after="0" w:line="240" w:lineRule="auto"/>
        <w:rPr>
          <w:rFonts w:ascii="Times New Roman" w:hAnsi="Times New Roman" w:cs="Times New Roman"/>
          <w:sz w:val="24"/>
          <w:szCs w:val="24"/>
        </w:rPr>
        <w:sectPr w:rsidR="00C83A78" w:rsidRPr="00C83A78" w:rsidSect="00C83A78">
          <w:pgSz w:w="16838" w:h="11905" w:orient="landscape"/>
          <w:pgMar w:top="567" w:right="567" w:bottom="567" w:left="567" w:header="0" w:footer="0" w:gutter="0"/>
          <w:cols w:space="720"/>
        </w:sect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right"/>
        <w:outlineLvl w:val="1"/>
        <w:rPr>
          <w:rFonts w:ascii="Times New Roman" w:hAnsi="Times New Roman" w:cs="Times New Roman"/>
          <w:sz w:val="24"/>
          <w:szCs w:val="24"/>
        </w:rPr>
      </w:pPr>
      <w:r w:rsidRPr="00C83A78">
        <w:rPr>
          <w:rFonts w:ascii="Times New Roman" w:hAnsi="Times New Roman" w:cs="Times New Roman"/>
          <w:sz w:val="24"/>
          <w:szCs w:val="24"/>
        </w:rPr>
        <w:t>Приложение N 16</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к Государственной программе</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Костромской области</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"Развитие транспортной системы</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Костромской области"</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center"/>
        <w:rPr>
          <w:rFonts w:ascii="Times New Roman" w:hAnsi="Times New Roman" w:cs="Times New Roman"/>
          <w:sz w:val="24"/>
          <w:szCs w:val="24"/>
        </w:rPr>
      </w:pPr>
      <w:bookmarkStart w:id="26" w:name="P16480"/>
      <w:bookmarkEnd w:id="26"/>
      <w:r w:rsidRPr="00C83A78">
        <w:rPr>
          <w:rFonts w:ascii="Times New Roman" w:hAnsi="Times New Roman" w:cs="Times New Roman"/>
          <w:sz w:val="24"/>
          <w:szCs w:val="24"/>
        </w:rPr>
        <w:t>ПОРЯДОК</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предоставления субсидий бюджетам муниципальных районов</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(городских округов) Костромской области на проектирование,</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строительство, реконструкцию, капитальный ремонт и ремонт</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автомобильных дорог общего пользования местного значения</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с твердым покрытием до сельских населенных пунктов,</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не имеющих круглогодичной связи с сетью автомобильных</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дорог общего пользования, в 2015-2022 годы</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1. Настоящий Порядок определяет цели и условия предоставления в 2015-2022 годах из средств дорожного фонда Костромской области бюджетам муниципальных районов (городских округов) Костромской области субсидий на проектирование, строительство, реконструкцию, капитальный ремонт и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(далее - субсидии), а также критерии отбора муниципальных районов (городских округов) Костромской области для предоставления субсидий (далее - критерии).</w:t>
      </w:r>
    </w:p>
    <w:p w:rsidR="00C83A78" w:rsidRPr="00C83A78" w:rsidRDefault="00C83A78" w:rsidP="00C83A78">
      <w:pPr>
        <w:pStyle w:val="ConsPlusNormal"/>
        <w:ind w:firstLine="540"/>
        <w:jc w:val="both"/>
        <w:rPr>
          <w:rFonts w:ascii="Times New Roman" w:hAnsi="Times New Roman" w:cs="Times New Roman"/>
          <w:sz w:val="24"/>
          <w:szCs w:val="24"/>
        </w:rPr>
      </w:pPr>
      <w:bookmarkStart w:id="27" w:name="P16490"/>
      <w:bookmarkEnd w:id="27"/>
      <w:r w:rsidRPr="00C83A78">
        <w:rPr>
          <w:rFonts w:ascii="Times New Roman" w:hAnsi="Times New Roman" w:cs="Times New Roman"/>
          <w:sz w:val="24"/>
          <w:szCs w:val="24"/>
        </w:rPr>
        <w:t>2. Субсидии предоставляются с целью софинансирования расходных обязательств муниципальных районов (городских округов) Костромской области по проектированию, строительству, реконструкции, капитальному ремонту и ремонту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в 2015-2022 годы (далее - расходные обязательства).</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3. Главным распорядителем средств субсидий является департамент транспорта и дорожного хозяйства Костромской области (далее - департамент).</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4. Получателями субсидий являются администрации муниципальных районов (городских округов) Костромской области.</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5. Субсидии предоставляются бюджетам муниципальных районов (городских округов) Костромской области в соответствии со сводной росписью областного бюджета, в пределах бюджетных ассигнований, предусмотренных департаменту в дорожном фонде Костромской области на реализацию мероприятий, указанных в </w:t>
      </w:r>
      <w:hyperlink w:anchor="P16490" w:history="1">
        <w:r w:rsidRPr="00C83A78">
          <w:rPr>
            <w:rFonts w:ascii="Times New Roman" w:hAnsi="Times New Roman" w:cs="Times New Roman"/>
            <w:color w:val="0000FF"/>
            <w:sz w:val="24"/>
            <w:szCs w:val="24"/>
          </w:rPr>
          <w:t>пункте 2</w:t>
        </w:r>
      </w:hyperlink>
      <w:r w:rsidRPr="00C83A78">
        <w:rPr>
          <w:rFonts w:ascii="Times New Roman" w:hAnsi="Times New Roman" w:cs="Times New Roman"/>
          <w:sz w:val="24"/>
          <w:szCs w:val="24"/>
        </w:rPr>
        <w:t xml:space="preserve"> настоящего Порядка, законом Костромской области об областном бюджете на соответствующий финансовый год и на плановый период, в том числе в пределах бюджетных ассигнований, источником финансового обеспечения которых являются иные межбюджетные трансферты из федерального бюджета областному бюджету, выделенных на указанные цели.</w:t>
      </w:r>
    </w:p>
    <w:p w:rsidR="00C83A78" w:rsidRPr="00C83A78" w:rsidRDefault="00C83A78" w:rsidP="00C83A78">
      <w:pPr>
        <w:pStyle w:val="ConsPlusNormal"/>
        <w:ind w:firstLine="540"/>
        <w:jc w:val="both"/>
        <w:rPr>
          <w:rFonts w:ascii="Times New Roman" w:hAnsi="Times New Roman" w:cs="Times New Roman"/>
          <w:sz w:val="24"/>
          <w:szCs w:val="24"/>
        </w:rPr>
      </w:pPr>
      <w:bookmarkStart w:id="28" w:name="P16494"/>
      <w:bookmarkEnd w:id="28"/>
      <w:r w:rsidRPr="00C83A78">
        <w:rPr>
          <w:rFonts w:ascii="Times New Roman" w:hAnsi="Times New Roman" w:cs="Times New Roman"/>
          <w:sz w:val="24"/>
          <w:szCs w:val="24"/>
        </w:rPr>
        <w:t>6. Субсидии предоставляются муниципальным районам (городским округам) Костромской области, отвечающим одному из следующих критериев:</w:t>
      </w:r>
    </w:p>
    <w:p w:rsidR="00C83A78" w:rsidRPr="00C83A78" w:rsidRDefault="00C83A78" w:rsidP="00C83A78">
      <w:pPr>
        <w:pStyle w:val="ConsPlusNormal"/>
        <w:ind w:firstLine="540"/>
        <w:jc w:val="both"/>
        <w:rPr>
          <w:rFonts w:ascii="Times New Roman" w:hAnsi="Times New Roman" w:cs="Times New Roman"/>
          <w:sz w:val="24"/>
          <w:szCs w:val="24"/>
        </w:rPr>
      </w:pPr>
      <w:bookmarkStart w:id="29" w:name="P16495"/>
      <w:bookmarkEnd w:id="29"/>
      <w:r w:rsidRPr="00C83A78">
        <w:rPr>
          <w:rFonts w:ascii="Times New Roman" w:hAnsi="Times New Roman" w:cs="Times New Roman"/>
          <w:sz w:val="24"/>
          <w:szCs w:val="24"/>
        </w:rPr>
        <w:t>1) решение в границах муниципального района (городского округа) Костромской области задач развития агропромышленного комплекса и сельских территорий вблизи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p>
    <w:p w:rsidR="00C83A78" w:rsidRPr="00C83A78" w:rsidRDefault="00C83A78" w:rsidP="00C83A78">
      <w:pPr>
        <w:pStyle w:val="ConsPlusNormal"/>
        <w:ind w:firstLine="540"/>
        <w:jc w:val="both"/>
        <w:rPr>
          <w:rFonts w:ascii="Times New Roman" w:hAnsi="Times New Roman" w:cs="Times New Roman"/>
          <w:sz w:val="24"/>
          <w:szCs w:val="24"/>
        </w:rPr>
      </w:pPr>
      <w:bookmarkStart w:id="30" w:name="P16496"/>
      <w:bookmarkEnd w:id="30"/>
      <w:r w:rsidRPr="00C83A78">
        <w:rPr>
          <w:rFonts w:ascii="Times New Roman" w:hAnsi="Times New Roman" w:cs="Times New Roman"/>
          <w:sz w:val="24"/>
          <w:szCs w:val="24"/>
        </w:rPr>
        <w:t>2) наличие на 1 января текущего года незавершенных объектов по проектированию, строительству, реконструкции, капитальному ремонту и ремонту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работы по проектированию, строительству, реконструкции, капитальному ремонту и ремонту которых планируется завершить в текущем году;</w:t>
      </w:r>
    </w:p>
    <w:p w:rsidR="00C83A78" w:rsidRPr="00C83A78" w:rsidRDefault="00C83A78" w:rsidP="00C83A78">
      <w:pPr>
        <w:pStyle w:val="ConsPlusNormal"/>
        <w:ind w:firstLine="540"/>
        <w:jc w:val="both"/>
        <w:rPr>
          <w:rFonts w:ascii="Times New Roman" w:hAnsi="Times New Roman" w:cs="Times New Roman"/>
          <w:sz w:val="24"/>
          <w:szCs w:val="24"/>
        </w:rPr>
      </w:pPr>
      <w:bookmarkStart w:id="31" w:name="P16497"/>
      <w:bookmarkEnd w:id="31"/>
      <w:r w:rsidRPr="00C83A78">
        <w:rPr>
          <w:rFonts w:ascii="Times New Roman" w:hAnsi="Times New Roman" w:cs="Times New Roman"/>
          <w:sz w:val="24"/>
          <w:szCs w:val="24"/>
        </w:rPr>
        <w:lastRenderedPageBreak/>
        <w:t xml:space="preserve">3) наличие на 1 января текущего года в бюджете муниципального района (городского округа) Костромской области задолженности перед подрядными организациями за выполненные и неоплаченные работы по проектированию, строительству, реконструкции, капитальному ремонту и ремонту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в отношении которых в предшествующие текущему году годы департаментом были приняты решения о предоставлении субсидий из областного бюджета на цели, указанные в </w:t>
      </w:r>
      <w:hyperlink w:anchor="P16490" w:history="1">
        <w:r w:rsidRPr="00C83A78">
          <w:rPr>
            <w:rFonts w:ascii="Times New Roman" w:hAnsi="Times New Roman" w:cs="Times New Roman"/>
            <w:color w:val="0000FF"/>
            <w:sz w:val="24"/>
            <w:szCs w:val="24"/>
          </w:rPr>
          <w:t>пункте 2</w:t>
        </w:r>
      </w:hyperlink>
      <w:r w:rsidRPr="00C83A78">
        <w:rPr>
          <w:rFonts w:ascii="Times New Roman" w:hAnsi="Times New Roman" w:cs="Times New Roman"/>
          <w:sz w:val="24"/>
          <w:szCs w:val="24"/>
        </w:rPr>
        <w:t xml:space="preserve"> настоящего Порядка.</w:t>
      </w:r>
    </w:p>
    <w:p w:rsidR="00C83A78" w:rsidRPr="00C83A78" w:rsidRDefault="00C83A78" w:rsidP="00C83A78">
      <w:pPr>
        <w:pStyle w:val="ConsPlusNormal"/>
        <w:ind w:firstLine="540"/>
        <w:jc w:val="both"/>
        <w:rPr>
          <w:rFonts w:ascii="Times New Roman" w:hAnsi="Times New Roman" w:cs="Times New Roman"/>
          <w:sz w:val="24"/>
          <w:szCs w:val="24"/>
        </w:rPr>
      </w:pPr>
      <w:bookmarkStart w:id="32" w:name="P16498"/>
      <w:bookmarkEnd w:id="32"/>
      <w:r w:rsidRPr="00C83A78">
        <w:rPr>
          <w:rFonts w:ascii="Times New Roman" w:hAnsi="Times New Roman" w:cs="Times New Roman"/>
          <w:sz w:val="24"/>
          <w:szCs w:val="24"/>
        </w:rPr>
        <w:t>7. Условиями предоставления субсидии являются:</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1) наличие утвержденной муниципальной программы по проектированию, строительству, реконструкции, капитальному ремонту и ремонту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на соответствующий финансовый год (далее - муниципальная программа);</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2) наличие в бюджете муниципального района (городского округа) Костромской области бюджетных ассигнований на исполнение расходных обязательств по проектированию, строительству, реконструкции, капитальному ремонту и ремонту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в соответствующем финансовом году;</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3) обязательство муниципального района (городского округа) Костромской области по обеспечению соответствия значений показателей, устанавливаемых муниципальной программой, значениям показателей результативности предоставления субсидии, установленным соглашением о предоставлении субсидии, заключаемым между департаментом и муниципальным районом (городским округом) Костромской области.</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8. Субсидия предоставляется при условии заключения соглашения о предоставлении субсидии на проектирование, строительство, реконструкцию, капитальный ремонт и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в текущем финансовом году между департаментом и муниципальным районом (городским округом) Костромской области (далее - соглашение).</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9. Форма соглашения разрабатывается департаментом.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Соглашением предусматриваются:</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целевое назначение субсидии;</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размер субсидии, а также условия ее предоставления и расходования;</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перечень мероприятий, на реализацию которых предоставляется субсидия;</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значения показателей результативности предоставления субсидии;</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сроки и порядок представления отчетности об осуществлении расходов бюджета муниципального района (городского округа) Костромской области, источником финансового обеспечения которых является субсидия, и о достигнутых значениях показателей результативности предоставления субсидии.</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10. Основаниями для отказа в предоставлении субсидии являются:</w:t>
      </w:r>
    </w:p>
    <w:p w:rsidR="00C83A78" w:rsidRPr="00C83A78" w:rsidRDefault="00C83A78" w:rsidP="00C83A78">
      <w:pPr>
        <w:pStyle w:val="ConsPlusNormal"/>
        <w:ind w:firstLine="540"/>
        <w:jc w:val="both"/>
        <w:rPr>
          <w:rFonts w:ascii="Times New Roman" w:hAnsi="Times New Roman" w:cs="Times New Roman"/>
          <w:sz w:val="24"/>
          <w:szCs w:val="24"/>
        </w:rPr>
      </w:pPr>
      <w:bookmarkStart w:id="33" w:name="P16511"/>
      <w:bookmarkEnd w:id="33"/>
      <w:r w:rsidRPr="00C83A78">
        <w:rPr>
          <w:rFonts w:ascii="Times New Roman" w:hAnsi="Times New Roman" w:cs="Times New Roman"/>
          <w:sz w:val="24"/>
          <w:szCs w:val="24"/>
        </w:rPr>
        <w:t xml:space="preserve">1) несоответствие условиям предоставления субсидии, установленным </w:t>
      </w:r>
      <w:hyperlink w:anchor="P16498" w:history="1">
        <w:r w:rsidRPr="00C83A78">
          <w:rPr>
            <w:rFonts w:ascii="Times New Roman" w:hAnsi="Times New Roman" w:cs="Times New Roman"/>
            <w:color w:val="0000FF"/>
            <w:sz w:val="24"/>
            <w:szCs w:val="24"/>
          </w:rPr>
          <w:t>пунктом 7</w:t>
        </w:r>
      </w:hyperlink>
      <w:r w:rsidRPr="00C83A78">
        <w:rPr>
          <w:rFonts w:ascii="Times New Roman" w:hAnsi="Times New Roman" w:cs="Times New Roman"/>
          <w:sz w:val="24"/>
          <w:szCs w:val="24"/>
        </w:rPr>
        <w:t xml:space="preserve"> настоящего Порядка;</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2) несоответствие муниципального района (городского округа) Костромской области, обратившегося за предоставлением субсидии, критериям, установленным </w:t>
      </w:r>
      <w:hyperlink w:anchor="P16494" w:history="1">
        <w:r w:rsidRPr="00C83A78">
          <w:rPr>
            <w:rFonts w:ascii="Times New Roman" w:hAnsi="Times New Roman" w:cs="Times New Roman"/>
            <w:color w:val="0000FF"/>
            <w:sz w:val="24"/>
            <w:szCs w:val="24"/>
          </w:rPr>
          <w:t>пунктом 6</w:t>
        </w:r>
      </w:hyperlink>
      <w:r w:rsidRPr="00C83A78">
        <w:rPr>
          <w:rFonts w:ascii="Times New Roman" w:hAnsi="Times New Roman" w:cs="Times New Roman"/>
          <w:sz w:val="24"/>
          <w:szCs w:val="24"/>
        </w:rPr>
        <w:t xml:space="preserve"> настоящего Порядка;</w:t>
      </w:r>
    </w:p>
    <w:p w:rsidR="00C83A78" w:rsidRPr="00C83A78" w:rsidRDefault="00C83A78" w:rsidP="00C83A78">
      <w:pPr>
        <w:pStyle w:val="ConsPlusNormal"/>
        <w:ind w:firstLine="540"/>
        <w:jc w:val="both"/>
        <w:rPr>
          <w:rFonts w:ascii="Times New Roman" w:hAnsi="Times New Roman" w:cs="Times New Roman"/>
          <w:sz w:val="24"/>
          <w:szCs w:val="24"/>
        </w:rPr>
      </w:pPr>
      <w:bookmarkStart w:id="34" w:name="P16513"/>
      <w:bookmarkEnd w:id="34"/>
      <w:r w:rsidRPr="00C83A78">
        <w:rPr>
          <w:rFonts w:ascii="Times New Roman" w:hAnsi="Times New Roman" w:cs="Times New Roman"/>
          <w:sz w:val="24"/>
          <w:szCs w:val="24"/>
        </w:rPr>
        <w:t xml:space="preserve">3) непредставление или представление не в полном объеме документов, предусмотренных </w:t>
      </w:r>
      <w:hyperlink w:anchor="P16516" w:history="1">
        <w:r w:rsidRPr="00C83A78">
          <w:rPr>
            <w:rFonts w:ascii="Times New Roman" w:hAnsi="Times New Roman" w:cs="Times New Roman"/>
            <w:color w:val="0000FF"/>
            <w:sz w:val="24"/>
            <w:szCs w:val="24"/>
          </w:rPr>
          <w:t>пунктами 11</w:t>
        </w:r>
      </w:hyperlink>
      <w:r w:rsidRPr="00C83A78">
        <w:rPr>
          <w:rFonts w:ascii="Times New Roman" w:hAnsi="Times New Roman" w:cs="Times New Roman"/>
          <w:sz w:val="24"/>
          <w:szCs w:val="24"/>
        </w:rPr>
        <w:t xml:space="preserve">, </w:t>
      </w:r>
      <w:hyperlink w:anchor="P16523" w:history="1">
        <w:r w:rsidRPr="00C83A78">
          <w:rPr>
            <w:rFonts w:ascii="Times New Roman" w:hAnsi="Times New Roman" w:cs="Times New Roman"/>
            <w:color w:val="0000FF"/>
            <w:sz w:val="24"/>
            <w:szCs w:val="24"/>
          </w:rPr>
          <w:t>12</w:t>
        </w:r>
      </w:hyperlink>
      <w:r w:rsidRPr="00C83A78">
        <w:rPr>
          <w:rFonts w:ascii="Times New Roman" w:hAnsi="Times New Roman" w:cs="Times New Roman"/>
          <w:sz w:val="24"/>
          <w:szCs w:val="24"/>
        </w:rPr>
        <w:t xml:space="preserve"> и </w:t>
      </w:r>
      <w:hyperlink w:anchor="P16527" w:history="1">
        <w:r w:rsidRPr="00C83A78">
          <w:rPr>
            <w:rFonts w:ascii="Times New Roman" w:hAnsi="Times New Roman" w:cs="Times New Roman"/>
            <w:color w:val="0000FF"/>
            <w:sz w:val="24"/>
            <w:szCs w:val="24"/>
          </w:rPr>
          <w:t>13</w:t>
        </w:r>
      </w:hyperlink>
      <w:r w:rsidRPr="00C83A78">
        <w:rPr>
          <w:rFonts w:ascii="Times New Roman" w:hAnsi="Times New Roman" w:cs="Times New Roman"/>
          <w:sz w:val="24"/>
          <w:szCs w:val="24"/>
        </w:rPr>
        <w:t xml:space="preserve"> настоящего Порядка;</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4) представление документов с нарушением сроков, указанных в </w:t>
      </w:r>
      <w:hyperlink w:anchor="P16516" w:history="1">
        <w:r w:rsidRPr="00C83A78">
          <w:rPr>
            <w:rFonts w:ascii="Times New Roman" w:hAnsi="Times New Roman" w:cs="Times New Roman"/>
            <w:color w:val="0000FF"/>
            <w:sz w:val="24"/>
            <w:szCs w:val="24"/>
          </w:rPr>
          <w:t>пунктах 11</w:t>
        </w:r>
      </w:hyperlink>
      <w:r w:rsidRPr="00C83A78">
        <w:rPr>
          <w:rFonts w:ascii="Times New Roman" w:hAnsi="Times New Roman" w:cs="Times New Roman"/>
          <w:sz w:val="24"/>
          <w:szCs w:val="24"/>
        </w:rPr>
        <w:t xml:space="preserve">, </w:t>
      </w:r>
      <w:hyperlink w:anchor="P16523" w:history="1">
        <w:r w:rsidRPr="00C83A78">
          <w:rPr>
            <w:rFonts w:ascii="Times New Roman" w:hAnsi="Times New Roman" w:cs="Times New Roman"/>
            <w:color w:val="0000FF"/>
            <w:sz w:val="24"/>
            <w:szCs w:val="24"/>
          </w:rPr>
          <w:t>12</w:t>
        </w:r>
      </w:hyperlink>
      <w:r w:rsidRPr="00C83A78">
        <w:rPr>
          <w:rFonts w:ascii="Times New Roman" w:hAnsi="Times New Roman" w:cs="Times New Roman"/>
          <w:sz w:val="24"/>
          <w:szCs w:val="24"/>
        </w:rPr>
        <w:t xml:space="preserve"> и </w:t>
      </w:r>
      <w:hyperlink w:anchor="P16527" w:history="1">
        <w:r w:rsidRPr="00C83A78">
          <w:rPr>
            <w:rFonts w:ascii="Times New Roman" w:hAnsi="Times New Roman" w:cs="Times New Roman"/>
            <w:color w:val="0000FF"/>
            <w:sz w:val="24"/>
            <w:szCs w:val="24"/>
          </w:rPr>
          <w:t>13</w:t>
        </w:r>
      </w:hyperlink>
      <w:r w:rsidRPr="00C83A78">
        <w:rPr>
          <w:rFonts w:ascii="Times New Roman" w:hAnsi="Times New Roman" w:cs="Times New Roman"/>
          <w:sz w:val="24"/>
          <w:szCs w:val="24"/>
        </w:rPr>
        <w:t xml:space="preserve"> настоящего Порядка.</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Отказ в предоставлении субсидии по основаниям, предусмотренным </w:t>
      </w:r>
      <w:hyperlink w:anchor="P16511" w:history="1">
        <w:r w:rsidRPr="00C83A78">
          <w:rPr>
            <w:rFonts w:ascii="Times New Roman" w:hAnsi="Times New Roman" w:cs="Times New Roman"/>
            <w:color w:val="0000FF"/>
            <w:sz w:val="24"/>
            <w:szCs w:val="24"/>
          </w:rPr>
          <w:t>подпунктами 1</w:t>
        </w:r>
      </w:hyperlink>
      <w:r w:rsidRPr="00C83A78">
        <w:rPr>
          <w:rFonts w:ascii="Times New Roman" w:hAnsi="Times New Roman" w:cs="Times New Roman"/>
          <w:sz w:val="24"/>
          <w:szCs w:val="24"/>
        </w:rPr>
        <w:t xml:space="preserve">, </w:t>
      </w:r>
      <w:hyperlink w:anchor="P16513" w:history="1">
        <w:r w:rsidRPr="00C83A78">
          <w:rPr>
            <w:rFonts w:ascii="Times New Roman" w:hAnsi="Times New Roman" w:cs="Times New Roman"/>
            <w:color w:val="0000FF"/>
            <w:sz w:val="24"/>
            <w:szCs w:val="24"/>
          </w:rPr>
          <w:t>3</w:t>
        </w:r>
      </w:hyperlink>
      <w:r w:rsidRPr="00C83A78">
        <w:rPr>
          <w:rFonts w:ascii="Times New Roman" w:hAnsi="Times New Roman" w:cs="Times New Roman"/>
          <w:sz w:val="24"/>
          <w:szCs w:val="24"/>
        </w:rPr>
        <w:t xml:space="preserve"> настоящего пункта, не является препятствием для повторного обращения за предоставлением субсидии в случае устранения причин, послуживших основанием для отказа, до наступления срока, установленного </w:t>
      </w:r>
      <w:hyperlink w:anchor="P16516" w:history="1">
        <w:r w:rsidRPr="00C83A78">
          <w:rPr>
            <w:rFonts w:ascii="Times New Roman" w:hAnsi="Times New Roman" w:cs="Times New Roman"/>
            <w:color w:val="0000FF"/>
            <w:sz w:val="24"/>
            <w:szCs w:val="24"/>
          </w:rPr>
          <w:t>пунктом 11</w:t>
        </w:r>
      </w:hyperlink>
      <w:r w:rsidRPr="00C83A78">
        <w:rPr>
          <w:rFonts w:ascii="Times New Roman" w:hAnsi="Times New Roman" w:cs="Times New Roman"/>
          <w:sz w:val="24"/>
          <w:szCs w:val="24"/>
        </w:rPr>
        <w:t xml:space="preserve"> настоящего Порядка.</w:t>
      </w:r>
    </w:p>
    <w:p w:rsidR="00C83A78" w:rsidRPr="00C83A78" w:rsidRDefault="00C83A78" w:rsidP="00C83A78">
      <w:pPr>
        <w:pStyle w:val="ConsPlusNormal"/>
        <w:ind w:firstLine="540"/>
        <w:jc w:val="both"/>
        <w:rPr>
          <w:rFonts w:ascii="Times New Roman" w:hAnsi="Times New Roman" w:cs="Times New Roman"/>
          <w:sz w:val="24"/>
          <w:szCs w:val="24"/>
        </w:rPr>
      </w:pPr>
      <w:bookmarkStart w:id="35" w:name="P16516"/>
      <w:bookmarkEnd w:id="35"/>
      <w:r w:rsidRPr="00C83A78">
        <w:rPr>
          <w:rFonts w:ascii="Times New Roman" w:hAnsi="Times New Roman" w:cs="Times New Roman"/>
          <w:sz w:val="24"/>
          <w:szCs w:val="24"/>
        </w:rPr>
        <w:t xml:space="preserve">11. Для предоставления субсидий муниципальные районы (городские округа) Костромской области, отвечающие критерию, указанному в </w:t>
      </w:r>
      <w:hyperlink w:anchor="P16495" w:history="1">
        <w:r w:rsidRPr="00C83A78">
          <w:rPr>
            <w:rFonts w:ascii="Times New Roman" w:hAnsi="Times New Roman" w:cs="Times New Roman"/>
            <w:color w:val="0000FF"/>
            <w:sz w:val="24"/>
            <w:szCs w:val="24"/>
          </w:rPr>
          <w:t>подпункте 1 пункта 6</w:t>
        </w:r>
      </w:hyperlink>
      <w:r w:rsidRPr="00C83A78">
        <w:rPr>
          <w:rFonts w:ascii="Times New Roman" w:hAnsi="Times New Roman" w:cs="Times New Roman"/>
          <w:sz w:val="24"/>
          <w:szCs w:val="24"/>
        </w:rPr>
        <w:t xml:space="preserve"> настоящего Порядка, представляют в департамент в срок до 1 декабря текущего года следующие документы:</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lastRenderedPageBreak/>
        <w:t>1) заявку на предоставление субсидии с указанием объектов, объемов и стоимости работ по проектированию, строительству, реконструкции, капитальному ремонту и ремонту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(далее - заявка);</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2) ведомости объемов работ, локального ресурсного сметного расчета с положительным заключением соответствующей организации о проверке достоверности определения сметной стоимости данного ресурсного сметного расчета, проектно-сметную документацию (если данная документация необходима в соответствии с действующим законодательством) с положительным заключением государственной экспертизы соответствующего органа на строительство, реконструкцию, капитальный ремонт и ремонт автомобильных дорог общего пользования местного значения на текущий финансовый год, указанных в заявке;</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3) утвержденную в установленном порядке муниципальную программу развития автомобильных дорог, в которую включены объекты проектирования, строительства, реконструкции, капитального ремонта и ремонта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4) техническое задание с указанием стоимости работ на разработку проектно-сметной документации по строительству, реконструкции, капитальному ремонту и ремонту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в случае если требуется разработка данной проектно-сметной документации;</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5) пояснительную записку получателя субсидии, содержащую информацию о решении задач развития агропромышленного комплекса и сельских территорий вблизи объекта строительства, реконструкции, капитального ремонта и ремонта;</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6) заверенную копию выписки из бюджета муниципального района (городского округа) Костромской области, подтверждающую уровень софинансирования расходного обязательства, источником финансового обеспечения которого является субсидия, в размере, указанном в </w:t>
      </w:r>
      <w:hyperlink w:anchor="P16540" w:history="1">
        <w:r w:rsidRPr="00C83A78">
          <w:rPr>
            <w:rFonts w:ascii="Times New Roman" w:hAnsi="Times New Roman" w:cs="Times New Roman"/>
            <w:color w:val="0000FF"/>
            <w:sz w:val="24"/>
            <w:szCs w:val="24"/>
          </w:rPr>
          <w:t>пункте 16</w:t>
        </w:r>
      </w:hyperlink>
      <w:r w:rsidRPr="00C83A78">
        <w:rPr>
          <w:rFonts w:ascii="Times New Roman" w:hAnsi="Times New Roman" w:cs="Times New Roman"/>
          <w:sz w:val="24"/>
          <w:szCs w:val="24"/>
        </w:rPr>
        <w:t xml:space="preserve"> настоящего Порядка.</w:t>
      </w:r>
    </w:p>
    <w:p w:rsidR="00C83A78" w:rsidRPr="00C83A78" w:rsidRDefault="00C83A78" w:rsidP="00C83A78">
      <w:pPr>
        <w:pStyle w:val="ConsPlusNormal"/>
        <w:ind w:firstLine="540"/>
        <w:jc w:val="both"/>
        <w:rPr>
          <w:rFonts w:ascii="Times New Roman" w:hAnsi="Times New Roman" w:cs="Times New Roman"/>
          <w:sz w:val="24"/>
          <w:szCs w:val="24"/>
        </w:rPr>
      </w:pPr>
      <w:bookmarkStart w:id="36" w:name="P16523"/>
      <w:bookmarkEnd w:id="36"/>
      <w:r w:rsidRPr="00C83A78">
        <w:rPr>
          <w:rFonts w:ascii="Times New Roman" w:hAnsi="Times New Roman" w:cs="Times New Roman"/>
          <w:sz w:val="24"/>
          <w:szCs w:val="24"/>
        </w:rPr>
        <w:t xml:space="preserve">12. Для предоставления субсидий муниципальные районы (городские округа) Костромской области, отвечающие критерию, указанному в </w:t>
      </w:r>
      <w:hyperlink w:anchor="P16496" w:history="1">
        <w:r w:rsidRPr="00C83A78">
          <w:rPr>
            <w:rFonts w:ascii="Times New Roman" w:hAnsi="Times New Roman" w:cs="Times New Roman"/>
            <w:color w:val="0000FF"/>
            <w:sz w:val="24"/>
            <w:szCs w:val="24"/>
          </w:rPr>
          <w:t>подпункте 2 пункта 6</w:t>
        </w:r>
      </w:hyperlink>
      <w:r w:rsidRPr="00C83A78">
        <w:rPr>
          <w:rFonts w:ascii="Times New Roman" w:hAnsi="Times New Roman" w:cs="Times New Roman"/>
          <w:sz w:val="24"/>
          <w:szCs w:val="24"/>
        </w:rPr>
        <w:t xml:space="preserve"> настоящего Порядка, представляют в департамент в срок до 1 декабря текущего года следующие документы:</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1) заявку на предоставление субсидии с указанием объектов, объемов и стоимости работ по проектированию, строительству, реконструкции, капитальному ремонту и ремонту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планируемых к завершению в текущем году;</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2) ведомости локального ресурсного сметного расчета и сводного сметного расчета с положительным заключением соответствующей организации о проверке достоверности определения сметной стоимости данного локального ресурсного и сводного сметного расчетов;</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3) заверенную копию выписки из бюджета муниципального района (городского округа) Костромской области, подтверждающую уровень софинансирования расходного обязательства, источником финансового обеспечения которого является субсидия, в размере, указанном в </w:t>
      </w:r>
      <w:hyperlink w:anchor="P16540" w:history="1">
        <w:r w:rsidRPr="00C83A78">
          <w:rPr>
            <w:rFonts w:ascii="Times New Roman" w:hAnsi="Times New Roman" w:cs="Times New Roman"/>
            <w:color w:val="0000FF"/>
            <w:sz w:val="24"/>
            <w:szCs w:val="24"/>
          </w:rPr>
          <w:t>пункте 16</w:t>
        </w:r>
      </w:hyperlink>
      <w:r w:rsidRPr="00C83A78">
        <w:rPr>
          <w:rFonts w:ascii="Times New Roman" w:hAnsi="Times New Roman" w:cs="Times New Roman"/>
          <w:sz w:val="24"/>
          <w:szCs w:val="24"/>
        </w:rPr>
        <w:t xml:space="preserve"> настоящего Порядка, на текущий финансовый год.</w:t>
      </w:r>
    </w:p>
    <w:p w:rsidR="00C83A78" w:rsidRPr="00C83A78" w:rsidRDefault="00C83A78" w:rsidP="00C83A78">
      <w:pPr>
        <w:pStyle w:val="ConsPlusNormal"/>
        <w:ind w:firstLine="540"/>
        <w:jc w:val="both"/>
        <w:rPr>
          <w:rFonts w:ascii="Times New Roman" w:hAnsi="Times New Roman" w:cs="Times New Roman"/>
          <w:sz w:val="24"/>
          <w:szCs w:val="24"/>
        </w:rPr>
      </w:pPr>
      <w:bookmarkStart w:id="37" w:name="P16527"/>
      <w:bookmarkEnd w:id="37"/>
      <w:r w:rsidRPr="00C83A78">
        <w:rPr>
          <w:rFonts w:ascii="Times New Roman" w:hAnsi="Times New Roman" w:cs="Times New Roman"/>
          <w:sz w:val="24"/>
          <w:szCs w:val="24"/>
        </w:rPr>
        <w:t xml:space="preserve">13. Для предоставления субсидий муниципальные районы (городские округа) Костромской области, отвечающие критерию, указанному в </w:t>
      </w:r>
      <w:hyperlink w:anchor="P16497" w:history="1">
        <w:r w:rsidRPr="00C83A78">
          <w:rPr>
            <w:rFonts w:ascii="Times New Roman" w:hAnsi="Times New Roman" w:cs="Times New Roman"/>
            <w:color w:val="0000FF"/>
            <w:sz w:val="24"/>
            <w:szCs w:val="24"/>
          </w:rPr>
          <w:t>подпункте 3 пункта 6</w:t>
        </w:r>
      </w:hyperlink>
      <w:r w:rsidRPr="00C83A78">
        <w:rPr>
          <w:rFonts w:ascii="Times New Roman" w:hAnsi="Times New Roman" w:cs="Times New Roman"/>
          <w:sz w:val="24"/>
          <w:szCs w:val="24"/>
        </w:rPr>
        <w:t xml:space="preserve"> настоящего Порядка, представляют в департамент в срок до 1 декабря текущего года следующие документы:</w:t>
      </w:r>
    </w:p>
    <w:p w:rsidR="00C83A78" w:rsidRPr="00C83A78" w:rsidRDefault="00C83A78" w:rsidP="00C83A78">
      <w:pPr>
        <w:pStyle w:val="ConsPlusNormal"/>
        <w:ind w:firstLine="540"/>
        <w:jc w:val="both"/>
        <w:rPr>
          <w:rFonts w:ascii="Times New Roman" w:hAnsi="Times New Roman" w:cs="Times New Roman"/>
          <w:sz w:val="24"/>
          <w:szCs w:val="24"/>
        </w:rPr>
      </w:pPr>
      <w:bookmarkStart w:id="38" w:name="P16528"/>
      <w:bookmarkEnd w:id="38"/>
      <w:r w:rsidRPr="00C83A78">
        <w:rPr>
          <w:rFonts w:ascii="Times New Roman" w:hAnsi="Times New Roman" w:cs="Times New Roman"/>
          <w:sz w:val="24"/>
          <w:szCs w:val="24"/>
        </w:rPr>
        <w:t>1) акты сверки взаимных расчетов с подрядными организациями на выполненные в году, предшествующему текущему году, работы по проектированию, строительству, реконструкции, капитальному ремонту и ремонту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по форме, указанной в соглашении;</w:t>
      </w:r>
    </w:p>
    <w:p w:rsidR="00C83A78" w:rsidRPr="00C83A78" w:rsidRDefault="00C83A78" w:rsidP="00C83A78">
      <w:pPr>
        <w:pStyle w:val="ConsPlusNormal"/>
        <w:ind w:firstLine="540"/>
        <w:jc w:val="both"/>
        <w:rPr>
          <w:rFonts w:ascii="Times New Roman" w:hAnsi="Times New Roman" w:cs="Times New Roman"/>
          <w:sz w:val="24"/>
          <w:szCs w:val="24"/>
        </w:rPr>
      </w:pPr>
      <w:bookmarkStart w:id="39" w:name="P16529"/>
      <w:bookmarkEnd w:id="39"/>
      <w:r w:rsidRPr="00C83A78">
        <w:rPr>
          <w:rFonts w:ascii="Times New Roman" w:hAnsi="Times New Roman" w:cs="Times New Roman"/>
          <w:sz w:val="24"/>
          <w:szCs w:val="24"/>
        </w:rPr>
        <w:t xml:space="preserve">2) заверенные копии платежных поручений, подтверждающих перечисление средств из бюджета муниципального района (городского округа) Костромской области подрядным организациям, выполнившим в годах, предшествовавших текущему году, работы по проектированию, строительству, реконструкции, капитальному ремонту и ремонту автомобильных дорог общего пользования местного значения с твердым покрытием до сельских населенных пунктов, не имеющих круглогодичной связи с </w:t>
      </w:r>
      <w:r w:rsidRPr="00C83A78">
        <w:rPr>
          <w:rFonts w:ascii="Times New Roman" w:hAnsi="Times New Roman" w:cs="Times New Roman"/>
          <w:sz w:val="24"/>
          <w:szCs w:val="24"/>
        </w:rPr>
        <w:lastRenderedPageBreak/>
        <w:t>сетью автомобильных дорог общего пользования, в размере не менее 5 процентов от предусмотренной субсидии.</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14. Департамент рассматривает представленные муниципальными районами (городскими округами) Костромской области документы в течение 10 рабочих дней со дня их поступления и принимает решение о предоставлении субсидий либо об отказе в предоставлении субсидий, о чем письменно уведомляет муниципальные районы (городские округа) Костромской области в течение 5 рабочих дней со дня принятия решения.</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В случае принятия решения об отказе в предоставлении субсидии в уведомлении указывается причина отказа в предоставлении субсидии.</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15. Размер субсидии муниципальному району (городскому округу) Костромской области, отвечающему критериям, указанным в </w:t>
      </w:r>
      <w:hyperlink w:anchor="P16495" w:history="1">
        <w:r w:rsidRPr="00C83A78">
          <w:rPr>
            <w:rFonts w:ascii="Times New Roman" w:hAnsi="Times New Roman" w:cs="Times New Roman"/>
            <w:color w:val="0000FF"/>
            <w:sz w:val="24"/>
            <w:szCs w:val="24"/>
          </w:rPr>
          <w:t>подпунктах 1</w:t>
        </w:r>
      </w:hyperlink>
      <w:r w:rsidRPr="00C83A78">
        <w:rPr>
          <w:rFonts w:ascii="Times New Roman" w:hAnsi="Times New Roman" w:cs="Times New Roman"/>
          <w:sz w:val="24"/>
          <w:szCs w:val="24"/>
        </w:rPr>
        <w:t xml:space="preserve"> или </w:t>
      </w:r>
      <w:hyperlink w:anchor="P16496" w:history="1">
        <w:r w:rsidRPr="00C83A78">
          <w:rPr>
            <w:rFonts w:ascii="Times New Roman" w:hAnsi="Times New Roman" w:cs="Times New Roman"/>
            <w:color w:val="0000FF"/>
            <w:sz w:val="24"/>
            <w:szCs w:val="24"/>
          </w:rPr>
          <w:t>2 пункта 6</w:t>
        </w:r>
      </w:hyperlink>
      <w:r w:rsidRPr="00C83A78">
        <w:rPr>
          <w:rFonts w:ascii="Times New Roman" w:hAnsi="Times New Roman" w:cs="Times New Roman"/>
          <w:sz w:val="24"/>
          <w:szCs w:val="24"/>
        </w:rPr>
        <w:t xml:space="preserve"> настоящего Порядка, определяется по формуле:</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С</w:t>
      </w:r>
      <w:r w:rsidRPr="00C83A78">
        <w:rPr>
          <w:rFonts w:ascii="Times New Roman" w:hAnsi="Times New Roman" w:cs="Times New Roman"/>
          <w:sz w:val="24"/>
          <w:szCs w:val="24"/>
          <w:vertAlign w:val="subscript"/>
        </w:rPr>
        <w:t>м.о</w:t>
      </w:r>
      <w:r w:rsidRPr="00C83A78">
        <w:rPr>
          <w:rFonts w:ascii="Times New Roman" w:hAnsi="Times New Roman" w:cs="Times New Roman"/>
          <w:sz w:val="24"/>
          <w:szCs w:val="24"/>
        </w:rPr>
        <w:t xml:space="preserve"> = С</w:t>
      </w:r>
      <w:r w:rsidRPr="00C83A78">
        <w:rPr>
          <w:rFonts w:ascii="Times New Roman" w:hAnsi="Times New Roman" w:cs="Times New Roman"/>
          <w:sz w:val="24"/>
          <w:szCs w:val="24"/>
          <w:vertAlign w:val="subscript"/>
        </w:rPr>
        <w:t>с.р</w:t>
      </w:r>
      <w:r w:rsidRPr="00C83A78">
        <w:rPr>
          <w:rFonts w:ascii="Times New Roman" w:hAnsi="Times New Roman" w:cs="Times New Roman"/>
          <w:sz w:val="24"/>
          <w:szCs w:val="24"/>
        </w:rPr>
        <w:t xml:space="preserve"> - Y</w:t>
      </w:r>
      <w:r w:rsidRPr="00C83A78">
        <w:rPr>
          <w:rFonts w:ascii="Times New Roman" w:hAnsi="Times New Roman" w:cs="Times New Roman"/>
          <w:sz w:val="24"/>
          <w:szCs w:val="24"/>
          <w:vertAlign w:val="subscript"/>
        </w:rPr>
        <w:t>i</w:t>
      </w:r>
      <w:r w:rsidRPr="00C83A78">
        <w:rPr>
          <w:rFonts w:ascii="Times New Roman" w:hAnsi="Times New Roman" w:cs="Times New Roman"/>
          <w:sz w:val="24"/>
          <w:szCs w:val="24"/>
        </w:rPr>
        <w:t>,</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где:</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С</w:t>
      </w:r>
      <w:r w:rsidRPr="00C83A78">
        <w:rPr>
          <w:rFonts w:ascii="Times New Roman" w:hAnsi="Times New Roman" w:cs="Times New Roman"/>
          <w:sz w:val="24"/>
          <w:szCs w:val="24"/>
          <w:vertAlign w:val="subscript"/>
        </w:rPr>
        <w:t>м.о</w:t>
      </w:r>
      <w:r w:rsidRPr="00C83A78">
        <w:rPr>
          <w:rFonts w:ascii="Times New Roman" w:hAnsi="Times New Roman" w:cs="Times New Roman"/>
          <w:sz w:val="24"/>
          <w:szCs w:val="24"/>
        </w:rPr>
        <w:t xml:space="preserve"> - размер субсидии бюджету муниципального района (городского округа) Костромской области на проектирование, строительство, реконструкцию, капитальный ремонт и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в пределах средств, предусмотренных на данные цели в дорожном фонде Костромской области на текущий финансовый год, рублей;</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С</w:t>
      </w:r>
      <w:r w:rsidRPr="00C83A78">
        <w:rPr>
          <w:rFonts w:ascii="Times New Roman" w:hAnsi="Times New Roman" w:cs="Times New Roman"/>
          <w:sz w:val="24"/>
          <w:szCs w:val="24"/>
          <w:vertAlign w:val="subscript"/>
        </w:rPr>
        <w:t>с.р</w:t>
      </w:r>
      <w:r w:rsidRPr="00C83A78">
        <w:rPr>
          <w:rFonts w:ascii="Times New Roman" w:hAnsi="Times New Roman" w:cs="Times New Roman"/>
          <w:sz w:val="24"/>
          <w:szCs w:val="24"/>
        </w:rPr>
        <w:t xml:space="preserve"> - согласованная с департаментом стоимость работ по проектированию, строительству, реконструкции, капитальному ремонту и ремонту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рублей;</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Y</w:t>
      </w:r>
      <w:r w:rsidRPr="00C83A78">
        <w:rPr>
          <w:rFonts w:ascii="Times New Roman" w:hAnsi="Times New Roman" w:cs="Times New Roman"/>
          <w:sz w:val="24"/>
          <w:szCs w:val="24"/>
          <w:vertAlign w:val="subscript"/>
        </w:rPr>
        <w:t>i</w:t>
      </w:r>
      <w:r w:rsidRPr="00C83A78">
        <w:rPr>
          <w:rFonts w:ascii="Times New Roman" w:hAnsi="Times New Roman" w:cs="Times New Roman"/>
          <w:sz w:val="24"/>
          <w:szCs w:val="24"/>
        </w:rPr>
        <w:t xml:space="preserve"> - средства бюджета муниципального района (городского округа) Костромской области, предусмотренные на софинансирование расходного обязательства, источником финансового обеспечения которого является субсидия, рублей.</w:t>
      </w:r>
    </w:p>
    <w:p w:rsidR="00C83A78" w:rsidRPr="00C83A78" w:rsidRDefault="00C83A78" w:rsidP="00C83A78">
      <w:pPr>
        <w:pStyle w:val="ConsPlusNormal"/>
        <w:ind w:firstLine="540"/>
        <w:jc w:val="both"/>
        <w:rPr>
          <w:rFonts w:ascii="Times New Roman" w:hAnsi="Times New Roman" w:cs="Times New Roman"/>
          <w:sz w:val="24"/>
          <w:szCs w:val="24"/>
        </w:rPr>
      </w:pPr>
      <w:bookmarkStart w:id="40" w:name="P16540"/>
      <w:bookmarkEnd w:id="40"/>
      <w:r w:rsidRPr="00C83A78">
        <w:rPr>
          <w:rFonts w:ascii="Times New Roman" w:hAnsi="Times New Roman" w:cs="Times New Roman"/>
          <w:sz w:val="24"/>
          <w:szCs w:val="24"/>
        </w:rPr>
        <w:t xml:space="preserve">16. Уровень софинансирования за счет средств бюджета муниципального района (городского округа) Костромской области, отвечающего критериям, указанным в </w:t>
      </w:r>
      <w:hyperlink w:anchor="P16495" w:history="1">
        <w:r w:rsidRPr="00C83A78">
          <w:rPr>
            <w:rFonts w:ascii="Times New Roman" w:hAnsi="Times New Roman" w:cs="Times New Roman"/>
            <w:color w:val="0000FF"/>
            <w:sz w:val="24"/>
            <w:szCs w:val="24"/>
          </w:rPr>
          <w:t>подпунктах 1</w:t>
        </w:r>
      </w:hyperlink>
      <w:r w:rsidRPr="00C83A78">
        <w:rPr>
          <w:rFonts w:ascii="Times New Roman" w:hAnsi="Times New Roman" w:cs="Times New Roman"/>
          <w:sz w:val="24"/>
          <w:szCs w:val="24"/>
        </w:rPr>
        <w:t xml:space="preserve"> или </w:t>
      </w:r>
      <w:hyperlink w:anchor="P16496" w:history="1">
        <w:r w:rsidRPr="00C83A78">
          <w:rPr>
            <w:rFonts w:ascii="Times New Roman" w:hAnsi="Times New Roman" w:cs="Times New Roman"/>
            <w:color w:val="0000FF"/>
            <w:sz w:val="24"/>
            <w:szCs w:val="24"/>
          </w:rPr>
          <w:t>2 пункта 6</w:t>
        </w:r>
      </w:hyperlink>
      <w:r w:rsidRPr="00C83A78">
        <w:rPr>
          <w:rFonts w:ascii="Times New Roman" w:hAnsi="Times New Roman" w:cs="Times New Roman"/>
          <w:sz w:val="24"/>
          <w:szCs w:val="24"/>
        </w:rPr>
        <w:t xml:space="preserve"> настоящего Порядка, устанавливается не менее 5 процентов от согласованной с департаментом стоимости работ по проектированию, строительству, реконструкции, капитальному ремонту и ремонту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17. Размер субсидии муниципальным районам (городским округам) Костромской области, отвечающим критерию, указанному в </w:t>
      </w:r>
      <w:hyperlink w:anchor="P16497" w:history="1">
        <w:r w:rsidRPr="00C83A78">
          <w:rPr>
            <w:rFonts w:ascii="Times New Roman" w:hAnsi="Times New Roman" w:cs="Times New Roman"/>
            <w:color w:val="0000FF"/>
            <w:sz w:val="24"/>
            <w:szCs w:val="24"/>
          </w:rPr>
          <w:t>подпункте 3 пункта 6</w:t>
        </w:r>
      </w:hyperlink>
      <w:r w:rsidRPr="00C83A78">
        <w:rPr>
          <w:rFonts w:ascii="Times New Roman" w:hAnsi="Times New Roman" w:cs="Times New Roman"/>
          <w:sz w:val="24"/>
          <w:szCs w:val="24"/>
        </w:rPr>
        <w:t xml:space="preserve"> настоящего Порядка, определяется суммой сложившейся задолженности бюджета муниципального района (городского округа) Костромской области перед подрядными организациями, выполнившими в предыдущие годы работы по проектированию, строительству, реконструкции, капитальному ремонту и ремонту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в соответствии с представленными документами, указанными в </w:t>
      </w:r>
      <w:hyperlink w:anchor="P16528" w:history="1">
        <w:r w:rsidRPr="00C83A78">
          <w:rPr>
            <w:rFonts w:ascii="Times New Roman" w:hAnsi="Times New Roman" w:cs="Times New Roman"/>
            <w:color w:val="0000FF"/>
            <w:sz w:val="24"/>
            <w:szCs w:val="24"/>
          </w:rPr>
          <w:t>подпунктах 1</w:t>
        </w:r>
      </w:hyperlink>
      <w:r w:rsidRPr="00C83A78">
        <w:rPr>
          <w:rFonts w:ascii="Times New Roman" w:hAnsi="Times New Roman" w:cs="Times New Roman"/>
          <w:sz w:val="24"/>
          <w:szCs w:val="24"/>
        </w:rPr>
        <w:t xml:space="preserve"> и </w:t>
      </w:r>
      <w:hyperlink w:anchor="P16529" w:history="1">
        <w:r w:rsidRPr="00C83A78">
          <w:rPr>
            <w:rFonts w:ascii="Times New Roman" w:hAnsi="Times New Roman" w:cs="Times New Roman"/>
            <w:color w:val="0000FF"/>
            <w:sz w:val="24"/>
            <w:szCs w:val="24"/>
          </w:rPr>
          <w:t>2 пункта 13</w:t>
        </w:r>
      </w:hyperlink>
      <w:r w:rsidRPr="00C83A78">
        <w:rPr>
          <w:rFonts w:ascii="Times New Roman" w:hAnsi="Times New Roman" w:cs="Times New Roman"/>
          <w:sz w:val="24"/>
          <w:szCs w:val="24"/>
        </w:rPr>
        <w:t xml:space="preserve"> настоящего Порядка, и в пределах средств, предусмотренных на данные цели в дорожном фонде Костромской области на текущий финансовый год.</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18. Уровень софинансирования за счет средств бюджета муниципального района (городского округа) Костромской области, отвечающего критерию, указанному в </w:t>
      </w:r>
      <w:hyperlink w:anchor="P16497" w:history="1">
        <w:r w:rsidRPr="00C83A78">
          <w:rPr>
            <w:rFonts w:ascii="Times New Roman" w:hAnsi="Times New Roman" w:cs="Times New Roman"/>
            <w:color w:val="0000FF"/>
            <w:sz w:val="24"/>
            <w:szCs w:val="24"/>
          </w:rPr>
          <w:t>подпункте 3 пункта 6</w:t>
        </w:r>
      </w:hyperlink>
      <w:r w:rsidRPr="00C83A78">
        <w:rPr>
          <w:rFonts w:ascii="Times New Roman" w:hAnsi="Times New Roman" w:cs="Times New Roman"/>
          <w:sz w:val="24"/>
          <w:szCs w:val="24"/>
        </w:rPr>
        <w:t xml:space="preserve"> настоящего Порядка, устанавливается не менее 5 процентов от размера субсидии и подтверждается документами, указанными в </w:t>
      </w:r>
      <w:hyperlink w:anchor="P16528" w:history="1">
        <w:r w:rsidRPr="00C83A78">
          <w:rPr>
            <w:rFonts w:ascii="Times New Roman" w:hAnsi="Times New Roman" w:cs="Times New Roman"/>
            <w:color w:val="0000FF"/>
            <w:sz w:val="24"/>
            <w:szCs w:val="24"/>
          </w:rPr>
          <w:t>подпунктах 1</w:t>
        </w:r>
      </w:hyperlink>
      <w:r w:rsidRPr="00C83A78">
        <w:rPr>
          <w:rFonts w:ascii="Times New Roman" w:hAnsi="Times New Roman" w:cs="Times New Roman"/>
          <w:sz w:val="24"/>
          <w:szCs w:val="24"/>
        </w:rPr>
        <w:t xml:space="preserve"> и </w:t>
      </w:r>
      <w:hyperlink w:anchor="P16529" w:history="1">
        <w:r w:rsidRPr="00C83A78">
          <w:rPr>
            <w:rFonts w:ascii="Times New Roman" w:hAnsi="Times New Roman" w:cs="Times New Roman"/>
            <w:color w:val="0000FF"/>
            <w:sz w:val="24"/>
            <w:szCs w:val="24"/>
          </w:rPr>
          <w:t>2 пункта 13</w:t>
        </w:r>
      </w:hyperlink>
      <w:r w:rsidRPr="00C83A78">
        <w:rPr>
          <w:rFonts w:ascii="Times New Roman" w:hAnsi="Times New Roman" w:cs="Times New Roman"/>
          <w:sz w:val="24"/>
          <w:szCs w:val="24"/>
        </w:rPr>
        <w:t xml:space="preserve"> настоящего Порядка.</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19. Субсидии перечисляются департаментом получателям субсидий на лицевые счета администраторов доходов бюджетов муниципальных районов (городских округов) Костромской области.</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20. В случае если объем бюджетных ассигнований, предусмотренных в бюджете муниципального района (городского округа) Костромской области на реализацию расходного обязательства, источником финансового обеспечения которого является субсидия, не соответствует установленному для </w:t>
      </w:r>
      <w:r w:rsidRPr="00C83A78">
        <w:rPr>
          <w:rFonts w:ascii="Times New Roman" w:hAnsi="Times New Roman" w:cs="Times New Roman"/>
          <w:sz w:val="24"/>
          <w:szCs w:val="24"/>
        </w:rPr>
        <w:lastRenderedPageBreak/>
        <w:t>муниципального района (городского округа) Костромской области объему софинансирования расходного обязательства из бюджета муниципального района (городского округа) Костромской области, размер субсидии бюджету муниципального района (городского округа) Костромской области подлежит сокращению до соответствующего уровня софинансирования.</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21. В случае если размер запрашиваемых субсидий превышает объем бюджетных ассигнований, предусмотренных в дорожном фонде Костромской области на указанные цели на соответствующий период, предоставление субсидий получателям субсидий осуществляется в равных долях пропорционально сумме запрашиваемых субсидий.</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22. Оценка эффективности использования и соблюдения условий предоставления субсидии осуществляется департаментом исходя из достижения значения показателя результативности предоставления субсидии, выраженного долей освоенных средств предоставленной субсидии бюджету муниципального района (городского округа) Костромской области.</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23. Средства субсидий носят целевой характер и не могут быть использованы на другие цели.</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24. Не использованный остаток субсидии на 1 января текущего финансового года подлежит возврату в областной бюджет в порядке, установленном бюджетным законодательством.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25. Ответственность за своевременность, полноту и достоверность представления сведений, целевое использование субсидии возлагается на получателя субсидии.</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26. Получатели субсидий представляют в департамент </w:t>
      </w:r>
      <w:hyperlink w:anchor="P16577" w:history="1">
        <w:r w:rsidRPr="00C83A78">
          <w:rPr>
            <w:rFonts w:ascii="Times New Roman" w:hAnsi="Times New Roman" w:cs="Times New Roman"/>
            <w:color w:val="0000FF"/>
            <w:sz w:val="24"/>
            <w:szCs w:val="24"/>
          </w:rPr>
          <w:t>отчет</w:t>
        </w:r>
      </w:hyperlink>
      <w:r w:rsidRPr="00C83A78">
        <w:rPr>
          <w:rFonts w:ascii="Times New Roman" w:hAnsi="Times New Roman" w:cs="Times New Roman"/>
          <w:sz w:val="24"/>
          <w:szCs w:val="24"/>
        </w:rPr>
        <w:t xml:space="preserve"> об осуществлении расходов бюджета муниципального района (городского округа) Костромской области на проектирование, строительство, реконструкцию, капитальный ремонт и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и о достигнутых значениях показателей результативности предоставления субсидии ежеквартально, не позднее десятого числа месяца, следующего за отчетным периодом, по форме согласно приложению к настоящему Порядку.</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27. Департамент представляет в департамент финансов Костромской области отчет об использовании субсидий в разрезе муниципальных районов (городских округов) Костромской области в сроки, установленные для представления бюджетной отчетности.</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28. Контроль за целевым использованием субсидий осуществляют департамент, департамент финансового контроля Костромской области в соответствии с установленными полномочиями.</w:t>
      </w:r>
    </w:p>
    <w:p w:rsidR="00C83A78" w:rsidRPr="00C83A78" w:rsidRDefault="00C83A78" w:rsidP="00C83A78">
      <w:pPr>
        <w:pStyle w:val="ConsPlusNormal"/>
        <w:ind w:firstLine="540"/>
        <w:jc w:val="both"/>
        <w:rPr>
          <w:rFonts w:ascii="Times New Roman" w:hAnsi="Times New Roman" w:cs="Times New Roman"/>
          <w:sz w:val="24"/>
          <w:szCs w:val="24"/>
        </w:rPr>
      </w:pPr>
      <w:bookmarkStart w:id="41" w:name="P16553"/>
      <w:bookmarkEnd w:id="41"/>
      <w:r w:rsidRPr="00C83A78">
        <w:rPr>
          <w:rFonts w:ascii="Times New Roman" w:hAnsi="Times New Roman" w:cs="Times New Roman"/>
          <w:sz w:val="24"/>
          <w:szCs w:val="24"/>
        </w:rPr>
        <w:t>29. В случае нарушения получателями субсидий условий предоставления субсидий, установленных настоящим Порядком и заключенными соглашениями, использования субсидий не по целевому назначению, а также обнаружения излишне выплаченных сумм субсидий на основании письменных требований департамента и (или) предписаний департамента финансового контроля Костромской области подлежат возврату получателями субсидий в областной бюджет в соответствии с бюджетным законодательством Российской Федерации в течение 10 рабочих дней со дня получения соответствующего требования и (или) предписания.</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30. Письменные требования департамента или предписания департамента финансового контроля Костромской области о возврате субсидий при обнаружении обстоятельств, предусмотренных </w:t>
      </w:r>
      <w:hyperlink w:anchor="P16553" w:history="1">
        <w:r w:rsidRPr="00C83A78">
          <w:rPr>
            <w:rFonts w:ascii="Times New Roman" w:hAnsi="Times New Roman" w:cs="Times New Roman"/>
            <w:color w:val="0000FF"/>
            <w:sz w:val="24"/>
            <w:szCs w:val="24"/>
          </w:rPr>
          <w:t>пунктом 29</w:t>
        </w:r>
      </w:hyperlink>
      <w:r w:rsidRPr="00C83A78">
        <w:rPr>
          <w:rFonts w:ascii="Times New Roman" w:hAnsi="Times New Roman" w:cs="Times New Roman"/>
          <w:sz w:val="24"/>
          <w:szCs w:val="24"/>
        </w:rPr>
        <w:t xml:space="preserve"> настоящего Порядка, направляются заказными письмами с уведомлением о вручении получателям субсидий.</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31. При невозвращении субсидий в областной бюджет получателями субсидий в срок, установленный в </w:t>
      </w:r>
      <w:hyperlink w:anchor="P16553" w:history="1">
        <w:r w:rsidRPr="00C83A78">
          <w:rPr>
            <w:rFonts w:ascii="Times New Roman" w:hAnsi="Times New Roman" w:cs="Times New Roman"/>
            <w:color w:val="0000FF"/>
            <w:sz w:val="24"/>
            <w:szCs w:val="24"/>
          </w:rPr>
          <w:t>пункте 29</w:t>
        </w:r>
      </w:hyperlink>
      <w:r w:rsidRPr="00C83A78">
        <w:rPr>
          <w:rFonts w:ascii="Times New Roman" w:hAnsi="Times New Roman" w:cs="Times New Roman"/>
          <w:sz w:val="24"/>
          <w:szCs w:val="24"/>
        </w:rPr>
        <w:t xml:space="preserve"> настоящего Порядка, взыскание субсидий осуществляется в судебном порядке.</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right"/>
        <w:outlineLvl w:val="2"/>
        <w:rPr>
          <w:rFonts w:ascii="Times New Roman" w:hAnsi="Times New Roman" w:cs="Times New Roman"/>
          <w:sz w:val="24"/>
          <w:szCs w:val="24"/>
        </w:rPr>
      </w:pPr>
      <w:r w:rsidRPr="00C83A78">
        <w:rPr>
          <w:rFonts w:ascii="Times New Roman" w:hAnsi="Times New Roman" w:cs="Times New Roman"/>
          <w:sz w:val="24"/>
          <w:szCs w:val="24"/>
        </w:rPr>
        <w:t>Приложение</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к Порядку предоставления субсидий</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бюджетам муниципальных районов</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(городских округов) Костромской области</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на проектирование, строительство,</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реконструкцию, капитальный ремонт</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и ремонт автомобильных дорог</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общего пользования местного</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lastRenderedPageBreak/>
        <w:t>значения с твердым покрытием</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до сельских населенных пунктов,</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не имеющих круглогодичной связи</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с сетью автомобильных дорог</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общего пользования, в 2015-2022 годы</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ФОРМА</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center"/>
        <w:rPr>
          <w:rFonts w:ascii="Times New Roman" w:hAnsi="Times New Roman" w:cs="Times New Roman"/>
          <w:sz w:val="24"/>
          <w:szCs w:val="24"/>
        </w:rPr>
      </w:pPr>
      <w:bookmarkStart w:id="42" w:name="P16577"/>
      <w:bookmarkEnd w:id="42"/>
      <w:r w:rsidRPr="00C83A78">
        <w:rPr>
          <w:rFonts w:ascii="Times New Roman" w:hAnsi="Times New Roman" w:cs="Times New Roman"/>
          <w:sz w:val="24"/>
          <w:szCs w:val="24"/>
        </w:rPr>
        <w:t>ОТЧЕТ</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об осуществлении расходов бюджета муниципального района</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(городского округа) Костромской области на проектирование,</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строительство, реконструкцию, капитальный ремонт и ремонт</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автомобильных дорог общего пользования местного значения</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с твердым покрытием до сельских населенных пунктов,</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не имеющих круглогодичной связи с сетью автомобильных</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дорог общего пользования, и о достигнутых значениях</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показателей результативности предоставления субсидии</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spacing w:after="0" w:line="240" w:lineRule="auto"/>
        <w:rPr>
          <w:rFonts w:ascii="Times New Roman" w:hAnsi="Times New Roman" w:cs="Times New Roman"/>
          <w:sz w:val="24"/>
          <w:szCs w:val="24"/>
        </w:rPr>
        <w:sectPr w:rsidR="00C83A78" w:rsidRPr="00C83A78" w:rsidSect="00C83A78">
          <w:pgSz w:w="11905" w:h="16838"/>
          <w:pgMar w:top="567" w:right="567" w:bottom="567" w:left="567"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10"/>
        <w:gridCol w:w="2098"/>
        <w:gridCol w:w="680"/>
        <w:gridCol w:w="1020"/>
        <w:gridCol w:w="1191"/>
        <w:gridCol w:w="717"/>
        <w:gridCol w:w="1020"/>
        <w:gridCol w:w="1130"/>
        <w:gridCol w:w="734"/>
        <w:gridCol w:w="1020"/>
        <w:gridCol w:w="1040"/>
        <w:gridCol w:w="1134"/>
        <w:gridCol w:w="680"/>
        <w:gridCol w:w="1013"/>
        <w:gridCol w:w="1013"/>
        <w:gridCol w:w="1247"/>
      </w:tblGrid>
      <w:tr w:rsidR="00C83A78" w:rsidRPr="00C83A78">
        <w:tc>
          <w:tcPr>
            <w:tcW w:w="510" w:type="dxa"/>
            <w:vMerge w:val="restart"/>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N п/п</w:t>
            </w:r>
          </w:p>
        </w:tc>
        <w:tc>
          <w:tcPr>
            <w:tcW w:w="2098" w:type="dxa"/>
            <w:vMerge w:val="restart"/>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Наименование показателей</w:t>
            </w:r>
          </w:p>
        </w:tc>
        <w:tc>
          <w:tcPr>
            <w:tcW w:w="2891" w:type="dxa"/>
            <w:gridSpan w:val="3"/>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Плановый объем обязательств на _____ год (в соответствии с заключенным соглашением), тыс. рублей</w:t>
            </w:r>
          </w:p>
        </w:tc>
        <w:tc>
          <w:tcPr>
            <w:tcW w:w="2867" w:type="dxa"/>
            <w:gridSpan w:val="3"/>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Фактический объем финансирования расходов нарастающим итогом на конец отчетного периода, тыс. рублей</w:t>
            </w:r>
          </w:p>
        </w:tc>
        <w:tc>
          <w:tcPr>
            <w:tcW w:w="2794" w:type="dxa"/>
            <w:gridSpan w:val="3"/>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Оплачено нарастающим итогом на конец отчетного периода, тыс. рублей</w:t>
            </w:r>
          </w:p>
        </w:tc>
        <w:tc>
          <w:tcPr>
            <w:tcW w:w="1134" w:type="dxa"/>
            <w:vMerge w:val="restart"/>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Причины неосвоения в полном объеме бюджетных средств</w:t>
            </w:r>
          </w:p>
        </w:tc>
        <w:tc>
          <w:tcPr>
            <w:tcW w:w="2706" w:type="dxa"/>
            <w:gridSpan w:val="3"/>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Остаток средств, тыс. рублей</w:t>
            </w:r>
          </w:p>
        </w:tc>
        <w:tc>
          <w:tcPr>
            <w:tcW w:w="1247"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Значение показателя результативности предоставления субсидии</w:t>
            </w:r>
          </w:p>
        </w:tc>
      </w:tr>
      <w:tr w:rsidR="00C83A78" w:rsidRPr="00C83A78">
        <w:tc>
          <w:tcPr>
            <w:tcW w:w="510" w:type="dxa"/>
            <w:vMerge/>
          </w:tcPr>
          <w:p w:rsidR="00C83A78" w:rsidRPr="00C83A78" w:rsidRDefault="00C83A78" w:rsidP="00C83A78">
            <w:pPr>
              <w:spacing w:after="0" w:line="240" w:lineRule="auto"/>
              <w:rPr>
                <w:rFonts w:ascii="Times New Roman" w:hAnsi="Times New Roman" w:cs="Times New Roman"/>
                <w:sz w:val="24"/>
                <w:szCs w:val="24"/>
              </w:rPr>
            </w:pPr>
          </w:p>
        </w:tc>
        <w:tc>
          <w:tcPr>
            <w:tcW w:w="2098" w:type="dxa"/>
            <w:vMerge/>
          </w:tcPr>
          <w:p w:rsidR="00C83A78" w:rsidRPr="00C83A78" w:rsidRDefault="00C83A78" w:rsidP="00C83A78">
            <w:pPr>
              <w:spacing w:after="0" w:line="240" w:lineRule="auto"/>
              <w:rPr>
                <w:rFonts w:ascii="Times New Roman" w:hAnsi="Times New Roman" w:cs="Times New Roman"/>
                <w:sz w:val="24"/>
                <w:szCs w:val="24"/>
              </w:rPr>
            </w:pPr>
          </w:p>
        </w:tc>
        <w:tc>
          <w:tcPr>
            <w:tcW w:w="680"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всего</w:t>
            </w:r>
          </w:p>
        </w:tc>
        <w:tc>
          <w:tcPr>
            <w:tcW w:w="1020"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средства областного бюджета</w:t>
            </w:r>
          </w:p>
        </w:tc>
        <w:tc>
          <w:tcPr>
            <w:tcW w:w="1191"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средства муниципального района (городского округа) Костромской области</w:t>
            </w:r>
          </w:p>
        </w:tc>
        <w:tc>
          <w:tcPr>
            <w:tcW w:w="717"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всего</w:t>
            </w:r>
          </w:p>
        </w:tc>
        <w:tc>
          <w:tcPr>
            <w:tcW w:w="1020"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средства областного бюджета</w:t>
            </w:r>
          </w:p>
        </w:tc>
        <w:tc>
          <w:tcPr>
            <w:tcW w:w="1130"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средства муниципального района (городского округа) Костромской области</w:t>
            </w:r>
          </w:p>
        </w:tc>
        <w:tc>
          <w:tcPr>
            <w:tcW w:w="73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всего</w:t>
            </w:r>
          </w:p>
        </w:tc>
        <w:tc>
          <w:tcPr>
            <w:tcW w:w="1020"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средства областного бюджета</w:t>
            </w:r>
          </w:p>
        </w:tc>
        <w:tc>
          <w:tcPr>
            <w:tcW w:w="1040"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средства муниципального района (городского округа) Костромской области</w:t>
            </w:r>
          </w:p>
        </w:tc>
        <w:tc>
          <w:tcPr>
            <w:tcW w:w="1134" w:type="dxa"/>
            <w:vMerge/>
          </w:tcPr>
          <w:p w:rsidR="00C83A78" w:rsidRPr="00C83A78" w:rsidRDefault="00C83A78" w:rsidP="00C83A78">
            <w:pPr>
              <w:spacing w:after="0" w:line="240" w:lineRule="auto"/>
              <w:rPr>
                <w:rFonts w:ascii="Times New Roman" w:hAnsi="Times New Roman" w:cs="Times New Roman"/>
                <w:sz w:val="24"/>
                <w:szCs w:val="24"/>
              </w:rPr>
            </w:pPr>
          </w:p>
        </w:tc>
        <w:tc>
          <w:tcPr>
            <w:tcW w:w="680"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всего</w:t>
            </w:r>
          </w:p>
        </w:tc>
        <w:tc>
          <w:tcPr>
            <w:tcW w:w="1013"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средства областного бюджета</w:t>
            </w:r>
          </w:p>
        </w:tc>
        <w:tc>
          <w:tcPr>
            <w:tcW w:w="1013"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средства муниципального района (городского округа) Костромской области</w:t>
            </w:r>
          </w:p>
        </w:tc>
        <w:tc>
          <w:tcPr>
            <w:tcW w:w="1247" w:type="dxa"/>
          </w:tcPr>
          <w:p w:rsidR="00C83A78" w:rsidRPr="00C83A78" w:rsidRDefault="00C83A78" w:rsidP="00C83A78">
            <w:pPr>
              <w:pStyle w:val="ConsPlusNormal"/>
              <w:rPr>
                <w:rFonts w:ascii="Times New Roman" w:hAnsi="Times New Roman" w:cs="Times New Roman"/>
                <w:sz w:val="24"/>
                <w:szCs w:val="24"/>
              </w:rPr>
            </w:pPr>
          </w:p>
        </w:tc>
      </w:tr>
      <w:tr w:rsidR="00C83A78" w:rsidRPr="00C83A78">
        <w:tc>
          <w:tcPr>
            <w:tcW w:w="510"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w:t>
            </w:r>
          </w:p>
        </w:tc>
        <w:tc>
          <w:tcPr>
            <w:tcW w:w="209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w:t>
            </w:r>
          </w:p>
        </w:tc>
        <w:tc>
          <w:tcPr>
            <w:tcW w:w="680"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w:t>
            </w:r>
          </w:p>
        </w:tc>
        <w:tc>
          <w:tcPr>
            <w:tcW w:w="1020"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w:t>
            </w:r>
          </w:p>
        </w:tc>
        <w:tc>
          <w:tcPr>
            <w:tcW w:w="1191"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w:t>
            </w:r>
          </w:p>
        </w:tc>
        <w:tc>
          <w:tcPr>
            <w:tcW w:w="717"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w:t>
            </w:r>
          </w:p>
        </w:tc>
        <w:tc>
          <w:tcPr>
            <w:tcW w:w="1020"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w:t>
            </w:r>
          </w:p>
        </w:tc>
        <w:tc>
          <w:tcPr>
            <w:tcW w:w="1130"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w:t>
            </w:r>
          </w:p>
        </w:tc>
        <w:tc>
          <w:tcPr>
            <w:tcW w:w="73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w:t>
            </w:r>
          </w:p>
        </w:tc>
        <w:tc>
          <w:tcPr>
            <w:tcW w:w="1020"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w:t>
            </w:r>
          </w:p>
        </w:tc>
        <w:tc>
          <w:tcPr>
            <w:tcW w:w="1040"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w:t>
            </w:r>
          </w:p>
        </w:tc>
        <w:tc>
          <w:tcPr>
            <w:tcW w:w="113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w:t>
            </w:r>
          </w:p>
        </w:tc>
        <w:tc>
          <w:tcPr>
            <w:tcW w:w="680"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w:t>
            </w:r>
          </w:p>
        </w:tc>
        <w:tc>
          <w:tcPr>
            <w:tcW w:w="1013"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14</w:t>
            </w:r>
          </w:p>
        </w:tc>
        <w:tc>
          <w:tcPr>
            <w:tcW w:w="1013"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w:t>
            </w:r>
          </w:p>
        </w:tc>
        <w:tc>
          <w:tcPr>
            <w:tcW w:w="1247"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16</w:t>
            </w:r>
          </w:p>
        </w:tc>
      </w:tr>
      <w:tr w:rsidR="00C83A78" w:rsidRPr="00C83A78">
        <w:tc>
          <w:tcPr>
            <w:tcW w:w="510"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w:t>
            </w:r>
          </w:p>
        </w:tc>
        <w:tc>
          <w:tcPr>
            <w:tcW w:w="2098" w:type="dxa"/>
          </w:tcPr>
          <w:p w:rsidR="00C83A78" w:rsidRPr="00C83A78" w:rsidRDefault="00C83A78" w:rsidP="00C83A78">
            <w:pPr>
              <w:pStyle w:val="ConsPlusNormal"/>
              <w:rPr>
                <w:rFonts w:ascii="Times New Roman" w:hAnsi="Times New Roman" w:cs="Times New Roman"/>
                <w:sz w:val="24"/>
                <w:szCs w:val="24"/>
              </w:rPr>
            </w:pPr>
            <w:r w:rsidRPr="00C83A78">
              <w:rPr>
                <w:rFonts w:ascii="Times New Roman" w:hAnsi="Times New Roman" w:cs="Times New Roman"/>
                <w:sz w:val="24"/>
                <w:szCs w:val="24"/>
              </w:rPr>
              <w:t xml:space="preserve">Проектирование, строительство, реконструкция, капитальный ремонт и ремонт автомобильных дорог общего пользования местного значения с твердым покрытием до сельских населенных пунктов, не имеющих круглогодичной </w:t>
            </w:r>
            <w:r w:rsidRPr="00C83A78">
              <w:rPr>
                <w:rFonts w:ascii="Times New Roman" w:hAnsi="Times New Roman" w:cs="Times New Roman"/>
                <w:sz w:val="24"/>
                <w:szCs w:val="24"/>
              </w:rPr>
              <w:lastRenderedPageBreak/>
              <w:t>связи с сетью автомобильных дорог общего пользования</w:t>
            </w:r>
          </w:p>
        </w:tc>
        <w:tc>
          <w:tcPr>
            <w:tcW w:w="680" w:type="dxa"/>
          </w:tcPr>
          <w:p w:rsidR="00C83A78" w:rsidRPr="00C83A78" w:rsidRDefault="00C83A78" w:rsidP="00C83A78">
            <w:pPr>
              <w:pStyle w:val="ConsPlusNormal"/>
              <w:rPr>
                <w:rFonts w:ascii="Times New Roman" w:hAnsi="Times New Roman" w:cs="Times New Roman"/>
                <w:sz w:val="24"/>
                <w:szCs w:val="24"/>
              </w:rPr>
            </w:pPr>
          </w:p>
        </w:tc>
        <w:tc>
          <w:tcPr>
            <w:tcW w:w="1020" w:type="dxa"/>
          </w:tcPr>
          <w:p w:rsidR="00C83A78" w:rsidRPr="00C83A78" w:rsidRDefault="00C83A78" w:rsidP="00C83A78">
            <w:pPr>
              <w:pStyle w:val="ConsPlusNormal"/>
              <w:rPr>
                <w:rFonts w:ascii="Times New Roman" w:hAnsi="Times New Roman" w:cs="Times New Roman"/>
                <w:sz w:val="24"/>
                <w:szCs w:val="24"/>
              </w:rPr>
            </w:pPr>
          </w:p>
        </w:tc>
        <w:tc>
          <w:tcPr>
            <w:tcW w:w="1191" w:type="dxa"/>
          </w:tcPr>
          <w:p w:rsidR="00C83A78" w:rsidRPr="00C83A78" w:rsidRDefault="00C83A78" w:rsidP="00C83A78">
            <w:pPr>
              <w:pStyle w:val="ConsPlusNormal"/>
              <w:rPr>
                <w:rFonts w:ascii="Times New Roman" w:hAnsi="Times New Roman" w:cs="Times New Roman"/>
                <w:sz w:val="24"/>
                <w:szCs w:val="24"/>
              </w:rPr>
            </w:pPr>
          </w:p>
        </w:tc>
        <w:tc>
          <w:tcPr>
            <w:tcW w:w="717" w:type="dxa"/>
          </w:tcPr>
          <w:p w:rsidR="00C83A78" w:rsidRPr="00C83A78" w:rsidRDefault="00C83A78" w:rsidP="00C83A78">
            <w:pPr>
              <w:pStyle w:val="ConsPlusNormal"/>
              <w:rPr>
                <w:rFonts w:ascii="Times New Roman" w:hAnsi="Times New Roman" w:cs="Times New Roman"/>
                <w:sz w:val="24"/>
                <w:szCs w:val="24"/>
              </w:rPr>
            </w:pPr>
          </w:p>
        </w:tc>
        <w:tc>
          <w:tcPr>
            <w:tcW w:w="1020" w:type="dxa"/>
          </w:tcPr>
          <w:p w:rsidR="00C83A78" w:rsidRPr="00C83A78" w:rsidRDefault="00C83A78" w:rsidP="00C83A78">
            <w:pPr>
              <w:pStyle w:val="ConsPlusNormal"/>
              <w:rPr>
                <w:rFonts w:ascii="Times New Roman" w:hAnsi="Times New Roman" w:cs="Times New Roman"/>
                <w:sz w:val="24"/>
                <w:szCs w:val="24"/>
              </w:rPr>
            </w:pPr>
          </w:p>
        </w:tc>
        <w:tc>
          <w:tcPr>
            <w:tcW w:w="1130" w:type="dxa"/>
          </w:tcPr>
          <w:p w:rsidR="00C83A78" w:rsidRPr="00C83A78" w:rsidRDefault="00C83A78" w:rsidP="00C83A78">
            <w:pPr>
              <w:pStyle w:val="ConsPlusNormal"/>
              <w:rPr>
                <w:rFonts w:ascii="Times New Roman" w:hAnsi="Times New Roman" w:cs="Times New Roman"/>
                <w:sz w:val="24"/>
                <w:szCs w:val="24"/>
              </w:rPr>
            </w:pPr>
          </w:p>
        </w:tc>
        <w:tc>
          <w:tcPr>
            <w:tcW w:w="734" w:type="dxa"/>
          </w:tcPr>
          <w:p w:rsidR="00C83A78" w:rsidRPr="00C83A78" w:rsidRDefault="00C83A78" w:rsidP="00C83A78">
            <w:pPr>
              <w:pStyle w:val="ConsPlusNormal"/>
              <w:rPr>
                <w:rFonts w:ascii="Times New Roman" w:hAnsi="Times New Roman" w:cs="Times New Roman"/>
                <w:sz w:val="24"/>
                <w:szCs w:val="24"/>
              </w:rPr>
            </w:pPr>
          </w:p>
        </w:tc>
        <w:tc>
          <w:tcPr>
            <w:tcW w:w="1020" w:type="dxa"/>
          </w:tcPr>
          <w:p w:rsidR="00C83A78" w:rsidRPr="00C83A78" w:rsidRDefault="00C83A78" w:rsidP="00C83A78">
            <w:pPr>
              <w:pStyle w:val="ConsPlusNormal"/>
              <w:rPr>
                <w:rFonts w:ascii="Times New Roman" w:hAnsi="Times New Roman" w:cs="Times New Roman"/>
                <w:sz w:val="24"/>
                <w:szCs w:val="24"/>
              </w:rPr>
            </w:pPr>
          </w:p>
        </w:tc>
        <w:tc>
          <w:tcPr>
            <w:tcW w:w="1040" w:type="dxa"/>
          </w:tcPr>
          <w:p w:rsidR="00C83A78" w:rsidRPr="00C83A78" w:rsidRDefault="00C83A78" w:rsidP="00C83A78">
            <w:pPr>
              <w:pStyle w:val="ConsPlusNormal"/>
              <w:rPr>
                <w:rFonts w:ascii="Times New Roman" w:hAnsi="Times New Roman" w:cs="Times New Roman"/>
                <w:sz w:val="24"/>
                <w:szCs w:val="24"/>
              </w:rPr>
            </w:pPr>
          </w:p>
        </w:tc>
        <w:tc>
          <w:tcPr>
            <w:tcW w:w="1134" w:type="dxa"/>
          </w:tcPr>
          <w:p w:rsidR="00C83A78" w:rsidRPr="00C83A78" w:rsidRDefault="00C83A78" w:rsidP="00C83A78">
            <w:pPr>
              <w:pStyle w:val="ConsPlusNormal"/>
              <w:rPr>
                <w:rFonts w:ascii="Times New Roman" w:hAnsi="Times New Roman" w:cs="Times New Roman"/>
                <w:sz w:val="24"/>
                <w:szCs w:val="24"/>
              </w:rPr>
            </w:pPr>
          </w:p>
        </w:tc>
        <w:tc>
          <w:tcPr>
            <w:tcW w:w="680" w:type="dxa"/>
          </w:tcPr>
          <w:p w:rsidR="00C83A78" w:rsidRPr="00C83A78" w:rsidRDefault="00C83A78" w:rsidP="00C83A78">
            <w:pPr>
              <w:pStyle w:val="ConsPlusNormal"/>
              <w:rPr>
                <w:rFonts w:ascii="Times New Roman" w:hAnsi="Times New Roman" w:cs="Times New Roman"/>
                <w:sz w:val="24"/>
                <w:szCs w:val="24"/>
              </w:rPr>
            </w:pPr>
          </w:p>
        </w:tc>
        <w:tc>
          <w:tcPr>
            <w:tcW w:w="1013" w:type="dxa"/>
          </w:tcPr>
          <w:p w:rsidR="00C83A78" w:rsidRPr="00C83A78" w:rsidRDefault="00C83A78" w:rsidP="00C83A78">
            <w:pPr>
              <w:pStyle w:val="ConsPlusNormal"/>
              <w:rPr>
                <w:rFonts w:ascii="Times New Roman" w:hAnsi="Times New Roman" w:cs="Times New Roman"/>
                <w:sz w:val="24"/>
                <w:szCs w:val="24"/>
              </w:rPr>
            </w:pPr>
          </w:p>
        </w:tc>
        <w:tc>
          <w:tcPr>
            <w:tcW w:w="1013" w:type="dxa"/>
          </w:tcPr>
          <w:p w:rsidR="00C83A78" w:rsidRPr="00C83A78" w:rsidRDefault="00C83A78" w:rsidP="00C83A78">
            <w:pPr>
              <w:pStyle w:val="ConsPlusNormal"/>
              <w:rPr>
                <w:rFonts w:ascii="Times New Roman" w:hAnsi="Times New Roman" w:cs="Times New Roman"/>
                <w:sz w:val="24"/>
                <w:szCs w:val="24"/>
              </w:rPr>
            </w:pPr>
          </w:p>
        </w:tc>
        <w:tc>
          <w:tcPr>
            <w:tcW w:w="1247" w:type="dxa"/>
          </w:tcPr>
          <w:p w:rsidR="00C83A78" w:rsidRPr="00C83A78" w:rsidRDefault="00C83A78" w:rsidP="00C83A78">
            <w:pPr>
              <w:pStyle w:val="ConsPlusNormal"/>
              <w:rPr>
                <w:rFonts w:ascii="Times New Roman" w:hAnsi="Times New Roman" w:cs="Times New Roman"/>
                <w:sz w:val="24"/>
                <w:szCs w:val="24"/>
              </w:rPr>
            </w:pPr>
          </w:p>
        </w:tc>
      </w:tr>
    </w:tbl>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nformat"/>
        <w:jc w:val="both"/>
        <w:rPr>
          <w:rFonts w:ascii="Times New Roman" w:hAnsi="Times New Roman" w:cs="Times New Roman"/>
          <w:sz w:val="24"/>
          <w:szCs w:val="24"/>
        </w:rPr>
      </w:pPr>
      <w:r w:rsidRPr="00C83A78">
        <w:rPr>
          <w:rFonts w:ascii="Times New Roman" w:hAnsi="Times New Roman" w:cs="Times New Roman"/>
          <w:sz w:val="24"/>
          <w:szCs w:val="24"/>
        </w:rPr>
        <w:t>"_____" _________________ 20___ года</w:t>
      </w:r>
    </w:p>
    <w:p w:rsidR="00C83A78" w:rsidRPr="00C83A78" w:rsidRDefault="00C83A78" w:rsidP="00C83A78">
      <w:pPr>
        <w:pStyle w:val="ConsPlusNonformat"/>
        <w:jc w:val="both"/>
        <w:rPr>
          <w:rFonts w:ascii="Times New Roman" w:hAnsi="Times New Roman" w:cs="Times New Roman"/>
          <w:sz w:val="24"/>
          <w:szCs w:val="24"/>
        </w:rPr>
      </w:pPr>
    </w:p>
    <w:p w:rsidR="00C83A78" w:rsidRPr="00C83A78" w:rsidRDefault="00C83A78" w:rsidP="00C83A78">
      <w:pPr>
        <w:pStyle w:val="ConsPlusNonformat"/>
        <w:jc w:val="both"/>
        <w:rPr>
          <w:rFonts w:ascii="Times New Roman" w:hAnsi="Times New Roman" w:cs="Times New Roman"/>
          <w:sz w:val="24"/>
          <w:szCs w:val="24"/>
        </w:rPr>
      </w:pPr>
      <w:r w:rsidRPr="00C83A78">
        <w:rPr>
          <w:rFonts w:ascii="Times New Roman" w:hAnsi="Times New Roman" w:cs="Times New Roman"/>
          <w:sz w:val="24"/>
          <w:szCs w:val="24"/>
        </w:rPr>
        <w:t>Руководитель</w:t>
      </w:r>
    </w:p>
    <w:p w:rsidR="00C83A78" w:rsidRPr="00C83A78" w:rsidRDefault="00C83A78" w:rsidP="00C83A78">
      <w:pPr>
        <w:pStyle w:val="ConsPlusNonformat"/>
        <w:jc w:val="both"/>
        <w:rPr>
          <w:rFonts w:ascii="Times New Roman" w:hAnsi="Times New Roman" w:cs="Times New Roman"/>
          <w:sz w:val="24"/>
          <w:szCs w:val="24"/>
        </w:rPr>
      </w:pPr>
      <w:r w:rsidRPr="00C83A78">
        <w:rPr>
          <w:rFonts w:ascii="Times New Roman" w:hAnsi="Times New Roman" w:cs="Times New Roman"/>
          <w:sz w:val="24"/>
          <w:szCs w:val="24"/>
        </w:rPr>
        <w:t>муниципального района</w:t>
      </w:r>
    </w:p>
    <w:p w:rsidR="00C83A78" w:rsidRPr="00C83A78" w:rsidRDefault="00C83A78" w:rsidP="00C83A78">
      <w:pPr>
        <w:pStyle w:val="ConsPlusNonformat"/>
        <w:jc w:val="both"/>
        <w:rPr>
          <w:rFonts w:ascii="Times New Roman" w:hAnsi="Times New Roman" w:cs="Times New Roman"/>
          <w:sz w:val="24"/>
          <w:szCs w:val="24"/>
        </w:rPr>
      </w:pPr>
      <w:r w:rsidRPr="00C83A78">
        <w:rPr>
          <w:rFonts w:ascii="Times New Roman" w:hAnsi="Times New Roman" w:cs="Times New Roman"/>
          <w:sz w:val="24"/>
          <w:szCs w:val="24"/>
        </w:rPr>
        <w:t>(городского округа)</w:t>
      </w:r>
    </w:p>
    <w:p w:rsidR="00C83A78" w:rsidRPr="00C83A78" w:rsidRDefault="00C83A78" w:rsidP="00C83A78">
      <w:pPr>
        <w:pStyle w:val="ConsPlusNonformat"/>
        <w:jc w:val="both"/>
        <w:rPr>
          <w:rFonts w:ascii="Times New Roman" w:hAnsi="Times New Roman" w:cs="Times New Roman"/>
          <w:sz w:val="24"/>
          <w:szCs w:val="24"/>
        </w:rPr>
      </w:pPr>
      <w:r w:rsidRPr="00C83A78">
        <w:rPr>
          <w:rFonts w:ascii="Times New Roman" w:hAnsi="Times New Roman" w:cs="Times New Roman"/>
          <w:sz w:val="24"/>
          <w:szCs w:val="24"/>
        </w:rPr>
        <w:t>Костромской области   ___________ ________________________________________</w:t>
      </w:r>
    </w:p>
    <w:p w:rsidR="00C83A78" w:rsidRPr="00C83A78" w:rsidRDefault="00C83A78" w:rsidP="00C83A78">
      <w:pPr>
        <w:pStyle w:val="ConsPlusNonformat"/>
        <w:jc w:val="both"/>
        <w:rPr>
          <w:rFonts w:ascii="Times New Roman" w:hAnsi="Times New Roman" w:cs="Times New Roman"/>
          <w:sz w:val="24"/>
          <w:szCs w:val="24"/>
        </w:rPr>
      </w:pPr>
      <w:r w:rsidRPr="00C83A78">
        <w:rPr>
          <w:rFonts w:ascii="Times New Roman" w:hAnsi="Times New Roman" w:cs="Times New Roman"/>
          <w:sz w:val="24"/>
          <w:szCs w:val="24"/>
        </w:rPr>
        <w:t xml:space="preserve">                       (подпись)                  (Ф.И.О.)</w:t>
      </w:r>
    </w:p>
    <w:p w:rsidR="00C83A78" w:rsidRPr="00C83A78" w:rsidRDefault="00C83A78" w:rsidP="00C83A78">
      <w:pPr>
        <w:pStyle w:val="ConsPlusNonformat"/>
        <w:jc w:val="both"/>
        <w:rPr>
          <w:rFonts w:ascii="Times New Roman" w:hAnsi="Times New Roman" w:cs="Times New Roman"/>
          <w:sz w:val="24"/>
          <w:szCs w:val="24"/>
        </w:rPr>
      </w:pPr>
    </w:p>
    <w:p w:rsidR="00C83A78" w:rsidRPr="00C83A78" w:rsidRDefault="00C83A78" w:rsidP="00C83A78">
      <w:pPr>
        <w:pStyle w:val="ConsPlusNonformat"/>
        <w:jc w:val="both"/>
        <w:rPr>
          <w:rFonts w:ascii="Times New Roman" w:hAnsi="Times New Roman" w:cs="Times New Roman"/>
          <w:sz w:val="24"/>
          <w:szCs w:val="24"/>
        </w:rPr>
      </w:pPr>
      <w:r w:rsidRPr="00C83A78">
        <w:rPr>
          <w:rFonts w:ascii="Times New Roman" w:hAnsi="Times New Roman" w:cs="Times New Roman"/>
          <w:sz w:val="24"/>
          <w:szCs w:val="24"/>
        </w:rPr>
        <w:t>Гл. бухгалтер</w:t>
      </w:r>
    </w:p>
    <w:p w:rsidR="00C83A78" w:rsidRPr="00C83A78" w:rsidRDefault="00C83A78" w:rsidP="00C83A78">
      <w:pPr>
        <w:pStyle w:val="ConsPlusNonformat"/>
        <w:jc w:val="both"/>
        <w:rPr>
          <w:rFonts w:ascii="Times New Roman" w:hAnsi="Times New Roman" w:cs="Times New Roman"/>
          <w:sz w:val="24"/>
          <w:szCs w:val="24"/>
        </w:rPr>
      </w:pPr>
      <w:r w:rsidRPr="00C83A78">
        <w:rPr>
          <w:rFonts w:ascii="Times New Roman" w:hAnsi="Times New Roman" w:cs="Times New Roman"/>
          <w:sz w:val="24"/>
          <w:szCs w:val="24"/>
        </w:rPr>
        <w:t>муниципального района</w:t>
      </w:r>
    </w:p>
    <w:p w:rsidR="00C83A78" w:rsidRPr="00C83A78" w:rsidRDefault="00C83A78" w:rsidP="00C83A78">
      <w:pPr>
        <w:pStyle w:val="ConsPlusNonformat"/>
        <w:jc w:val="both"/>
        <w:rPr>
          <w:rFonts w:ascii="Times New Roman" w:hAnsi="Times New Roman" w:cs="Times New Roman"/>
          <w:sz w:val="24"/>
          <w:szCs w:val="24"/>
        </w:rPr>
      </w:pPr>
      <w:r w:rsidRPr="00C83A78">
        <w:rPr>
          <w:rFonts w:ascii="Times New Roman" w:hAnsi="Times New Roman" w:cs="Times New Roman"/>
          <w:sz w:val="24"/>
          <w:szCs w:val="24"/>
        </w:rPr>
        <w:t>(городского округа)</w:t>
      </w:r>
    </w:p>
    <w:p w:rsidR="00C83A78" w:rsidRPr="00C83A78" w:rsidRDefault="00C83A78" w:rsidP="00C83A78">
      <w:pPr>
        <w:pStyle w:val="ConsPlusNonformat"/>
        <w:jc w:val="both"/>
        <w:rPr>
          <w:rFonts w:ascii="Times New Roman" w:hAnsi="Times New Roman" w:cs="Times New Roman"/>
          <w:sz w:val="24"/>
          <w:szCs w:val="24"/>
        </w:rPr>
      </w:pPr>
      <w:r w:rsidRPr="00C83A78">
        <w:rPr>
          <w:rFonts w:ascii="Times New Roman" w:hAnsi="Times New Roman" w:cs="Times New Roman"/>
          <w:sz w:val="24"/>
          <w:szCs w:val="24"/>
        </w:rPr>
        <w:t>Костромской области   ___________ ________________________________________</w:t>
      </w:r>
    </w:p>
    <w:p w:rsidR="00C83A78" w:rsidRPr="00C83A78" w:rsidRDefault="00C83A78" w:rsidP="00C83A78">
      <w:pPr>
        <w:pStyle w:val="ConsPlusNonformat"/>
        <w:jc w:val="both"/>
        <w:rPr>
          <w:rFonts w:ascii="Times New Roman" w:hAnsi="Times New Roman" w:cs="Times New Roman"/>
          <w:sz w:val="24"/>
          <w:szCs w:val="24"/>
        </w:rPr>
      </w:pPr>
      <w:r w:rsidRPr="00C83A78">
        <w:rPr>
          <w:rFonts w:ascii="Times New Roman" w:hAnsi="Times New Roman" w:cs="Times New Roman"/>
          <w:sz w:val="24"/>
          <w:szCs w:val="24"/>
        </w:rPr>
        <w:t xml:space="preserve">                       (подпись)                  (Ф.И.О.)</w:t>
      </w:r>
    </w:p>
    <w:p w:rsidR="00C83A78" w:rsidRPr="00C83A78" w:rsidRDefault="00C83A78" w:rsidP="00C83A78">
      <w:pPr>
        <w:pStyle w:val="ConsPlusNonformat"/>
        <w:jc w:val="both"/>
        <w:rPr>
          <w:rFonts w:ascii="Times New Roman" w:hAnsi="Times New Roman" w:cs="Times New Roman"/>
          <w:sz w:val="24"/>
          <w:szCs w:val="24"/>
        </w:rPr>
      </w:pPr>
    </w:p>
    <w:p w:rsidR="00C83A78" w:rsidRPr="00C83A78" w:rsidRDefault="00C83A78" w:rsidP="00C83A78">
      <w:pPr>
        <w:pStyle w:val="ConsPlusNonformat"/>
        <w:jc w:val="both"/>
        <w:rPr>
          <w:rFonts w:ascii="Times New Roman" w:hAnsi="Times New Roman" w:cs="Times New Roman"/>
          <w:sz w:val="24"/>
          <w:szCs w:val="24"/>
        </w:rPr>
      </w:pPr>
      <w:r w:rsidRPr="00C83A78">
        <w:rPr>
          <w:rFonts w:ascii="Times New Roman" w:hAnsi="Times New Roman" w:cs="Times New Roman"/>
          <w:sz w:val="24"/>
          <w:szCs w:val="24"/>
        </w:rPr>
        <w:t>М.П.</w:t>
      </w:r>
    </w:p>
    <w:p w:rsidR="00C83A78" w:rsidRPr="00C83A78" w:rsidRDefault="00C83A78" w:rsidP="00C83A78">
      <w:pPr>
        <w:spacing w:after="0" w:line="240" w:lineRule="auto"/>
        <w:rPr>
          <w:rFonts w:ascii="Times New Roman" w:hAnsi="Times New Roman" w:cs="Times New Roman"/>
          <w:sz w:val="24"/>
          <w:szCs w:val="24"/>
        </w:rPr>
        <w:sectPr w:rsidR="00C83A78" w:rsidRPr="00C83A78" w:rsidSect="00C83A78">
          <w:pgSz w:w="16838" w:h="11905" w:orient="landscape"/>
          <w:pgMar w:top="567" w:right="567" w:bottom="567" w:left="567" w:header="0" w:footer="0" w:gutter="0"/>
          <w:cols w:space="720"/>
        </w:sect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right"/>
        <w:outlineLvl w:val="1"/>
        <w:rPr>
          <w:rFonts w:ascii="Times New Roman" w:hAnsi="Times New Roman" w:cs="Times New Roman"/>
          <w:sz w:val="24"/>
          <w:szCs w:val="24"/>
        </w:rPr>
      </w:pPr>
      <w:r w:rsidRPr="00C83A78">
        <w:rPr>
          <w:rFonts w:ascii="Times New Roman" w:hAnsi="Times New Roman" w:cs="Times New Roman"/>
          <w:sz w:val="24"/>
          <w:szCs w:val="24"/>
        </w:rPr>
        <w:t>Приложение N 17</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к Государственной программе</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Костромской области</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"Развитие транспортной системы</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Костромской области"</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center"/>
        <w:rPr>
          <w:rFonts w:ascii="Times New Roman" w:hAnsi="Times New Roman" w:cs="Times New Roman"/>
          <w:sz w:val="24"/>
          <w:szCs w:val="24"/>
        </w:rPr>
      </w:pPr>
      <w:bookmarkStart w:id="43" w:name="P16667"/>
      <w:bookmarkEnd w:id="43"/>
      <w:r w:rsidRPr="00C83A78">
        <w:rPr>
          <w:rFonts w:ascii="Times New Roman" w:hAnsi="Times New Roman" w:cs="Times New Roman"/>
          <w:sz w:val="24"/>
          <w:szCs w:val="24"/>
        </w:rPr>
        <w:t>ПОРЯДОК</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предоставления субсидий из областного бюджета бюджетам</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муниципальных районов (городских округов) Костромской</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области на строительство (реконструкцию), капитальный</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ремонт, ремонт и содержание автомобильных дорог общего</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пользования местного значения, в том числе на формирование</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муниципальных дорожных фондов, в 2015-2022 годы</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1. Настоящий Порядок определяет цели и условия предоставления в 2015-2022 годах из средств дорожного фонда Костромской области бюджетам муниципальных районов (городских округов) Костромской области субсидий на строительство (реконструкцию), капитальный ремонт, ремонт и содержание автомобильных дорог общего пользования местного значения, в том числе на формирование муниципальных дорожных фондов (далее субсидии), а также критерии отбора муниципальных районов Костромской области для предоставления субсидий (далее - критерии).</w:t>
      </w:r>
    </w:p>
    <w:p w:rsidR="00C83A78" w:rsidRPr="00C83A78" w:rsidRDefault="00C83A78" w:rsidP="00C83A78">
      <w:pPr>
        <w:pStyle w:val="ConsPlusNormal"/>
        <w:ind w:firstLine="540"/>
        <w:jc w:val="both"/>
        <w:rPr>
          <w:rFonts w:ascii="Times New Roman" w:hAnsi="Times New Roman" w:cs="Times New Roman"/>
          <w:sz w:val="24"/>
          <w:szCs w:val="24"/>
        </w:rPr>
      </w:pPr>
      <w:bookmarkStart w:id="44" w:name="P16676"/>
      <w:bookmarkEnd w:id="44"/>
      <w:r w:rsidRPr="00C83A78">
        <w:rPr>
          <w:rFonts w:ascii="Times New Roman" w:hAnsi="Times New Roman" w:cs="Times New Roman"/>
          <w:sz w:val="24"/>
          <w:szCs w:val="24"/>
        </w:rPr>
        <w:t>2. Субсидии предоставляются с целью софинансирования расходных обязательств муниципальных районов (городских округов) Костромской области по строительству (реконструкции), капитальному ремонту, ремонту и содержанию автомобильных дорог общего пользования местного значения, в том числе по формированию муниципальных дорожных фондов, в 2015-2022 годы (далее - расходные обязательства).</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3. Субсидии предоставляются бюджетам муниципальных районов (городских округов) Костромской области в соответствии со сводной бюджетной росписью областного бюджета в пределах средств, предусмотренных на цели, указанные в </w:t>
      </w:r>
      <w:hyperlink w:anchor="P16676" w:history="1">
        <w:r w:rsidRPr="00C83A78">
          <w:rPr>
            <w:rFonts w:ascii="Times New Roman" w:hAnsi="Times New Roman" w:cs="Times New Roman"/>
            <w:color w:val="0000FF"/>
            <w:sz w:val="24"/>
            <w:szCs w:val="24"/>
          </w:rPr>
          <w:t>пункте 2</w:t>
        </w:r>
      </w:hyperlink>
      <w:r w:rsidRPr="00C83A78">
        <w:rPr>
          <w:rFonts w:ascii="Times New Roman" w:hAnsi="Times New Roman" w:cs="Times New Roman"/>
          <w:sz w:val="24"/>
          <w:szCs w:val="24"/>
        </w:rPr>
        <w:t xml:space="preserve"> настоящего Порядка, в дорожном фонде Костромской области на соответствующий финансовый год.</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4. Получателями субсидий являются администрации муниципальных районов (городских округов) Костромской области.</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5. Главным распорядителем средств субсидий является департамент транспорта и дорожного хозяйства Костромской области (далее департамент).</w:t>
      </w:r>
    </w:p>
    <w:p w:rsidR="00C83A78" w:rsidRPr="00C83A78" w:rsidRDefault="00C83A78" w:rsidP="00C83A78">
      <w:pPr>
        <w:pStyle w:val="ConsPlusNormal"/>
        <w:ind w:firstLine="540"/>
        <w:jc w:val="both"/>
        <w:rPr>
          <w:rFonts w:ascii="Times New Roman" w:hAnsi="Times New Roman" w:cs="Times New Roman"/>
          <w:sz w:val="24"/>
          <w:szCs w:val="24"/>
        </w:rPr>
      </w:pPr>
      <w:bookmarkStart w:id="45" w:name="P16680"/>
      <w:bookmarkEnd w:id="45"/>
      <w:r w:rsidRPr="00C83A78">
        <w:rPr>
          <w:rFonts w:ascii="Times New Roman" w:hAnsi="Times New Roman" w:cs="Times New Roman"/>
          <w:sz w:val="24"/>
          <w:szCs w:val="24"/>
        </w:rPr>
        <w:t>6. Субсидии предоставляются муниципальным районам (городским округам) Костромской области, отвечающим одному из следующих критериев:</w:t>
      </w:r>
    </w:p>
    <w:p w:rsidR="00C83A78" w:rsidRPr="00C83A78" w:rsidRDefault="00C83A78" w:rsidP="00C83A78">
      <w:pPr>
        <w:pStyle w:val="ConsPlusNormal"/>
        <w:ind w:firstLine="540"/>
        <w:jc w:val="both"/>
        <w:rPr>
          <w:rFonts w:ascii="Times New Roman" w:hAnsi="Times New Roman" w:cs="Times New Roman"/>
          <w:sz w:val="24"/>
          <w:szCs w:val="24"/>
        </w:rPr>
      </w:pPr>
      <w:bookmarkStart w:id="46" w:name="P16681"/>
      <w:bookmarkEnd w:id="46"/>
      <w:r w:rsidRPr="00C83A78">
        <w:rPr>
          <w:rFonts w:ascii="Times New Roman" w:hAnsi="Times New Roman" w:cs="Times New Roman"/>
          <w:sz w:val="24"/>
          <w:szCs w:val="24"/>
        </w:rPr>
        <w:t>1) наличие в муниципальном районе (городском округе) Костромской области численности населения свыше 40 000 (сорок тысяч) человек;</w:t>
      </w:r>
    </w:p>
    <w:p w:rsidR="00C83A78" w:rsidRPr="00C83A78" w:rsidRDefault="00C83A78" w:rsidP="00C83A78">
      <w:pPr>
        <w:pStyle w:val="ConsPlusNormal"/>
        <w:ind w:firstLine="540"/>
        <w:jc w:val="both"/>
        <w:rPr>
          <w:rFonts w:ascii="Times New Roman" w:hAnsi="Times New Roman" w:cs="Times New Roman"/>
          <w:sz w:val="24"/>
          <w:szCs w:val="24"/>
        </w:rPr>
      </w:pPr>
      <w:bookmarkStart w:id="47" w:name="P16682"/>
      <w:bookmarkEnd w:id="47"/>
      <w:r w:rsidRPr="00C83A78">
        <w:rPr>
          <w:rFonts w:ascii="Times New Roman" w:hAnsi="Times New Roman" w:cs="Times New Roman"/>
          <w:sz w:val="24"/>
          <w:szCs w:val="24"/>
        </w:rPr>
        <w:t xml:space="preserve">2) наличие на 1 января текущего года в бюджете муниципального района (городского округа) Костромской области задолженности перед подрядными организациями за выполненные работы по строительству (реконструкции), капитальному ремонту, ремонту и содержанию автомобильных дорог общего пользования местного значения, в отношении которых в предшествующие текущему году годы департаментом были приняты решения о предоставлении субсидий из областного бюджета на цели, указанные в </w:t>
      </w:r>
      <w:hyperlink w:anchor="P16676" w:history="1">
        <w:r w:rsidRPr="00C83A78">
          <w:rPr>
            <w:rFonts w:ascii="Times New Roman" w:hAnsi="Times New Roman" w:cs="Times New Roman"/>
            <w:color w:val="0000FF"/>
            <w:sz w:val="24"/>
            <w:szCs w:val="24"/>
          </w:rPr>
          <w:t>пункте 2</w:t>
        </w:r>
      </w:hyperlink>
      <w:r w:rsidRPr="00C83A78">
        <w:rPr>
          <w:rFonts w:ascii="Times New Roman" w:hAnsi="Times New Roman" w:cs="Times New Roman"/>
          <w:sz w:val="24"/>
          <w:szCs w:val="24"/>
        </w:rPr>
        <w:t xml:space="preserve"> настоящего Порядка;</w:t>
      </w:r>
    </w:p>
    <w:p w:rsidR="00C83A78" w:rsidRPr="00C83A78" w:rsidRDefault="00C83A78" w:rsidP="00C83A78">
      <w:pPr>
        <w:pStyle w:val="ConsPlusNormal"/>
        <w:ind w:firstLine="540"/>
        <w:jc w:val="both"/>
        <w:rPr>
          <w:rFonts w:ascii="Times New Roman" w:hAnsi="Times New Roman" w:cs="Times New Roman"/>
          <w:sz w:val="24"/>
          <w:szCs w:val="24"/>
        </w:rPr>
      </w:pPr>
      <w:bookmarkStart w:id="48" w:name="P16683"/>
      <w:bookmarkEnd w:id="48"/>
      <w:r w:rsidRPr="00C83A78">
        <w:rPr>
          <w:rFonts w:ascii="Times New Roman" w:hAnsi="Times New Roman" w:cs="Times New Roman"/>
          <w:sz w:val="24"/>
          <w:szCs w:val="24"/>
        </w:rPr>
        <w:t>3) наличие в муниципальном районе (городском округе) Костромской области особо важных объектов транспортной инфраструктуры (путепроводов, мостов, автомобильных дорог, являющихся объездами населенных пунктов, автомобильных дорог, ведущих к объектам промышленности и сельского хозяйства, социально значимым объектам).</w:t>
      </w:r>
    </w:p>
    <w:p w:rsidR="00C83A78" w:rsidRPr="00C83A78" w:rsidRDefault="00C83A78" w:rsidP="00C83A78">
      <w:pPr>
        <w:pStyle w:val="ConsPlusNormal"/>
        <w:ind w:firstLine="540"/>
        <w:jc w:val="both"/>
        <w:rPr>
          <w:rFonts w:ascii="Times New Roman" w:hAnsi="Times New Roman" w:cs="Times New Roman"/>
          <w:sz w:val="24"/>
          <w:szCs w:val="24"/>
        </w:rPr>
      </w:pPr>
      <w:bookmarkStart w:id="49" w:name="P16684"/>
      <w:bookmarkEnd w:id="49"/>
      <w:r w:rsidRPr="00C83A78">
        <w:rPr>
          <w:rFonts w:ascii="Times New Roman" w:hAnsi="Times New Roman" w:cs="Times New Roman"/>
          <w:sz w:val="24"/>
          <w:szCs w:val="24"/>
        </w:rPr>
        <w:t>7. Условиями предоставления субсидии являются:</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1) наличие утвержденной муниципальной программы по строительству (реконструкции), капитальному ремонту, ремонту и содержанию автомобильных дорог общего пользования местного значения на соответствующий финансовый год (далее муниципальная программа);</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lastRenderedPageBreak/>
        <w:t>2) наличие в бюджете муниципального района (городского округа) Костромской области бюджетных ассигнований на исполнение расходных обязательств по строительству (реконструкции), капитальному ремонту, ремонту и содержанию автомобильных дорог общего пользования местного значения, в том числе по формированию муниципальных дорожных фондов, в соответствующем финансовом году;</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3) обязательство муниципального района (городского округа) Костромской области по обеспечению соответствия значений показателей, устанавливаемых муниципальной программой, значениям показателей результативности предоставления субсидии, установленным соглашением о предоставлении субсидии, заключаемым между департаментом и муниципальным районом Костромской области (далее - соглашение).</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8. Субсидия предоставляется при условии заключения соглашения, форма которого разрабатывается департаментом.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Соглашением предусматриваются:</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целевое назначение субсидии;</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размер субсидии, а также условия ее предоставления и расходования;</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перечень мероприятий, на реализацию которых предоставляется субсидия;</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значения показателей результативности предоставления субсидии;</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сроки и порядок представления отчетности об осуществлении расходов бюджета муниципального района Костромской области, источником финансового обеспечения которых является субсидия, и о достигнутых значениях показателей результативности предоставления субсидии.</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9. Основаниями для отказа в предоставлении субсидии являются:</w:t>
      </w:r>
    </w:p>
    <w:p w:rsidR="00C83A78" w:rsidRPr="00C83A78" w:rsidRDefault="00C83A78" w:rsidP="00C83A78">
      <w:pPr>
        <w:pStyle w:val="ConsPlusNormal"/>
        <w:ind w:firstLine="540"/>
        <w:jc w:val="both"/>
        <w:rPr>
          <w:rFonts w:ascii="Times New Roman" w:hAnsi="Times New Roman" w:cs="Times New Roman"/>
          <w:sz w:val="24"/>
          <w:szCs w:val="24"/>
        </w:rPr>
      </w:pPr>
      <w:bookmarkStart w:id="50" w:name="P16696"/>
      <w:bookmarkEnd w:id="50"/>
      <w:r w:rsidRPr="00C83A78">
        <w:rPr>
          <w:rFonts w:ascii="Times New Roman" w:hAnsi="Times New Roman" w:cs="Times New Roman"/>
          <w:sz w:val="24"/>
          <w:szCs w:val="24"/>
        </w:rPr>
        <w:t xml:space="preserve">1) несоответствие условиям предоставления субсидии, установленным </w:t>
      </w:r>
      <w:hyperlink w:anchor="P16684" w:history="1">
        <w:r w:rsidRPr="00C83A78">
          <w:rPr>
            <w:rFonts w:ascii="Times New Roman" w:hAnsi="Times New Roman" w:cs="Times New Roman"/>
            <w:color w:val="0000FF"/>
            <w:sz w:val="24"/>
            <w:szCs w:val="24"/>
          </w:rPr>
          <w:t>пунктом 7</w:t>
        </w:r>
      </w:hyperlink>
      <w:r w:rsidRPr="00C83A78">
        <w:rPr>
          <w:rFonts w:ascii="Times New Roman" w:hAnsi="Times New Roman" w:cs="Times New Roman"/>
          <w:sz w:val="24"/>
          <w:szCs w:val="24"/>
        </w:rPr>
        <w:t xml:space="preserve"> настоящего Порядка;</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2) несоответствие муниципального района (городского округа) Костромской области, обратившегося за предоставлением субсидии, критериям, установленным </w:t>
      </w:r>
      <w:hyperlink w:anchor="P16680" w:history="1">
        <w:r w:rsidRPr="00C83A78">
          <w:rPr>
            <w:rFonts w:ascii="Times New Roman" w:hAnsi="Times New Roman" w:cs="Times New Roman"/>
            <w:color w:val="0000FF"/>
            <w:sz w:val="24"/>
            <w:szCs w:val="24"/>
          </w:rPr>
          <w:t>пунктом 6</w:t>
        </w:r>
      </w:hyperlink>
      <w:r w:rsidRPr="00C83A78">
        <w:rPr>
          <w:rFonts w:ascii="Times New Roman" w:hAnsi="Times New Roman" w:cs="Times New Roman"/>
          <w:sz w:val="24"/>
          <w:szCs w:val="24"/>
        </w:rPr>
        <w:t xml:space="preserve"> настоящего Порядка;</w:t>
      </w:r>
    </w:p>
    <w:p w:rsidR="00C83A78" w:rsidRPr="00C83A78" w:rsidRDefault="00C83A78" w:rsidP="00C83A78">
      <w:pPr>
        <w:pStyle w:val="ConsPlusNormal"/>
        <w:ind w:firstLine="540"/>
        <w:jc w:val="both"/>
        <w:rPr>
          <w:rFonts w:ascii="Times New Roman" w:hAnsi="Times New Roman" w:cs="Times New Roman"/>
          <w:sz w:val="24"/>
          <w:szCs w:val="24"/>
        </w:rPr>
      </w:pPr>
      <w:bookmarkStart w:id="51" w:name="P16698"/>
      <w:bookmarkEnd w:id="51"/>
      <w:r w:rsidRPr="00C83A78">
        <w:rPr>
          <w:rFonts w:ascii="Times New Roman" w:hAnsi="Times New Roman" w:cs="Times New Roman"/>
          <w:sz w:val="24"/>
          <w:szCs w:val="24"/>
        </w:rPr>
        <w:t xml:space="preserve">3) непредставление или представление не в полном объеме документов, предусмотренных </w:t>
      </w:r>
      <w:hyperlink w:anchor="P16701" w:history="1">
        <w:r w:rsidRPr="00C83A78">
          <w:rPr>
            <w:rFonts w:ascii="Times New Roman" w:hAnsi="Times New Roman" w:cs="Times New Roman"/>
            <w:color w:val="0000FF"/>
            <w:sz w:val="24"/>
            <w:szCs w:val="24"/>
          </w:rPr>
          <w:t>пунктами 10</w:t>
        </w:r>
      </w:hyperlink>
      <w:r w:rsidRPr="00C83A78">
        <w:rPr>
          <w:rFonts w:ascii="Times New Roman" w:hAnsi="Times New Roman" w:cs="Times New Roman"/>
          <w:sz w:val="24"/>
          <w:szCs w:val="24"/>
        </w:rPr>
        <w:t xml:space="preserve"> и </w:t>
      </w:r>
      <w:hyperlink w:anchor="P16706" w:history="1">
        <w:r w:rsidRPr="00C83A78">
          <w:rPr>
            <w:rFonts w:ascii="Times New Roman" w:hAnsi="Times New Roman" w:cs="Times New Roman"/>
            <w:color w:val="0000FF"/>
            <w:sz w:val="24"/>
            <w:szCs w:val="24"/>
          </w:rPr>
          <w:t>11</w:t>
        </w:r>
      </w:hyperlink>
      <w:r w:rsidRPr="00C83A78">
        <w:rPr>
          <w:rFonts w:ascii="Times New Roman" w:hAnsi="Times New Roman" w:cs="Times New Roman"/>
          <w:sz w:val="24"/>
          <w:szCs w:val="24"/>
        </w:rPr>
        <w:t xml:space="preserve"> настоящего Порядка;</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4) представление документов с нарушением сроков, указанных в </w:t>
      </w:r>
      <w:hyperlink w:anchor="P16701" w:history="1">
        <w:r w:rsidRPr="00C83A78">
          <w:rPr>
            <w:rFonts w:ascii="Times New Roman" w:hAnsi="Times New Roman" w:cs="Times New Roman"/>
            <w:color w:val="0000FF"/>
            <w:sz w:val="24"/>
            <w:szCs w:val="24"/>
          </w:rPr>
          <w:t>пунктах 10</w:t>
        </w:r>
      </w:hyperlink>
      <w:r w:rsidRPr="00C83A78">
        <w:rPr>
          <w:rFonts w:ascii="Times New Roman" w:hAnsi="Times New Roman" w:cs="Times New Roman"/>
          <w:sz w:val="24"/>
          <w:szCs w:val="24"/>
        </w:rPr>
        <w:t xml:space="preserve"> и </w:t>
      </w:r>
      <w:hyperlink w:anchor="P16706" w:history="1">
        <w:r w:rsidRPr="00C83A78">
          <w:rPr>
            <w:rFonts w:ascii="Times New Roman" w:hAnsi="Times New Roman" w:cs="Times New Roman"/>
            <w:color w:val="0000FF"/>
            <w:sz w:val="24"/>
            <w:szCs w:val="24"/>
          </w:rPr>
          <w:t>11</w:t>
        </w:r>
      </w:hyperlink>
      <w:r w:rsidRPr="00C83A78">
        <w:rPr>
          <w:rFonts w:ascii="Times New Roman" w:hAnsi="Times New Roman" w:cs="Times New Roman"/>
          <w:sz w:val="24"/>
          <w:szCs w:val="24"/>
        </w:rPr>
        <w:t xml:space="preserve"> настоящего Порядка.</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Отказ в предоставлении субсидии по основаниям, предусмотренным </w:t>
      </w:r>
      <w:hyperlink w:anchor="P16696" w:history="1">
        <w:r w:rsidRPr="00C83A78">
          <w:rPr>
            <w:rFonts w:ascii="Times New Roman" w:hAnsi="Times New Roman" w:cs="Times New Roman"/>
            <w:color w:val="0000FF"/>
            <w:sz w:val="24"/>
            <w:szCs w:val="24"/>
          </w:rPr>
          <w:t>подпунктами 1</w:t>
        </w:r>
      </w:hyperlink>
      <w:r w:rsidRPr="00C83A78">
        <w:rPr>
          <w:rFonts w:ascii="Times New Roman" w:hAnsi="Times New Roman" w:cs="Times New Roman"/>
          <w:sz w:val="24"/>
          <w:szCs w:val="24"/>
        </w:rPr>
        <w:t xml:space="preserve">, </w:t>
      </w:r>
      <w:hyperlink w:anchor="P16698" w:history="1">
        <w:r w:rsidRPr="00C83A78">
          <w:rPr>
            <w:rFonts w:ascii="Times New Roman" w:hAnsi="Times New Roman" w:cs="Times New Roman"/>
            <w:color w:val="0000FF"/>
            <w:sz w:val="24"/>
            <w:szCs w:val="24"/>
          </w:rPr>
          <w:t>3</w:t>
        </w:r>
      </w:hyperlink>
      <w:r w:rsidRPr="00C83A78">
        <w:rPr>
          <w:rFonts w:ascii="Times New Roman" w:hAnsi="Times New Roman" w:cs="Times New Roman"/>
          <w:sz w:val="24"/>
          <w:szCs w:val="24"/>
        </w:rPr>
        <w:t xml:space="preserve"> настоящего пункта, не является препятствием для повторного обращения за предоставлением субсидии в случае устранения причин, послуживших основанием для отказа, до наступления срока, установленного </w:t>
      </w:r>
      <w:hyperlink w:anchor="P16701" w:history="1">
        <w:r w:rsidRPr="00C83A78">
          <w:rPr>
            <w:rFonts w:ascii="Times New Roman" w:hAnsi="Times New Roman" w:cs="Times New Roman"/>
            <w:color w:val="0000FF"/>
            <w:sz w:val="24"/>
            <w:szCs w:val="24"/>
          </w:rPr>
          <w:t>пунктом 10</w:t>
        </w:r>
      </w:hyperlink>
      <w:r w:rsidRPr="00C83A78">
        <w:rPr>
          <w:rFonts w:ascii="Times New Roman" w:hAnsi="Times New Roman" w:cs="Times New Roman"/>
          <w:sz w:val="24"/>
          <w:szCs w:val="24"/>
        </w:rPr>
        <w:t xml:space="preserve"> настоящего Порядка.</w:t>
      </w:r>
    </w:p>
    <w:p w:rsidR="00C83A78" w:rsidRPr="00C83A78" w:rsidRDefault="00C83A78" w:rsidP="00C83A78">
      <w:pPr>
        <w:pStyle w:val="ConsPlusNormal"/>
        <w:ind w:firstLine="540"/>
        <w:jc w:val="both"/>
        <w:rPr>
          <w:rFonts w:ascii="Times New Roman" w:hAnsi="Times New Roman" w:cs="Times New Roman"/>
          <w:sz w:val="24"/>
          <w:szCs w:val="24"/>
        </w:rPr>
      </w:pPr>
      <w:bookmarkStart w:id="52" w:name="P16701"/>
      <w:bookmarkEnd w:id="52"/>
      <w:r w:rsidRPr="00C83A78">
        <w:rPr>
          <w:rFonts w:ascii="Times New Roman" w:hAnsi="Times New Roman" w:cs="Times New Roman"/>
          <w:sz w:val="24"/>
          <w:szCs w:val="24"/>
        </w:rPr>
        <w:t xml:space="preserve">10. Для предоставления субсидий муниципальные районы (городские округа) Костромской области, отвечающие критериям, указанным в </w:t>
      </w:r>
      <w:hyperlink w:anchor="P16681" w:history="1">
        <w:r w:rsidRPr="00C83A78">
          <w:rPr>
            <w:rFonts w:ascii="Times New Roman" w:hAnsi="Times New Roman" w:cs="Times New Roman"/>
            <w:color w:val="0000FF"/>
            <w:sz w:val="24"/>
            <w:szCs w:val="24"/>
          </w:rPr>
          <w:t>подпунктах 1</w:t>
        </w:r>
      </w:hyperlink>
      <w:r w:rsidRPr="00C83A78">
        <w:rPr>
          <w:rFonts w:ascii="Times New Roman" w:hAnsi="Times New Roman" w:cs="Times New Roman"/>
          <w:sz w:val="24"/>
          <w:szCs w:val="24"/>
        </w:rPr>
        <w:t xml:space="preserve"> и </w:t>
      </w:r>
      <w:hyperlink w:anchor="P16683" w:history="1">
        <w:r w:rsidRPr="00C83A78">
          <w:rPr>
            <w:rFonts w:ascii="Times New Roman" w:hAnsi="Times New Roman" w:cs="Times New Roman"/>
            <w:color w:val="0000FF"/>
            <w:sz w:val="24"/>
            <w:szCs w:val="24"/>
          </w:rPr>
          <w:t>3 пункта 6</w:t>
        </w:r>
      </w:hyperlink>
      <w:r w:rsidRPr="00C83A78">
        <w:rPr>
          <w:rFonts w:ascii="Times New Roman" w:hAnsi="Times New Roman" w:cs="Times New Roman"/>
          <w:sz w:val="24"/>
          <w:szCs w:val="24"/>
        </w:rPr>
        <w:t xml:space="preserve"> настоящего Порядка, представляют в департамент в срок до 1 декабря текущего года:</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1) заявку на предоставление субсидии с указанием объектов, объемов и стоимости работ по строительству (реконструкции), капитальному ремонту, ремонту и содержанию автомобильных дорог общего пользования местного значения, в том числе по формированию муниципальных дорожных фондов, на соответствующий финансовый год;</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2) ведомости объемов работ, локального ресурсного сметного расчета с положительным заключением соответствующей организации о проверке достоверности определения сметной стоимости данного ресурсного сметного расчета, проектно-сметную документацию (если данная документация необходима в соответствии с действующим законодательством) с положительным заключением государственной экспертизы соответствующего органа на строительство (реконструкцию), капитальный ремонт, ремонт и содержание автомобильных дорог общего пользования местного значения на соответствующий финансовый год, указанных в заявке;</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3) заверенную копию выписки из бюджета муниципального района (городского округа) Костромской области, подтверждающую уровень софинансирования расходного обязательства, источником финансового обеспечения которого является субсидия, в размере, указанном в </w:t>
      </w:r>
      <w:hyperlink w:anchor="P16719" w:history="1">
        <w:r w:rsidRPr="00C83A78">
          <w:rPr>
            <w:rFonts w:ascii="Times New Roman" w:hAnsi="Times New Roman" w:cs="Times New Roman"/>
            <w:color w:val="0000FF"/>
            <w:sz w:val="24"/>
            <w:szCs w:val="24"/>
          </w:rPr>
          <w:t>пункте 14</w:t>
        </w:r>
      </w:hyperlink>
      <w:r w:rsidRPr="00C83A78">
        <w:rPr>
          <w:rFonts w:ascii="Times New Roman" w:hAnsi="Times New Roman" w:cs="Times New Roman"/>
          <w:sz w:val="24"/>
          <w:szCs w:val="24"/>
        </w:rPr>
        <w:t xml:space="preserve"> настоящего Порядка;</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4) пояснительную записку об особо важных объектах транспортной инфраструктуры (путепроводов, мостов, автомобильных дорог, являющихся объездами населенных пунктов, автомобильных дорог, ведущих к объектам промышленности и сельского хозяйства, социально значимым объектам (для муниципальных районов (городских округов) Костромской области, </w:t>
      </w:r>
      <w:r w:rsidRPr="00C83A78">
        <w:rPr>
          <w:rFonts w:ascii="Times New Roman" w:hAnsi="Times New Roman" w:cs="Times New Roman"/>
          <w:sz w:val="24"/>
          <w:szCs w:val="24"/>
        </w:rPr>
        <w:lastRenderedPageBreak/>
        <w:t xml:space="preserve">отвечающих критерию, указанному в </w:t>
      </w:r>
      <w:hyperlink w:anchor="P16683" w:history="1">
        <w:r w:rsidRPr="00C83A78">
          <w:rPr>
            <w:rFonts w:ascii="Times New Roman" w:hAnsi="Times New Roman" w:cs="Times New Roman"/>
            <w:color w:val="0000FF"/>
            <w:sz w:val="24"/>
            <w:szCs w:val="24"/>
          </w:rPr>
          <w:t>подпункте 3 пункта 6</w:t>
        </w:r>
      </w:hyperlink>
      <w:r w:rsidRPr="00C83A78">
        <w:rPr>
          <w:rFonts w:ascii="Times New Roman" w:hAnsi="Times New Roman" w:cs="Times New Roman"/>
          <w:sz w:val="24"/>
          <w:szCs w:val="24"/>
        </w:rPr>
        <w:t xml:space="preserve"> настоящего Порядка).</w:t>
      </w:r>
    </w:p>
    <w:p w:rsidR="00C83A78" w:rsidRPr="00C83A78" w:rsidRDefault="00C83A78" w:rsidP="00C83A78">
      <w:pPr>
        <w:pStyle w:val="ConsPlusNormal"/>
        <w:ind w:firstLine="540"/>
        <w:jc w:val="both"/>
        <w:rPr>
          <w:rFonts w:ascii="Times New Roman" w:hAnsi="Times New Roman" w:cs="Times New Roman"/>
          <w:sz w:val="24"/>
          <w:szCs w:val="24"/>
        </w:rPr>
      </w:pPr>
      <w:bookmarkStart w:id="53" w:name="P16706"/>
      <w:bookmarkEnd w:id="53"/>
      <w:r w:rsidRPr="00C83A78">
        <w:rPr>
          <w:rFonts w:ascii="Times New Roman" w:hAnsi="Times New Roman" w:cs="Times New Roman"/>
          <w:sz w:val="24"/>
          <w:szCs w:val="24"/>
        </w:rPr>
        <w:t xml:space="preserve">11. Для предоставления субсидий муниципальные районы (городские округа) Костромской области, отвечающие критерию, указанному в </w:t>
      </w:r>
      <w:hyperlink w:anchor="P16682" w:history="1">
        <w:r w:rsidRPr="00C83A78">
          <w:rPr>
            <w:rFonts w:ascii="Times New Roman" w:hAnsi="Times New Roman" w:cs="Times New Roman"/>
            <w:color w:val="0000FF"/>
            <w:sz w:val="24"/>
            <w:szCs w:val="24"/>
          </w:rPr>
          <w:t>подпункте 2 пункта 6</w:t>
        </w:r>
      </w:hyperlink>
      <w:r w:rsidRPr="00C83A78">
        <w:rPr>
          <w:rFonts w:ascii="Times New Roman" w:hAnsi="Times New Roman" w:cs="Times New Roman"/>
          <w:sz w:val="24"/>
          <w:szCs w:val="24"/>
        </w:rPr>
        <w:t xml:space="preserve"> настоящего Порядка, представляют в департамент в срок до 1 декабря текущего года:</w:t>
      </w:r>
    </w:p>
    <w:p w:rsidR="00C83A78" w:rsidRPr="00C83A78" w:rsidRDefault="00C83A78" w:rsidP="00C83A78">
      <w:pPr>
        <w:pStyle w:val="ConsPlusNormal"/>
        <w:ind w:firstLine="540"/>
        <w:jc w:val="both"/>
        <w:rPr>
          <w:rFonts w:ascii="Times New Roman" w:hAnsi="Times New Roman" w:cs="Times New Roman"/>
          <w:sz w:val="24"/>
          <w:szCs w:val="24"/>
        </w:rPr>
      </w:pPr>
      <w:bookmarkStart w:id="54" w:name="P16707"/>
      <w:bookmarkEnd w:id="54"/>
      <w:r w:rsidRPr="00C83A78">
        <w:rPr>
          <w:rFonts w:ascii="Times New Roman" w:hAnsi="Times New Roman" w:cs="Times New Roman"/>
          <w:sz w:val="24"/>
          <w:szCs w:val="24"/>
        </w:rPr>
        <w:t>1) акты сверки взаимных расчетов с подрядными организациями на выполненные и неоплаченные в году, предшествующему текущему году, работы по строительству (реконструкции), капитальному ремонту, ремонту и содержанию автомобильных дорог общего пользования местного значения;</w:t>
      </w:r>
    </w:p>
    <w:p w:rsidR="00C83A78" w:rsidRPr="00C83A78" w:rsidRDefault="00C83A78" w:rsidP="00C83A78">
      <w:pPr>
        <w:pStyle w:val="ConsPlusNormal"/>
        <w:ind w:firstLine="540"/>
        <w:jc w:val="both"/>
        <w:rPr>
          <w:rFonts w:ascii="Times New Roman" w:hAnsi="Times New Roman" w:cs="Times New Roman"/>
          <w:sz w:val="24"/>
          <w:szCs w:val="24"/>
        </w:rPr>
      </w:pPr>
      <w:bookmarkStart w:id="55" w:name="P16708"/>
      <w:bookmarkEnd w:id="55"/>
      <w:r w:rsidRPr="00C83A78">
        <w:rPr>
          <w:rFonts w:ascii="Times New Roman" w:hAnsi="Times New Roman" w:cs="Times New Roman"/>
          <w:sz w:val="24"/>
          <w:szCs w:val="24"/>
        </w:rPr>
        <w:t>2) заверенные копии платежных поручений, подтверждающих перечисление средств из бюджета муниципального района (городского округа) Костромской области подрядным организациям, выполнившим в годах, предшествовавших текущему году, работы по строительству (реконструкции), капитальному ремонту, ремонту и содержанию автомобильных дорог общего пользования местного значения, в размере не менее 5 процентов от объема субсидии, предусмотренной бюджету муниципального района Костромской области в дорожном фонде Костромской области на указанные цели.</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12. Департамент рассматривает представленные муниципальными районами (городскими округами) Костромской области документы в течение 10 рабочих дней со дня их поступления и принимает решение о предоставлении субсидий либо об отказе в предоставлении субсидий, о чем письменно уведомляет муниципальные районы (городские округа) Костромской области в течение 5 рабочих дней со дня принятия решения.</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В случае принятия решения об отказе в предоставлении субсидии в уведомлении указывается причина отказа в предоставлении субсидии.</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13. Размер субсидии муниципальным районам (городским округам) Костромской области, отвечающим критериям, указанным в </w:t>
      </w:r>
      <w:hyperlink w:anchor="P16681" w:history="1">
        <w:r w:rsidRPr="00C83A78">
          <w:rPr>
            <w:rFonts w:ascii="Times New Roman" w:hAnsi="Times New Roman" w:cs="Times New Roman"/>
            <w:color w:val="0000FF"/>
            <w:sz w:val="24"/>
            <w:szCs w:val="24"/>
          </w:rPr>
          <w:t>подпунктах 1</w:t>
        </w:r>
      </w:hyperlink>
      <w:r w:rsidRPr="00C83A78">
        <w:rPr>
          <w:rFonts w:ascii="Times New Roman" w:hAnsi="Times New Roman" w:cs="Times New Roman"/>
          <w:sz w:val="24"/>
          <w:szCs w:val="24"/>
        </w:rPr>
        <w:t xml:space="preserve"> и </w:t>
      </w:r>
      <w:hyperlink w:anchor="P16683" w:history="1">
        <w:r w:rsidRPr="00C83A78">
          <w:rPr>
            <w:rFonts w:ascii="Times New Roman" w:hAnsi="Times New Roman" w:cs="Times New Roman"/>
            <w:color w:val="0000FF"/>
            <w:sz w:val="24"/>
            <w:szCs w:val="24"/>
          </w:rPr>
          <w:t>3 пункта 6</w:t>
        </w:r>
      </w:hyperlink>
      <w:r w:rsidRPr="00C83A78">
        <w:rPr>
          <w:rFonts w:ascii="Times New Roman" w:hAnsi="Times New Roman" w:cs="Times New Roman"/>
          <w:sz w:val="24"/>
          <w:szCs w:val="24"/>
        </w:rPr>
        <w:t xml:space="preserve"> настоящего Порядка, определяется по формуле:</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Ф</w:t>
      </w:r>
      <w:r w:rsidRPr="00C83A78">
        <w:rPr>
          <w:rFonts w:ascii="Times New Roman" w:hAnsi="Times New Roman" w:cs="Times New Roman"/>
          <w:sz w:val="24"/>
          <w:szCs w:val="24"/>
          <w:vertAlign w:val="subscript"/>
        </w:rPr>
        <w:t>i</w:t>
      </w:r>
      <w:r w:rsidRPr="00C83A78">
        <w:rPr>
          <w:rFonts w:ascii="Times New Roman" w:hAnsi="Times New Roman" w:cs="Times New Roman"/>
          <w:sz w:val="24"/>
          <w:szCs w:val="24"/>
        </w:rPr>
        <w:t xml:space="preserve"> = С - U</w:t>
      </w:r>
      <w:r w:rsidRPr="00C83A78">
        <w:rPr>
          <w:rFonts w:ascii="Times New Roman" w:hAnsi="Times New Roman" w:cs="Times New Roman"/>
          <w:sz w:val="24"/>
          <w:szCs w:val="24"/>
          <w:vertAlign w:val="subscript"/>
        </w:rPr>
        <w:t>м</w:t>
      </w:r>
      <w:r w:rsidRPr="00C83A78">
        <w:rPr>
          <w:rFonts w:ascii="Times New Roman" w:hAnsi="Times New Roman" w:cs="Times New Roman"/>
          <w:sz w:val="24"/>
          <w:szCs w:val="24"/>
        </w:rPr>
        <w:t>,</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где:</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Ф</w:t>
      </w:r>
      <w:r w:rsidRPr="00C83A78">
        <w:rPr>
          <w:rFonts w:ascii="Times New Roman" w:hAnsi="Times New Roman" w:cs="Times New Roman"/>
          <w:sz w:val="24"/>
          <w:szCs w:val="24"/>
          <w:vertAlign w:val="subscript"/>
        </w:rPr>
        <w:t>i</w:t>
      </w:r>
      <w:r w:rsidRPr="00C83A78">
        <w:rPr>
          <w:rFonts w:ascii="Times New Roman" w:hAnsi="Times New Roman" w:cs="Times New Roman"/>
          <w:sz w:val="24"/>
          <w:szCs w:val="24"/>
        </w:rPr>
        <w:t xml:space="preserve"> - размер субсидии i-му муниципальному району (городскому округу) Костромской области, рублей;</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С - согласованная с департаментом стоимость работ по строительству (реконструкции), капитальному ремонту, ремонту и содержанию автомобильных дорог общего пользования местного значения, в том числе по формированию муниципальных дорожных фондов, на соответствующий финансовый год, рублей;</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U</w:t>
      </w:r>
      <w:r w:rsidRPr="00C83A78">
        <w:rPr>
          <w:rFonts w:ascii="Times New Roman" w:hAnsi="Times New Roman" w:cs="Times New Roman"/>
          <w:sz w:val="24"/>
          <w:szCs w:val="24"/>
          <w:vertAlign w:val="subscript"/>
        </w:rPr>
        <w:t>м</w:t>
      </w:r>
      <w:r w:rsidRPr="00C83A78">
        <w:rPr>
          <w:rFonts w:ascii="Times New Roman" w:hAnsi="Times New Roman" w:cs="Times New Roman"/>
          <w:sz w:val="24"/>
          <w:szCs w:val="24"/>
        </w:rPr>
        <w:t xml:space="preserve"> - средства бюджета i-го муниципального района (городского округа) Костромской области, предусмотренные на софинансирование расходного обязательства, источником финансового обеспечения которого является субсидия, рублей.</w:t>
      </w:r>
    </w:p>
    <w:p w:rsidR="00C83A78" w:rsidRPr="00C83A78" w:rsidRDefault="00C83A78" w:rsidP="00C83A78">
      <w:pPr>
        <w:pStyle w:val="ConsPlusNormal"/>
        <w:ind w:firstLine="540"/>
        <w:jc w:val="both"/>
        <w:rPr>
          <w:rFonts w:ascii="Times New Roman" w:hAnsi="Times New Roman" w:cs="Times New Roman"/>
          <w:sz w:val="24"/>
          <w:szCs w:val="24"/>
        </w:rPr>
      </w:pPr>
      <w:bookmarkStart w:id="56" w:name="P16719"/>
      <w:bookmarkEnd w:id="56"/>
      <w:r w:rsidRPr="00C83A78">
        <w:rPr>
          <w:rFonts w:ascii="Times New Roman" w:hAnsi="Times New Roman" w:cs="Times New Roman"/>
          <w:sz w:val="24"/>
          <w:szCs w:val="24"/>
        </w:rPr>
        <w:t xml:space="preserve">14. Уровень софинансирования за счет средств бюджета муниципального района (городского округа) Костромской области, отвечающего критериям, указанным в </w:t>
      </w:r>
      <w:hyperlink w:anchor="P16681" w:history="1">
        <w:r w:rsidRPr="00C83A78">
          <w:rPr>
            <w:rFonts w:ascii="Times New Roman" w:hAnsi="Times New Roman" w:cs="Times New Roman"/>
            <w:color w:val="0000FF"/>
            <w:sz w:val="24"/>
            <w:szCs w:val="24"/>
          </w:rPr>
          <w:t>подпунктах 1</w:t>
        </w:r>
      </w:hyperlink>
      <w:r w:rsidRPr="00C83A78">
        <w:rPr>
          <w:rFonts w:ascii="Times New Roman" w:hAnsi="Times New Roman" w:cs="Times New Roman"/>
          <w:sz w:val="24"/>
          <w:szCs w:val="24"/>
        </w:rPr>
        <w:t xml:space="preserve"> и </w:t>
      </w:r>
      <w:hyperlink w:anchor="P16683" w:history="1">
        <w:r w:rsidRPr="00C83A78">
          <w:rPr>
            <w:rFonts w:ascii="Times New Roman" w:hAnsi="Times New Roman" w:cs="Times New Roman"/>
            <w:color w:val="0000FF"/>
            <w:sz w:val="24"/>
            <w:szCs w:val="24"/>
          </w:rPr>
          <w:t>3 пункта 6</w:t>
        </w:r>
      </w:hyperlink>
      <w:r w:rsidRPr="00C83A78">
        <w:rPr>
          <w:rFonts w:ascii="Times New Roman" w:hAnsi="Times New Roman" w:cs="Times New Roman"/>
          <w:sz w:val="24"/>
          <w:szCs w:val="24"/>
        </w:rPr>
        <w:t xml:space="preserve"> настоящего Порядка, на очередной финансовый год устанавливается в размере не менее 5 процентов от согласованной с департаментом стоимости работ по строительству (реконструкции), капитальному ремонту, ремонту и содержанию автомобильных дорог общего пользования местного значения, в том числе на формирование муниципальных дорожных фондов, на соответствующий финансовый год.</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15. Размер субсидии муниципальному району (городскому округу) Костромской области, отвечающему критерию, указанному в </w:t>
      </w:r>
      <w:hyperlink w:anchor="P16682" w:history="1">
        <w:r w:rsidRPr="00C83A78">
          <w:rPr>
            <w:rFonts w:ascii="Times New Roman" w:hAnsi="Times New Roman" w:cs="Times New Roman"/>
            <w:color w:val="0000FF"/>
            <w:sz w:val="24"/>
            <w:szCs w:val="24"/>
          </w:rPr>
          <w:t>подпункте 2 пункта 6</w:t>
        </w:r>
      </w:hyperlink>
      <w:r w:rsidRPr="00C83A78">
        <w:rPr>
          <w:rFonts w:ascii="Times New Roman" w:hAnsi="Times New Roman" w:cs="Times New Roman"/>
          <w:sz w:val="24"/>
          <w:szCs w:val="24"/>
        </w:rPr>
        <w:t xml:space="preserve"> настоящего Порядка, определяется суммой сложившейся задолженности бюджета муниципального района (городского округа) Костромской области перед подрядными организациями, выполнившими в предыдущие годы работы по строительству (реконструкции), капитальному ремонту, ремонту и содержанию автомобильных дорог общего пользования местного значения, в соответствии с представленными документами, указанными в </w:t>
      </w:r>
      <w:hyperlink w:anchor="P16706" w:history="1">
        <w:r w:rsidRPr="00C83A78">
          <w:rPr>
            <w:rFonts w:ascii="Times New Roman" w:hAnsi="Times New Roman" w:cs="Times New Roman"/>
            <w:color w:val="0000FF"/>
            <w:sz w:val="24"/>
            <w:szCs w:val="24"/>
          </w:rPr>
          <w:t>пункте 11</w:t>
        </w:r>
      </w:hyperlink>
      <w:r w:rsidRPr="00C83A78">
        <w:rPr>
          <w:rFonts w:ascii="Times New Roman" w:hAnsi="Times New Roman" w:cs="Times New Roman"/>
          <w:sz w:val="24"/>
          <w:szCs w:val="24"/>
        </w:rPr>
        <w:t xml:space="preserve"> настоящего Порядка, и в пределах средств, предусмотренных на данные цели в дорожном фонде Костромской области на текущий финансовый год.</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16. Уровень софинансирования за счет средств бюджета муниципального района (городского округа) Костромской области, отвечающего критерию, указанному в </w:t>
      </w:r>
      <w:hyperlink w:anchor="P16682" w:history="1">
        <w:r w:rsidRPr="00C83A78">
          <w:rPr>
            <w:rFonts w:ascii="Times New Roman" w:hAnsi="Times New Roman" w:cs="Times New Roman"/>
            <w:color w:val="0000FF"/>
            <w:sz w:val="24"/>
            <w:szCs w:val="24"/>
          </w:rPr>
          <w:t>подпункте 2 пункта 6</w:t>
        </w:r>
      </w:hyperlink>
      <w:r w:rsidRPr="00C83A78">
        <w:rPr>
          <w:rFonts w:ascii="Times New Roman" w:hAnsi="Times New Roman" w:cs="Times New Roman"/>
          <w:sz w:val="24"/>
          <w:szCs w:val="24"/>
        </w:rPr>
        <w:t xml:space="preserve"> настоящего Порядка, на строительство (реконструкцию), капитальный ремонт, ремонт и содержание автомобильных дорог общего пользования местного значения в текущем финансовом году устанавливается не менее 5 процентов от размера субсидии и подтверждается документами, </w:t>
      </w:r>
      <w:r w:rsidRPr="00C83A78">
        <w:rPr>
          <w:rFonts w:ascii="Times New Roman" w:hAnsi="Times New Roman" w:cs="Times New Roman"/>
          <w:sz w:val="24"/>
          <w:szCs w:val="24"/>
        </w:rPr>
        <w:lastRenderedPageBreak/>
        <w:t xml:space="preserve">указанными в </w:t>
      </w:r>
      <w:hyperlink w:anchor="P16707" w:history="1">
        <w:r w:rsidRPr="00C83A78">
          <w:rPr>
            <w:rFonts w:ascii="Times New Roman" w:hAnsi="Times New Roman" w:cs="Times New Roman"/>
            <w:color w:val="0000FF"/>
            <w:sz w:val="24"/>
            <w:szCs w:val="24"/>
          </w:rPr>
          <w:t>подпунктах 1</w:t>
        </w:r>
      </w:hyperlink>
      <w:r w:rsidRPr="00C83A78">
        <w:rPr>
          <w:rFonts w:ascii="Times New Roman" w:hAnsi="Times New Roman" w:cs="Times New Roman"/>
          <w:sz w:val="24"/>
          <w:szCs w:val="24"/>
        </w:rPr>
        <w:t xml:space="preserve"> и </w:t>
      </w:r>
      <w:hyperlink w:anchor="P16708" w:history="1">
        <w:r w:rsidRPr="00C83A78">
          <w:rPr>
            <w:rFonts w:ascii="Times New Roman" w:hAnsi="Times New Roman" w:cs="Times New Roman"/>
            <w:color w:val="0000FF"/>
            <w:sz w:val="24"/>
            <w:szCs w:val="24"/>
          </w:rPr>
          <w:t>2 пункта 11</w:t>
        </w:r>
      </w:hyperlink>
      <w:r w:rsidRPr="00C83A78">
        <w:rPr>
          <w:rFonts w:ascii="Times New Roman" w:hAnsi="Times New Roman" w:cs="Times New Roman"/>
          <w:sz w:val="24"/>
          <w:szCs w:val="24"/>
        </w:rPr>
        <w:t xml:space="preserve"> настоящего Порядка.</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17. Субсидии перечисляются департаментом получателям субсидий на лицевые счета администраторов доходов бюджетов муниципальных районов (городских округов) Костромской области.</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18. В случае если объем бюджетных ассигнований, предусмотренных в бюджете муниципального района (городского округа) Костромской области на реализацию расходного обязательства, источником финансового обеспечения которого является субсидия, не соответствует установленному для муниципального района (городского округа) Костромской области объему софинансирования расходного обязательства из бюджета муниципального района (городского округа) Костромской области (меньше установленного объема), размер субсидии бюджету муниципального района (городского округа) Костромской области подлежит сокращению до соответствующего уровня софинансирования.</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19. В случае если размер запрашиваемых субсидий превышает объем бюджетных ассигнований, предусмотренных в областном бюджете на указанные цели на соответствующий период, предоставление субсидий получателям субсидий осуществляется в равных долях пропорционально сумме запрашиваемых субсидий.</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20. Оценка эффективности использования и соблюдения условий предоставления субсидии осуществляется департаментом исходя из достижения значения показателя результативности предоставления субсидии, выраженного долей освоенных средств, предоставленной субсидии бюджету муниципального района (городского округа) Костромской области.</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21. Средства субсидий носят целевой характер и не могут быть использованы на другие цели.</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22. Не использованный остаток субсидий на 1 января текущего финансового года подлежит возврату в областной бюджет в порядке, установленном бюджетным законодательством.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23. Ответственность за своевременность, полноту и достоверность представления сведений, целевое использование субсидии возлагается на получателя субсидии.</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24. Получатели субсидий представляют в департамент </w:t>
      </w:r>
      <w:hyperlink w:anchor="P16755" w:history="1">
        <w:r w:rsidRPr="00C83A78">
          <w:rPr>
            <w:rFonts w:ascii="Times New Roman" w:hAnsi="Times New Roman" w:cs="Times New Roman"/>
            <w:color w:val="0000FF"/>
            <w:sz w:val="24"/>
            <w:szCs w:val="24"/>
          </w:rPr>
          <w:t>отчет</w:t>
        </w:r>
      </w:hyperlink>
      <w:r w:rsidRPr="00C83A78">
        <w:rPr>
          <w:rFonts w:ascii="Times New Roman" w:hAnsi="Times New Roman" w:cs="Times New Roman"/>
          <w:sz w:val="24"/>
          <w:szCs w:val="24"/>
        </w:rPr>
        <w:t xml:space="preserve"> об осуществлении расходов бюджета муниципального района (городского округа) Костромской области на строительство (реконструкцию), капитальный ремонт, ремонт и содержание автомобильных дорог общего пользования местного значения, в том числе на формирование муниципальных дорожных фондов в 2015-2022 годы, и о достигнутых значениях показателей результативности предоставления субсидии ежеквартально, не позднее десятого числа месяца, следующего за отчетным периодом, по форме согласно приложению к настоящему Порядку.</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25. Департамент представляет в департамент финансов Костромской области отчет об использовании субсидий в разрезе муниципальных районов (городских округов) Костромской области в сроки, установленные для представления бюджетной отчетности.</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26. Контроль за целевым использованием субсидий осуществляют департамент, департамент финансового контроля Костромской области в соответствии с установленными полномочиями.</w:t>
      </w:r>
    </w:p>
    <w:p w:rsidR="00C83A78" w:rsidRPr="00C83A78" w:rsidRDefault="00C83A78" w:rsidP="00C83A78">
      <w:pPr>
        <w:pStyle w:val="ConsPlusNormal"/>
        <w:ind w:firstLine="540"/>
        <w:jc w:val="both"/>
        <w:rPr>
          <w:rFonts w:ascii="Times New Roman" w:hAnsi="Times New Roman" w:cs="Times New Roman"/>
          <w:sz w:val="24"/>
          <w:szCs w:val="24"/>
        </w:rPr>
      </w:pPr>
      <w:bookmarkStart w:id="57" w:name="P16732"/>
      <w:bookmarkEnd w:id="57"/>
      <w:r w:rsidRPr="00C83A78">
        <w:rPr>
          <w:rFonts w:ascii="Times New Roman" w:hAnsi="Times New Roman" w:cs="Times New Roman"/>
          <w:sz w:val="24"/>
          <w:szCs w:val="24"/>
        </w:rPr>
        <w:t>27. В случае нарушения получателями субсидий условий предоставления субсидий, установленных настоящим Порядком и заключенными соглашениями, использования субсидий не по целевому назначению, а также обнаружения излишне выплаченных сумм субсидий субсидии на основании письменных требований департамента и (или) предписаний департамента финансового контроля Костромской области подлежат возврату получателями субсидий в областной бюджет в соответствии с бюджетным законодательством Российской Федерации в течение 10 рабочих дней со дня получения соответствующего требования и (или) предписания.</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28. Письменные требования департамента или предписания департамента финансового контроля Костромской области о возврате субсидий при обнаружении обстоятельств, предусмотренных </w:t>
      </w:r>
      <w:hyperlink w:anchor="P16732" w:history="1">
        <w:r w:rsidRPr="00C83A78">
          <w:rPr>
            <w:rFonts w:ascii="Times New Roman" w:hAnsi="Times New Roman" w:cs="Times New Roman"/>
            <w:color w:val="0000FF"/>
            <w:sz w:val="24"/>
            <w:szCs w:val="24"/>
          </w:rPr>
          <w:t>пунктом 27</w:t>
        </w:r>
      </w:hyperlink>
      <w:r w:rsidRPr="00C83A78">
        <w:rPr>
          <w:rFonts w:ascii="Times New Roman" w:hAnsi="Times New Roman" w:cs="Times New Roman"/>
          <w:sz w:val="24"/>
          <w:szCs w:val="24"/>
        </w:rPr>
        <w:t xml:space="preserve"> настоящего Порядка, направляются заказными письмами с уведомлением о вручении получателям субсидий.</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29. При невозвращении субсидий в областной бюджет получателями субсидий в срок, установленный в </w:t>
      </w:r>
      <w:hyperlink w:anchor="P16732" w:history="1">
        <w:r w:rsidRPr="00C83A78">
          <w:rPr>
            <w:rFonts w:ascii="Times New Roman" w:hAnsi="Times New Roman" w:cs="Times New Roman"/>
            <w:color w:val="0000FF"/>
            <w:sz w:val="24"/>
            <w:szCs w:val="24"/>
          </w:rPr>
          <w:t>пункте 27</w:t>
        </w:r>
      </w:hyperlink>
      <w:r w:rsidRPr="00C83A78">
        <w:rPr>
          <w:rFonts w:ascii="Times New Roman" w:hAnsi="Times New Roman" w:cs="Times New Roman"/>
          <w:sz w:val="24"/>
          <w:szCs w:val="24"/>
        </w:rPr>
        <w:t xml:space="preserve"> настоящего Порядка, взыскание субсидий осуществляется в судебном порядке.</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spacing w:after="0" w:line="240" w:lineRule="auto"/>
        <w:rPr>
          <w:rFonts w:ascii="Times New Roman" w:hAnsi="Times New Roman" w:cs="Times New Roman"/>
          <w:sz w:val="24"/>
          <w:szCs w:val="24"/>
        </w:rPr>
        <w:sectPr w:rsidR="00C83A78" w:rsidRPr="00C83A78" w:rsidSect="00C83A78">
          <w:pgSz w:w="11905" w:h="16838"/>
          <w:pgMar w:top="567" w:right="567" w:bottom="567" w:left="567" w:header="0" w:footer="0" w:gutter="0"/>
          <w:cols w:space="720"/>
        </w:sectPr>
      </w:pPr>
    </w:p>
    <w:p w:rsidR="00C83A78" w:rsidRPr="00C83A78" w:rsidRDefault="00C83A78" w:rsidP="00C83A78">
      <w:pPr>
        <w:pStyle w:val="ConsPlusNormal"/>
        <w:jc w:val="right"/>
        <w:outlineLvl w:val="2"/>
        <w:rPr>
          <w:rFonts w:ascii="Times New Roman" w:hAnsi="Times New Roman" w:cs="Times New Roman"/>
          <w:sz w:val="24"/>
          <w:szCs w:val="24"/>
        </w:rPr>
      </w:pPr>
      <w:r w:rsidRPr="00C83A78">
        <w:rPr>
          <w:rFonts w:ascii="Times New Roman" w:hAnsi="Times New Roman" w:cs="Times New Roman"/>
          <w:sz w:val="24"/>
          <w:szCs w:val="24"/>
        </w:rPr>
        <w:lastRenderedPageBreak/>
        <w:t>Приложение</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к Порядку предоставления субсидий</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из областного бюджета бюджетам</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муниципальных районов (городских</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округов) Костромской области</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на строительство (реконструкцию),</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капитальный ремонт, ремонт</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и содержание автомобильных</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дорог общего пользования</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местного значения, в том числе</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на формирование муниципальных</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дорожных фондов, в 2015-2022 годы</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ФОРМА</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center"/>
        <w:rPr>
          <w:rFonts w:ascii="Times New Roman" w:hAnsi="Times New Roman" w:cs="Times New Roman"/>
          <w:sz w:val="24"/>
          <w:szCs w:val="24"/>
        </w:rPr>
      </w:pPr>
      <w:bookmarkStart w:id="58" w:name="P16755"/>
      <w:bookmarkEnd w:id="58"/>
      <w:r w:rsidRPr="00C83A78">
        <w:rPr>
          <w:rFonts w:ascii="Times New Roman" w:hAnsi="Times New Roman" w:cs="Times New Roman"/>
          <w:sz w:val="24"/>
          <w:szCs w:val="24"/>
        </w:rPr>
        <w:t>ОТЧЕТ</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об осуществлении расходов бюджета муниципального района</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(городского округа) Костромской области на строительство</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(реконструкцию), капитальный ремонт, ремонт и содержание</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автомобильных дорог общего пользования местного значения,</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в том числе на формирование муниципальных дорожных фондов</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в 2015-2022 годы, и о достигнутых значениях показателей</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результативности предоставления субсидии</w:t>
      </w:r>
    </w:p>
    <w:p w:rsidR="00C83A78" w:rsidRPr="00C83A78" w:rsidRDefault="00C83A78" w:rsidP="00C83A78">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10"/>
        <w:gridCol w:w="2098"/>
        <w:gridCol w:w="680"/>
        <w:gridCol w:w="1020"/>
        <w:gridCol w:w="1191"/>
        <w:gridCol w:w="717"/>
        <w:gridCol w:w="1020"/>
        <w:gridCol w:w="1130"/>
        <w:gridCol w:w="734"/>
        <w:gridCol w:w="1020"/>
        <w:gridCol w:w="1040"/>
        <w:gridCol w:w="1134"/>
        <w:gridCol w:w="680"/>
        <w:gridCol w:w="1013"/>
        <w:gridCol w:w="1013"/>
        <w:gridCol w:w="1247"/>
      </w:tblGrid>
      <w:tr w:rsidR="00C83A78" w:rsidRPr="00C83A78">
        <w:tc>
          <w:tcPr>
            <w:tcW w:w="510" w:type="dxa"/>
            <w:vMerge w:val="restart"/>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N п/п</w:t>
            </w:r>
          </w:p>
        </w:tc>
        <w:tc>
          <w:tcPr>
            <w:tcW w:w="2098" w:type="dxa"/>
            <w:vMerge w:val="restart"/>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Наименование показателей</w:t>
            </w:r>
          </w:p>
        </w:tc>
        <w:tc>
          <w:tcPr>
            <w:tcW w:w="2891" w:type="dxa"/>
            <w:gridSpan w:val="3"/>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Плановый объем обязательств на _____ год (в соответствии с заключенным соглашением), тыс. рублей</w:t>
            </w:r>
          </w:p>
        </w:tc>
        <w:tc>
          <w:tcPr>
            <w:tcW w:w="717" w:type="dxa"/>
            <w:vMerge w:val="restart"/>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Всего</w:t>
            </w:r>
          </w:p>
        </w:tc>
        <w:tc>
          <w:tcPr>
            <w:tcW w:w="2150" w:type="dxa"/>
            <w:gridSpan w:val="2"/>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Фактический объем финансирования расходов нарастающим итогом на конец отчетного периода, тыс. рублей</w:t>
            </w:r>
          </w:p>
        </w:tc>
        <w:tc>
          <w:tcPr>
            <w:tcW w:w="2794" w:type="dxa"/>
            <w:gridSpan w:val="3"/>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Оплачено нарастающим итогом на конец отчетного периода, тыс. рублей</w:t>
            </w:r>
          </w:p>
        </w:tc>
        <w:tc>
          <w:tcPr>
            <w:tcW w:w="1134" w:type="dxa"/>
            <w:vMerge w:val="restart"/>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Причины неосвоения в полном объеме бюджетных средств</w:t>
            </w:r>
          </w:p>
        </w:tc>
        <w:tc>
          <w:tcPr>
            <w:tcW w:w="2706" w:type="dxa"/>
            <w:gridSpan w:val="3"/>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Остаток средств, тыс. рублей</w:t>
            </w:r>
          </w:p>
        </w:tc>
        <w:tc>
          <w:tcPr>
            <w:tcW w:w="1247"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Значение показателя результативности предоставления субсидии</w:t>
            </w:r>
          </w:p>
        </w:tc>
      </w:tr>
      <w:tr w:rsidR="00C83A78" w:rsidRPr="00C83A78">
        <w:tc>
          <w:tcPr>
            <w:tcW w:w="510" w:type="dxa"/>
            <w:vMerge/>
          </w:tcPr>
          <w:p w:rsidR="00C83A78" w:rsidRPr="00C83A78" w:rsidRDefault="00C83A78" w:rsidP="00C83A78">
            <w:pPr>
              <w:spacing w:after="0" w:line="240" w:lineRule="auto"/>
              <w:rPr>
                <w:rFonts w:ascii="Times New Roman" w:hAnsi="Times New Roman" w:cs="Times New Roman"/>
                <w:sz w:val="24"/>
                <w:szCs w:val="24"/>
              </w:rPr>
            </w:pPr>
          </w:p>
        </w:tc>
        <w:tc>
          <w:tcPr>
            <w:tcW w:w="2098" w:type="dxa"/>
            <w:vMerge/>
          </w:tcPr>
          <w:p w:rsidR="00C83A78" w:rsidRPr="00C83A78" w:rsidRDefault="00C83A78" w:rsidP="00C83A78">
            <w:pPr>
              <w:spacing w:after="0" w:line="240" w:lineRule="auto"/>
              <w:rPr>
                <w:rFonts w:ascii="Times New Roman" w:hAnsi="Times New Roman" w:cs="Times New Roman"/>
                <w:sz w:val="24"/>
                <w:szCs w:val="24"/>
              </w:rPr>
            </w:pPr>
          </w:p>
        </w:tc>
        <w:tc>
          <w:tcPr>
            <w:tcW w:w="680"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всего</w:t>
            </w:r>
          </w:p>
        </w:tc>
        <w:tc>
          <w:tcPr>
            <w:tcW w:w="1020"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средства областного бюджета</w:t>
            </w:r>
          </w:p>
        </w:tc>
        <w:tc>
          <w:tcPr>
            <w:tcW w:w="1191"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средства муниципального района Костромс</w:t>
            </w:r>
            <w:r w:rsidRPr="00C83A78">
              <w:rPr>
                <w:rFonts w:ascii="Times New Roman" w:hAnsi="Times New Roman" w:cs="Times New Roman"/>
                <w:sz w:val="24"/>
                <w:szCs w:val="24"/>
              </w:rPr>
              <w:lastRenderedPageBreak/>
              <w:t>кой области</w:t>
            </w:r>
          </w:p>
        </w:tc>
        <w:tc>
          <w:tcPr>
            <w:tcW w:w="717" w:type="dxa"/>
            <w:vMerge/>
          </w:tcPr>
          <w:p w:rsidR="00C83A78" w:rsidRPr="00C83A78" w:rsidRDefault="00C83A78" w:rsidP="00C83A78">
            <w:pPr>
              <w:spacing w:after="0" w:line="240" w:lineRule="auto"/>
              <w:rPr>
                <w:rFonts w:ascii="Times New Roman" w:hAnsi="Times New Roman" w:cs="Times New Roman"/>
                <w:sz w:val="24"/>
                <w:szCs w:val="24"/>
              </w:rPr>
            </w:pPr>
          </w:p>
        </w:tc>
        <w:tc>
          <w:tcPr>
            <w:tcW w:w="1020"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средства областного бюджета</w:t>
            </w:r>
          </w:p>
        </w:tc>
        <w:tc>
          <w:tcPr>
            <w:tcW w:w="1130"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средства муниципального района Костромс</w:t>
            </w:r>
            <w:r w:rsidRPr="00C83A78">
              <w:rPr>
                <w:rFonts w:ascii="Times New Roman" w:hAnsi="Times New Roman" w:cs="Times New Roman"/>
                <w:sz w:val="24"/>
                <w:szCs w:val="24"/>
              </w:rPr>
              <w:lastRenderedPageBreak/>
              <w:t>кой области</w:t>
            </w:r>
          </w:p>
        </w:tc>
        <w:tc>
          <w:tcPr>
            <w:tcW w:w="73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всего</w:t>
            </w:r>
          </w:p>
        </w:tc>
        <w:tc>
          <w:tcPr>
            <w:tcW w:w="1020"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средства областного бюджета</w:t>
            </w:r>
          </w:p>
        </w:tc>
        <w:tc>
          <w:tcPr>
            <w:tcW w:w="1040"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средства муниципального района Костром</w:t>
            </w:r>
            <w:r w:rsidRPr="00C83A78">
              <w:rPr>
                <w:rFonts w:ascii="Times New Roman" w:hAnsi="Times New Roman" w:cs="Times New Roman"/>
                <w:sz w:val="24"/>
                <w:szCs w:val="24"/>
              </w:rPr>
              <w:lastRenderedPageBreak/>
              <w:t>ской области</w:t>
            </w:r>
          </w:p>
        </w:tc>
        <w:tc>
          <w:tcPr>
            <w:tcW w:w="1134" w:type="dxa"/>
            <w:vMerge/>
          </w:tcPr>
          <w:p w:rsidR="00C83A78" w:rsidRPr="00C83A78" w:rsidRDefault="00C83A78" w:rsidP="00C83A78">
            <w:pPr>
              <w:spacing w:after="0" w:line="240" w:lineRule="auto"/>
              <w:rPr>
                <w:rFonts w:ascii="Times New Roman" w:hAnsi="Times New Roman" w:cs="Times New Roman"/>
                <w:sz w:val="24"/>
                <w:szCs w:val="24"/>
              </w:rPr>
            </w:pPr>
          </w:p>
        </w:tc>
        <w:tc>
          <w:tcPr>
            <w:tcW w:w="680"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всего</w:t>
            </w:r>
          </w:p>
        </w:tc>
        <w:tc>
          <w:tcPr>
            <w:tcW w:w="1013"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средства областного бюджета</w:t>
            </w:r>
          </w:p>
        </w:tc>
        <w:tc>
          <w:tcPr>
            <w:tcW w:w="1013"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 xml:space="preserve">средства муниципального района </w:t>
            </w:r>
            <w:r w:rsidRPr="00C83A78">
              <w:rPr>
                <w:rFonts w:ascii="Times New Roman" w:hAnsi="Times New Roman" w:cs="Times New Roman"/>
                <w:sz w:val="24"/>
                <w:szCs w:val="24"/>
              </w:rPr>
              <w:lastRenderedPageBreak/>
              <w:t>Костромской области</w:t>
            </w:r>
          </w:p>
        </w:tc>
        <w:tc>
          <w:tcPr>
            <w:tcW w:w="1247" w:type="dxa"/>
          </w:tcPr>
          <w:p w:rsidR="00C83A78" w:rsidRPr="00C83A78" w:rsidRDefault="00C83A78" w:rsidP="00C83A78">
            <w:pPr>
              <w:pStyle w:val="ConsPlusNormal"/>
              <w:rPr>
                <w:rFonts w:ascii="Times New Roman" w:hAnsi="Times New Roman" w:cs="Times New Roman"/>
                <w:sz w:val="24"/>
                <w:szCs w:val="24"/>
              </w:rPr>
            </w:pPr>
          </w:p>
        </w:tc>
      </w:tr>
      <w:tr w:rsidR="00C83A78" w:rsidRPr="00C83A78">
        <w:tc>
          <w:tcPr>
            <w:tcW w:w="510"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1</w:t>
            </w:r>
          </w:p>
        </w:tc>
        <w:tc>
          <w:tcPr>
            <w:tcW w:w="209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w:t>
            </w:r>
          </w:p>
        </w:tc>
        <w:tc>
          <w:tcPr>
            <w:tcW w:w="680"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w:t>
            </w:r>
          </w:p>
        </w:tc>
        <w:tc>
          <w:tcPr>
            <w:tcW w:w="1020"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w:t>
            </w:r>
          </w:p>
        </w:tc>
        <w:tc>
          <w:tcPr>
            <w:tcW w:w="1191"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w:t>
            </w:r>
          </w:p>
        </w:tc>
        <w:tc>
          <w:tcPr>
            <w:tcW w:w="717"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w:t>
            </w:r>
          </w:p>
        </w:tc>
        <w:tc>
          <w:tcPr>
            <w:tcW w:w="1020"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w:t>
            </w:r>
          </w:p>
        </w:tc>
        <w:tc>
          <w:tcPr>
            <w:tcW w:w="1130"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w:t>
            </w:r>
          </w:p>
        </w:tc>
        <w:tc>
          <w:tcPr>
            <w:tcW w:w="73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w:t>
            </w:r>
          </w:p>
        </w:tc>
        <w:tc>
          <w:tcPr>
            <w:tcW w:w="1020"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w:t>
            </w:r>
          </w:p>
        </w:tc>
        <w:tc>
          <w:tcPr>
            <w:tcW w:w="1040"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w:t>
            </w:r>
          </w:p>
        </w:tc>
        <w:tc>
          <w:tcPr>
            <w:tcW w:w="113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w:t>
            </w:r>
          </w:p>
        </w:tc>
        <w:tc>
          <w:tcPr>
            <w:tcW w:w="680"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w:t>
            </w:r>
          </w:p>
        </w:tc>
        <w:tc>
          <w:tcPr>
            <w:tcW w:w="1013"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14</w:t>
            </w:r>
          </w:p>
        </w:tc>
        <w:tc>
          <w:tcPr>
            <w:tcW w:w="1013"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w:t>
            </w:r>
          </w:p>
        </w:tc>
        <w:tc>
          <w:tcPr>
            <w:tcW w:w="1247"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16</w:t>
            </w:r>
          </w:p>
        </w:tc>
      </w:tr>
      <w:tr w:rsidR="00C83A78" w:rsidRPr="00C83A78">
        <w:tc>
          <w:tcPr>
            <w:tcW w:w="510"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w:t>
            </w:r>
          </w:p>
        </w:tc>
        <w:tc>
          <w:tcPr>
            <w:tcW w:w="2098"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Строительство (реконструкция), капитальный ремонт, ремонт и содержание автомобильных дорог общего пользования местного значения, в том числе на формирование муниципальных дорожных фондов</w:t>
            </w:r>
          </w:p>
        </w:tc>
        <w:tc>
          <w:tcPr>
            <w:tcW w:w="680" w:type="dxa"/>
          </w:tcPr>
          <w:p w:rsidR="00C83A78" w:rsidRPr="00C83A78" w:rsidRDefault="00C83A78" w:rsidP="00C83A78">
            <w:pPr>
              <w:pStyle w:val="ConsPlusNormal"/>
              <w:rPr>
                <w:rFonts w:ascii="Times New Roman" w:hAnsi="Times New Roman" w:cs="Times New Roman"/>
                <w:sz w:val="24"/>
                <w:szCs w:val="24"/>
              </w:rPr>
            </w:pPr>
          </w:p>
        </w:tc>
        <w:tc>
          <w:tcPr>
            <w:tcW w:w="1020" w:type="dxa"/>
          </w:tcPr>
          <w:p w:rsidR="00C83A78" w:rsidRPr="00C83A78" w:rsidRDefault="00C83A78" w:rsidP="00C83A78">
            <w:pPr>
              <w:pStyle w:val="ConsPlusNormal"/>
              <w:rPr>
                <w:rFonts w:ascii="Times New Roman" w:hAnsi="Times New Roman" w:cs="Times New Roman"/>
                <w:sz w:val="24"/>
                <w:szCs w:val="24"/>
              </w:rPr>
            </w:pPr>
          </w:p>
        </w:tc>
        <w:tc>
          <w:tcPr>
            <w:tcW w:w="1191" w:type="dxa"/>
          </w:tcPr>
          <w:p w:rsidR="00C83A78" w:rsidRPr="00C83A78" w:rsidRDefault="00C83A78" w:rsidP="00C83A78">
            <w:pPr>
              <w:pStyle w:val="ConsPlusNormal"/>
              <w:rPr>
                <w:rFonts w:ascii="Times New Roman" w:hAnsi="Times New Roman" w:cs="Times New Roman"/>
                <w:sz w:val="24"/>
                <w:szCs w:val="24"/>
              </w:rPr>
            </w:pPr>
          </w:p>
        </w:tc>
        <w:tc>
          <w:tcPr>
            <w:tcW w:w="717" w:type="dxa"/>
          </w:tcPr>
          <w:p w:rsidR="00C83A78" w:rsidRPr="00C83A78" w:rsidRDefault="00C83A78" w:rsidP="00C83A78">
            <w:pPr>
              <w:pStyle w:val="ConsPlusNormal"/>
              <w:rPr>
                <w:rFonts w:ascii="Times New Roman" w:hAnsi="Times New Roman" w:cs="Times New Roman"/>
                <w:sz w:val="24"/>
                <w:szCs w:val="24"/>
              </w:rPr>
            </w:pPr>
          </w:p>
        </w:tc>
        <w:tc>
          <w:tcPr>
            <w:tcW w:w="1020" w:type="dxa"/>
          </w:tcPr>
          <w:p w:rsidR="00C83A78" w:rsidRPr="00C83A78" w:rsidRDefault="00C83A78" w:rsidP="00C83A78">
            <w:pPr>
              <w:pStyle w:val="ConsPlusNormal"/>
              <w:rPr>
                <w:rFonts w:ascii="Times New Roman" w:hAnsi="Times New Roman" w:cs="Times New Roman"/>
                <w:sz w:val="24"/>
                <w:szCs w:val="24"/>
              </w:rPr>
            </w:pPr>
          </w:p>
        </w:tc>
        <w:tc>
          <w:tcPr>
            <w:tcW w:w="1130" w:type="dxa"/>
          </w:tcPr>
          <w:p w:rsidR="00C83A78" w:rsidRPr="00C83A78" w:rsidRDefault="00C83A78" w:rsidP="00C83A78">
            <w:pPr>
              <w:pStyle w:val="ConsPlusNormal"/>
              <w:rPr>
                <w:rFonts w:ascii="Times New Roman" w:hAnsi="Times New Roman" w:cs="Times New Roman"/>
                <w:sz w:val="24"/>
                <w:szCs w:val="24"/>
              </w:rPr>
            </w:pPr>
          </w:p>
        </w:tc>
        <w:tc>
          <w:tcPr>
            <w:tcW w:w="734" w:type="dxa"/>
          </w:tcPr>
          <w:p w:rsidR="00C83A78" w:rsidRPr="00C83A78" w:rsidRDefault="00C83A78" w:rsidP="00C83A78">
            <w:pPr>
              <w:pStyle w:val="ConsPlusNormal"/>
              <w:rPr>
                <w:rFonts w:ascii="Times New Roman" w:hAnsi="Times New Roman" w:cs="Times New Roman"/>
                <w:sz w:val="24"/>
                <w:szCs w:val="24"/>
              </w:rPr>
            </w:pPr>
          </w:p>
        </w:tc>
        <w:tc>
          <w:tcPr>
            <w:tcW w:w="1020" w:type="dxa"/>
          </w:tcPr>
          <w:p w:rsidR="00C83A78" w:rsidRPr="00C83A78" w:rsidRDefault="00C83A78" w:rsidP="00C83A78">
            <w:pPr>
              <w:pStyle w:val="ConsPlusNormal"/>
              <w:rPr>
                <w:rFonts w:ascii="Times New Roman" w:hAnsi="Times New Roman" w:cs="Times New Roman"/>
                <w:sz w:val="24"/>
                <w:szCs w:val="24"/>
              </w:rPr>
            </w:pPr>
          </w:p>
        </w:tc>
        <w:tc>
          <w:tcPr>
            <w:tcW w:w="1040" w:type="dxa"/>
          </w:tcPr>
          <w:p w:rsidR="00C83A78" w:rsidRPr="00C83A78" w:rsidRDefault="00C83A78" w:rsidP="00C83A78">
            <w:pPr>
              <w:pStyle w:val="ConsPlusNormal"/>
              <w:rPr>
                <w:rFonts w:ascii="Times New Roman" w:hAnsi="Times New Roman" w:cs="Times New Roman"/>
                <w:sz w:val="24"/>
                <w:szCs w:val="24"/>
              </w:rPr>
            </w:pPr>
          </w:p>
        </w:tc>
        <w:tc>
          <w:tcPr>
            <w:tcW w:w="1134" w:type="dxa"/>
          </w:tcPr>
          <w:p w:rsidR="00C83A78" w:rsidRPr="00C83A78" w:rsidRDefault="00C83A78" w:rsidP="00C83A78">
            <w:pPr>
              <w:pStyle w:val="ConsPlusNormal"/>
              <w:rPr>
                <w:rFonts w:ascii="Times New Roman" w:hAnsi="Times New Roman" w:cs="Times New Roman"/>
                <w:sz w:val="24"/>
                <w:szCs w:val="24"/>
              </w:rPr>
            </w:pPr>
          </w:p>
        </w:tc>
        <w:tc>
          <w:tcPr>
            <w:tcW w:w="680" w:type="dxa"/>
          </w:tcPr>
          <w:p w:rsidR="00C83A78" w:rsidRPr="00C83A78" w:rsidRDefault="00C83A78" w:rsidP="00C83A78">
            <w:pPr>
              <w:pStyle w:val="ConsPlusNormal"/>
              <w:rPr>
                <w:rFonts w:ascii="Times New Roman" w:hAnsi="Times New Roman" w:cs="Times New Roman"/>
                <w:sz w:val="24"/>
                <w:szCs w:val="24"/>
              </w:rPr>
            </w:pPr>
          </w:p>
        </w:tc>
        <w:tc>
          <w:tcPr>
            <w:tcW w:w="1013" w:type="dxa"/>
          </w:tcPr>
          <w:p w:rsidR="00C83A78" w:rsidRPr="00C83A78" w:rsidRDefault="00C83A78" w:rsidP="00C83A78">
            <w:pPr>
              <w:pStyle w:val="ConsPlusNormal"/>
              <w:rPr>
                <w:rFonts w:ascii="Times New Roman" w:hAnsi="Times New Roman" w:cs="Times New Roman"/>
                <w:sz w:val="24"/>
                <w:szCs w:val="24"/>
              </w:rPr>
            </w:pPr>
          </w:p>
        </w:tc>
        <w:tc>
          <w:tcPr>
            <w:tcW w:w="1013" w:type="dxa"/>
          </w:tcPr>
          <w:p w:rsidR="00C83A78" w:rsidRPr="00C83A78" w:rsidRDefault="00C83A78" w:rsidP="00C83A78">
            <w:pPr>
              <w:pStyle w:val="ConsPlusNormal"/>
              <w:rPr>
                <w:rFonts w:ascii="Times New Roman" w:hAnsi="Times New Roman" w:cs="Times New Roman"/>
                <w:sz w:val="24"/>
                <w:szCs w:val="24"/>
              </w:rPr>
            </w:pPr>
          </w:p>
        </w:tc>
        <w:tc>
          <w:tcPr>
            <w:tcW w:w="1247" w:type="dxa"/>
          </w:tcPr>
          <w:p w:rsidR="00C83A78" w:rsidRPr="00C83A78" w:rsidRDefault="00C83A78" w:rsidP="00C83A78">
            <w:pPr>
              <w:pStyle w:val="ConsPlusNormal"/>
              <w:rPr>
                <w:rFonts w:ascii="Times New Roman" w:hAnsi="Times New Roman" w:cs="Times New Roman"/>
                <w:sz w:val="24"/>
                <w:szCs w:val="24"/>
              </w:rPr>
            </w:pPr>
          </w:p>
        </w:tc>
      </w:tr>
    </w:tbl>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nformat"/>
        <w:jc w:val="both"/>
        <w:rPr>
          <w:rFonts w:ascii="Times New Roman" w:hAnsi="Times New Roman" w:cs="Times New Roman"/>
          <w:sz w:val="24"/>
          <w:szCs w:val="24"/>
        </w:rPr>
      </w:pPr>
      <w:r w:rsidRPr="00C83A78">
        <w:rPr>
          <w:rFonts w:ascii="Times New Roman" w:hAnsi="Times New Roman" w:cs="Times New Roman"/>
          <w:sz w:val="24"/>
          <w:szCs w:val="24"/>
        </w:rPr>
        <w:t>"_____" _________________ 20___ года</w:t>
      </w:r>
    </w:p>
    <w:p w:rsidR="00C83A78" w:rsidRPr="00C83A78" w:rsidRDefault="00C83A78" w:rsidP="00C83A78">
      <w:pPr>
        <w:pStyle w:val="ConsPlusNonformat"/>
        <w:jc w:val="both"/>
        <w:rPr>
          <w:rFonts w:ascii="Times New Roman" w:hAnsi="Times New Roman" w:cs="Times New Roman"/>
          <w:sz w:val="24"/>
          <w:szCs w:val="24"/>
        </w:rPr>
      </w:pPr>
    </w:p>
    <w:p w:rsidR="00C83A78" w:rsidRPr="00C83A78" w:rsidRDefault="00C83A78" w:rsidP="00C83A78">
      <w:pPr>
        <w:pStyle w:val="ConsPlusNonformat"/>
        <w:jc w:val="both"/>
        <w:rPr>
          <w:rFonts w:ascii="Times New Roman" w:hAnsi="Times New Roman" w:cs="Times New Roman"/>
          <w:sz w:val="24"/>
          <w:szCs w:val="24"/>
        </w:rPr>
      </w:pPr>
      <w:r w:rsidRPr="00C83A78">
        <w:rPr>
          <w:rFonts w:ascii="Times New Roman" w:hAnsi="Times New Roman" w:cs="Times New Roman"/>
          <w:sz w:val="24"/>
          <w:szCs w:val="24"/>
        </w:rPr>
        <w:t>Руководитель</w:t>
      </w:r>
    </w:p>
    <w:p w:rsidR="00C83A78" w:rsidRPr="00C83A78" w:rsidRDefault="00C83A78" w:rsidP="00C83A78">
      <w:pPr>
        <w:pStyle w:val="ConsPlusNonformat"/>
        <w:jc w:val="both"/>
        <w:rPr>
          <w:rFonts w:ascii="Times New Roman" w:hAnsi="Times New Roman" w:cs="Times New Roman"/>
          <w:sz w:val="24"/>
          <w:szCs w:val="24"/>
        </w:rPr>
      </w:pPr>
      <w:r w:rsidRPr="00C83A78">
        <w:rPr>
          <w:rFonts w:ascii="Times New Roman" w:hAnsi="Times New Roman" w:cs="Times New Roman"/>
          <w:sz w:val="24"/>
          <w:szCs w:val="24"/>
        </w:rPr>
        <w:t>муниципального района</w:t>
      </w:r>
    </w:p>
    <w:p w:rsidR="00C83A78" w:rsidRPr="00C83A78" w:rsidRDefault="00C83A78" w:rsidP="00C83A78">
      <w:pPr>
        <w:pStyle w:val="ConsPlusNonformat"/>
        <w:jc w:val="both"/>
        <w:rPr>
          <w:rFonts w:ascii="Times New Roman" w:hAnsi="Times New Roman" w:cs="Times New Roman"/>
          <w:sz w:val="24"/>
          <w:szCs w:val="24"/>
        </w:rPr>
      </w:pPr>
      <w:r w:rsidRPr="00C83A78">
        <w:rPr>
          <w:rFonts w:ascii="Times New Roman" w:hAnsi="Times New Roman" w:cs="Times New Roman"/>
          <w:sz w:val="24"/>
          <w:szCs w:val="24"/>
        </w:rPr>
        <w:t>(городского округа)</w:t>
      </w:r>
    </w:p>
    <w:p w:rsidR="00C83A78" w:rsidRPr="00C83A78" w:rsidRDefault="00C83A78" w:rsidP="00C83A78">
      <w:pPr>
        <w:pStyle w:val="ConsPlusNonformat"/>
        <w:jc w:val="both"/>
        <w:rPr>
          <w:rFonts w:ascii="Times New Roman" w:hAnsi="Times New Roman" w:cs="Times New Roman"/>
          <w:sz w:val="24"/>
          <w:szCs w:val="24"/>
        </w:rPr>
      </w:pPr>
      <w:r w:rsidRPr="00C83A78">
        <w:rPr>
          <w:rFonts w:ascii="Times New Roman" w:hAnsi="Times New Roman" w:cs="Times New Roman"/>
          <w:sz w:val="24"/>
          <w:szCs w:val="24"/>
        </w:rPr>
        <w:t>Костромской области   ___________ ________________________________________</w:t>
      </w:r>
    </w:p>
    <w:p w:rsidR="00C83A78" w:rsidRPr="00C83A78" w:rsidRDefault="00C83A78" w:rsidP="00C83A78">
      <w:pPr>
        <w:pStyle w:val="ConsPlusNonformat"/>
        <w:jc w:val="both"/>
        <w:rPr>
          <w:rFonts w:ascii="Times New Roman" w:hAnsi="Times New Roman" w:cs="Times New Roman"/>
          <w:sz w:val="24"/>
          <w:szCs w:val="24"/>
        </w:rPr>
      </w:pPr>
      <w:r w:rsidRPr="00C83A78">
        <w:rPr>
          <w:rFonts w:ascii="Times New Roman" w:hAnsi="Times New Roman" w:cs="Times New Roman"/>
          <w:sz w:val="24"/>
          <w:szCs w:val="24"/>
        </w:rPr>
        <w:t xml:space="preserve">                       (подпись)                  (Ф.И.О.)</w:t>
      </w:r>
    </w:p>
    <w:p w:rsidR="00C83A78" w:rsidRPr="00C83A78" w:rsidRDefault="00C83A78" w:rsidP="00C83A78">
      <w:pPr>
        <w:pStyle w:val="ConsPlusNonformat"/>
        <w:jc w:val="both"/>
        <w:rPr>
          <w:rFonts w:ascii="Times New Roman" w:hAnsi="Times New Roman" w:cs="Times New Roman"/>
          <w:sz w:val="24"/>
          <w:szCs w:val="24"/>
        </w:rPr>
      </w:pPr>
    </w:p>
    <w:p w:rsidR="00C83A78" w:rsidRPr="00C83A78" w:rsidRDefault="00C83A78" w:rsidP="00C83A78">
      <w:pPr>
        <w:pStyle w:val="ConsPlusNonformat"/>
        <w:jc w:val="both"/>
        <w:rPr>
          <w:rFonts w:ascii="Times New Roman" w:hAnsi="Times New Roman" w:cs="Times New Roman"/>
          <w:sz w:val="24"/>
          <w:szCs w:val="24"/>
        </w:rPr>
      </w:pPr>
      <w:r w:rsidRPr="00C83A78">
        <w:rPr>
          <w:rFonts w:ascii="Times New Roman" w:hAnsi="Times New Roman" w:cs="Times New Roman"/>
          <w:sz w:val="24"/>
          <w:szCs w:val="24"/>
        </w:rPr>
        <w:t>Гл. бухгалтер</w:t>
      </w:r>
    </w:p>
    <w:p w:rsidR="00C83A78" w:rsidRPr="00C83A78" w:rsidRDefault="00C83A78" w:rsidP="00C83A78">
      <w:pPr>
        <w:pStyle w:val="ConsPlusNonformat"/>
        <w:jc w:val="both"/>
        <w:rPr>
          <w:rFonts w:ascii="Times New Roman" w:hAnsi="Times New Roman" w:cs="Times New Roman"/>
          <w:sz w:val="24"/>
          <w:szCs w:val="24"/>
        </w:rPr>
      </w:pPr>
      <w:r w:rsidRPr="00C83A78">
        <w:rPr>
          <w:rFonts w:ascii="Times New Roman" w:hAnsi="Times New Roman" w:cs="Times New Roman"/>
          <w:sz w:val="24"/>
          <w:szCs w:val="24"/>
        </w:rPr>
        <w:t>муниципального района</w:t>
      </w:r>
    </w:p>
    <w:p w:rsidR="00C83A78" w:rsidRPr="00C83A78" w:rsidRDefault="00C83A78" w:rsidP="00C83A78">
      <w:pPr>
        <w:pStyle w:val="ConsPlusNonformat"/>
        <w:jc w:val="both"/>
        <w:rPr>
          <w:rFonts w:ascii="Times New Roman" w:hAnsi="Times New Roman" w:cs="Times New Roman"/>
          <w:sz w:val="24"/>
          <w:szCs w:val="24"/>
        </w:rPr>
      </w:pPr>
      <w:r w:rsidRPr="00C83A78">
        <w:rPr>
          <w:rFonts w:ascii="Times New Roman" w:hAnsi="Times New Roman" w:cs="Times New Roman"/>
          <w:sz w:val="24"/>
          <w:szCs w:val="24"/>
        </w:rPr>
        <w:t>(городского округа)</w:t>
      </w:r>
    </w:p>
    <w:p w:rsidR="00C83A78" w:rsidRPr="00C83A78" w:rsidRDefault="00C83A78" w:rsidP="00C83A78">
      <w:pPr>
        <w:pStyle w:val="ConsPlusNonformat"/>
        <w:jc w:val="both"/>
        <w:rPr>
          <w:rFonts w:ascii="Times New Roman" w:hAnsi="Times New Roman" w:cs="Times New Roman"/>
          <w:sz w:val="24"/>
          <w:szCs w:val="24"/>
        </w:rPr>
      </w:pPr>
      <w:r w:rsidRPr="00C83A78">
        <w:rPr>
          <w:rFonts w:ascii="Times New Roman" w:hAnsi="Times New Roman" w:cs="Times New Roman"/>
          <w:sz w:val="24"/>
          <w:szCs w:val="24"/>
        </w:rPr>
        <w:t>Костромской области   ___________ ________________________________________</w:t>
      </w:r>
    </w:p>
    <w:p w:rsidR="00C83A78" w:rsidRPr="00C83A78" w:rsidRDefault="00C83A78" w:rsidP="00C83A78">
      <w:pPr>
        <w:pStyle w:val="ConsPlusNonformat"/>
        <w:jc w:val="both"/>
        <w:rPr>
          <w:rFonts w:ascii="Times New Roman" w:hAnsi="Times New Roman" w:cs="Times New Roman"/>
          <w:sz w:val="24"/>
          <w:szCs w:val="24"/>
        </w:rPr>
      </w:pPr>
      <w:r w:rsidRPr="00C83A78">
        <w:rPr>
          <w:rFonts w:ascii="Times New Roman" w:hAnsi="Times New Roman" w:cs="Times New Roman"/>
          <w:sz w:val="24"/>
          <w:szCs w:val="24"/>
        </w:rPr>
        <w:t xml:space="preserve">                       (подпись)                  (Ф.И.О.)</w:t>
      </w:r>
    </w:p>
    <w:p w:rsidR="00C83A78" w:rsidRPr="00C83A78" w:rsidRDefault="00C83A78" w:rsidP="00C83A78">
      <w:pPr>
        <w:pStyle w:val="ConsPlusNonformat"/>
        <w:jc w:val="both"/>
        <w:rPr>
          <w:rFonts w:ascii="Times New Roman" w:hAnsi="Times New Roman" w:cs="Times New Roman"/>
          <w:sz w:val="24"/>
          <w:szCs w:val="24"/>
        </w:rPr>
      </w:pPr>
    </w:p>
    <w:p w:rsidR="00C83A78" w:rsidRPr="00C83A78" w:rsidRDefault="00C83A78" w:rsidP="00C83A78">
      <w:pPr>
        <w:pStyle w:val="ConsPlusNonformat"/>
        <w:jc w:val="both"/>
        <w:rPr>
          <w:rFonts w:ascii="Times New Roman" w:hAnsi="Times New Roman" w:cs="Times New Roman"/>
          <w:sz w:val="24"/>
          <w:szCs w:val="24"/>
        </w:rPr>
      </w:pPr>
      <w:r w:rsidRPr="00C83A78">
        <w:rPr>
          <w:rFonts w:ascii="Times New Roman" w:hAnsi="Times New Roman" w:cs="Times New Roman"/>
          <w:sz w:val="24"/>
          <w:szCs w:val="24"/>
        </w:rPr>
        <w:t>М.П.</w:t>
      </w:r>
    </w:p>
    <w:p w:rsidR="00C83A78" w:rsidRPr="00C83A78" w:rsidRDefault="00C83A78" w:rsidP="00C83A78">
      <w:pPr>
        <w:spacing w:after="0" w:line="240" w:lineRule="auto"/>
        <w:rPr>
          <w:rFonts w:ascii="Times New Roman" w:hAnsi="Times New Roman" w:cs="Times New Roman"/>
          <w:sz w:val="24"/>
          <w:szCs w:val="24"/>
        </w:rPr>
        <w:sectPr w:rsidR="00C83A78" w:rsidRPr="00C83A78" w:rsidSect="00C83A78">
          <w:pgSz w:w="16838" w:h="11905" w:orient="landscape"/>
          <w:pgMar w:top="567" w:right="567" w:bottom="567" w:left="567" w:header="0" w:footer="0" w:gutter="0"/>
          <w:cols w:space="720"/>
        </w:sect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right"/>
        <w:outlineLvl w:val="1"/>
        <w:rPr>
          <w:rFonts w:ascii="Times New Roman" w:hAnsi="Times New Roman" w:cs="Times New Roman"/>
          <w:sz w:val="24"/>
          <w:szCs w:val="24"/>
        </w:rPr>
      </w:pPr>
      <w:r w:rsidRPr="00C83A78">
        <w:rPr>
          <w:rFonts w:ascii="Times New Roman" w:hAnsi="Times New Roman" w:cs="Times New Roman"/>
          <w:sz w:val="24"/>
          <w:szCs w:val="24"/>
        </w:rPr>
        <w:t>Приложение N 18</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к Государственной программе</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Костромской области</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"Развитие транспортной системы</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Костромской области"</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center"/>
        <w:rPr>
          <w:rFonts w:ascii="Times New Roman" w:hAnsi="Times New Roman" w:cs="Times New Roman"/>
          <w:sz w:val="24"/>
          <w:szCs w:val="24"/>
        </w:rPr>
      </w:pPr>
      <w:bookmarkStart w:id="59" w:name="P16844"/>
      <w:bookmarkEnd w:id="59"/>
      <w:r w:rsidRPr="00C83A78">
        <w:rPr>
          <w:rFonts w:ascii="Times New Roman" w:hAnsi="Times New Roman" w:cs="Times New Roman"/>
          <w:sz w:val="24"/>
          <w:szCs w:val="24"/>
        </w:rPr>
        <w:t>ПОРЯДОК</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предоставления субсидий бюджетам муниципальных районов</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(городских округов) Костромской области на проектирование,</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строительство (реконструкцию), капитальный ремонт</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и ремонт автомобильных дорог общего пользования</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населенных пунктов в 2015-2022 годы</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1. Настоящий Порядок определяет цели и условия предоставления в 2015-2022 годах из средств дорожного фонда Костромской области бюджетам муниципальных районов (городских округов) Костромской области субсидий на проектирование, строительство (реконструкцию), капитальный ремонт и ремонт автомобильных дорог общего пользования населенных пунктов (далее - субсидии), а также критерии отбора муниципальных районов (городских округов) Костромской области для предоставления субсидий (далее - критерии).</w:t>
      </w:r>
    </w:p>
    <w:p w:rsidR="00C83A78" w:rsidRPr="00C83A78" w:rsidRDefault="00C83A78" w:rsidP="00C83A78">
      <w:pPr>
        <w:pStyle w:val="ConsPlusNormal"/>
        <w:ind w:firstLine="540"/>
        <w:jc w:val="both"/>
        <w:rPr>
          <w:rFonts w:ascii="Times New Roman" w:hAnsi="Times New Roman" w:cs="Times New Roman"/>
          <w:sz w:val="24"/>
          <w:szCs w:val="24"/>
        </w:rPr>
      </w:pPr>
      <w:bookmarkStart w:id="60" w:name="P16852"/>
      <w:bookmarkEnd w:id="60"/>
      <w:r w:rsidRPr="00C83A78">
        <w:rPr>
          <w:rFonts w:ascii="Times New Roman" w:hAnsi="Times New Roman" w:cs="Times New Roman"/>
          <w:sz w:val="24"/>
          <w:szCs w:val="24"/>
        </w:rPr>
        <w:t>2. Субсидии предоставляются с целью софинансирования расходных обязательств муниципальных районов (городских округов) Костромской области по проектированию, строительству (реконструкции), капитальному ремонту и ремонту автомобильных дорог общего пользования населенных пунктов в 2015-2022 годы (далее - расходные обязательства).</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3. Главным распорядителем средств субсидий является департамент транспорта и дорожного хозяйства Костромской области (далее - департамент).</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4. Получателями субсидий являются администрации муниципальных районов (городских округов) Костромской области.</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5. Субсидии предоставляются бюджетам муниципальных районов (городских округов) Костромской области в соответствии со сводной росписью областного бюджета, в пределах бюджетных ассигнований, предусмотренных департаменту в дорожном фонде Костромской области на реализацию мероприятий, указанных в </w:t>
      </w:r>
      <w:hyperlink w:anchor="P16852" w:history="1">
        <w:r w:rsidRPr="00C83A78">
          <w:rPr>
            <w:rFonts w:ascii="Times New Roman" w:hAnsi="Times New Roman" w:cs="Times New Roman"/>
            <w:color w:val="0000FF"/>
            <w:sz w:val="24"/>
            <w:szCs w:val="24"/>
          </w:rPr>
          <w:t>пункте 2</w:t>
        </w:r>
      </w:hyperlink>
      <w:r w:rsidRPr="00C83A78">
        <w:rPr>
          <w:rFonts w:ascii="Times New Roman" w:hAnsi="Times New Roman" w:cs="Times New Roman"/>
          <w:sz w:val="24"/>
          <w:szCs w:val="24"/>
        </w:rPr>
        <w:t xml:space="preserve"> настоящего Порядка, законом Костромской области об областном бюджете на соответствующий финансовый год и на плановый период, в том числе в пределах бюджетных ассигнований, источником финансового обеспечения которых являются иные межбюджетные трансферты из федерального бюджета областному бюджету, выделенных на указанные цели.</w:t>
      </w:r>
    </w:p>
    <w:p w:rsidR="00C83A78" w:rsidRPr="00C83A78" w:rsidRDefault="00C83A78" w:rsidP="00C83A78">
      <w:pPr>
        <w:pStyle w:val="ConsPlusNormal"/>
        <w:ind w:firstLine="540"/>
        <w:jc w:val="both"/>
        <w:rPr>
          <w:rFonts w:ascii="Times New Roman" w:hAnsi="Times New Roman" w:cs="Times New Roman"/>
          <w:sz w:val="24"/>
          <w:szCs w:val="24"/>
        </w:rPr>
      </w:pPr>
      <w:bookmarkStart w:id="61" w:name="P16856"/>
      <w:bookmarkEnd w:id="61"/>
      <w:r w:rsidRPr="00C83A78">
        <w:rPr>
          <w:rFonts w:ascii="Times New Roman" w:hAnsi="Times New Roman" w:cs="Times New Roman"/>
          <w:sz w:val="24"/>
          <w:szCs w:val="24"/>
        </w:rPr>
        <w:t>6. Субсидии предоставляются муниципальным районам (городским округам) Костромской области, отвечающим одному из следующих критериев:</w:t>
      </w:r>
    </w:p>
    <w:p w:rsidR="00C83A78" w:rsidRPr="00C83A78" w:rsidRDefault="00C83A78" w:rsidP="00C83A78">
      <w:pPr>
        <w:pStyle w:val="ConsPlusNormal"/>
        <w:ind w:firstLine="540"/>
        <w:jc w:val="both"/>
        <w:rPr>
          <w:rFonts w:ascii="Times New Roman" w:hAnsi="Times New Roman" w:cs="Times New Roman"/>
          <w:sz w:val="24"/>
          <w:szCs w:val="24"/>
        </w:rPr>
      </w:pPr>
      <w:bookmarkStart w:id="62" w:name="P16857"/>
      <w:bookmarkEnd w:id="62"/>
      <w:r w:rsidRPr="00C83A78">
        <w:rPr>
          <w:rFonts w:ascii="Times New Roman" w:hAnsi="Times New Roman" w:cs="Times New Roman"/>
          <w:sz w:val="24"/>
          <w:szCs w:val="24"/>
        </w:rPr>
        <w:t>1) наличие в муниципальном районе (городском округе) Костромской области численности жителей более 80 000 (восемьдесят тысяч) человек;</w:t>
      </w:r>
    </w:p>
    <w:p w:rsidR="00C83A78" w:rsidRPr="00C83A78" w:rsidRDefault="00C83A78" w:rsidP="00C83A78">
      <w:pPr>
        <w:pStyle w:val="ConsPlusNormal"/>
        <w:ind w:firstLine="540"/>
        <w:jc w:val="both"/>
        <w:rPr>
          <w:rFonts w:ascii="Times New Roman" w:hAnsi="Times New Roman" w:cs="Times New Roman"/>
          <w:sz w:val="24"/>
          <w:szCs w:val="24"/>
        </w:rPr>
      </w:pPr>
      <w:bookmarkStart w:id="63" w:name="P16858"/>
      <w:bookmarkEnd w:id="63"/>
      <w:r w:rsidRPr="00C83A78">
        <w:rPr>
          <w:rFonts w:ascii="Times New Roman" w:hAnsi="Times New Roman" w:cs="Times New Roman"/>
          <w:sz w:val="24"/>
          <w:szCs w:val="24"/>
        </w:rPr>
        <w:t>2) проведение в муниципальном районе (городском округе) Костромской области в 2015 году торжественных мероприятий в честь празднования 70-летия Победы в Великой Отечественной войне;</w:t>
      </w:r>
    </w:p>
    <w:p w:rsidR="00C83A78" w:rsidRPr="00C83A78" w:rsidRDefault="00C83A78" w:rsidP="00C83A78">
      <w:pPr>
        <w:pStyle w:val="ConsPlusNormal"/>
        <w:ind w:firstLine="540"/>
        <w:jc w:val="both"/>
        <w:rPr>
          <w:rFonts w:ascii="Times New Roman" w:hAnsi="Times New Roman" w:cs="Times New Roman"/>
          <w:sz w:val="24"/>
          <w:szCs w:val="24"/>
        </w:rPr>
      </w:pPr>
      <w:bookmarkStart w:id="64" w:name="P16859"/>
      <w:bookmarkEnd w:id="64"/>
      <w:r w:rsidRPr="00C83A78">
        <w:rPr>
          <w:rFonts w:ascii="Times New Roman" w:hAnsi="Times New Roman" w:cs="Times New Roman"/>
          <w:sz w:val="24"/>
          <w:szCs w:val="24"/>
        </w:rPr>
        <w:t xml:space="preserve">3) наличие на 1 января текущего года в бюджете муниципального района (городского округа) Костромской области задолженности перед подрядными организациями за выполненные и неоплаченные работы по проектированию, строительству (реконструкции), капитальному ремонту и ремонту автомобильных дорог общего пользования населенных пунктов, в отношении которых в предшествующие текущему году годы департаментом были приняты решения о предоставлении субсидий из областного бюджета на цели, указанные в </w:t>
      </w:r>
      <w:hyperlink w:anchor="P16852" w:history="1">
        <w:r w:rsidRPr="00C83A78">
          <w:rPr>
            <w:rFonts w:ascii="Times New Roman" w:hAnsi="Times New Roman" w:cs="Times New Roman"/>
            <w:color w:val="0000FF"/>
            <w:sz w:val="24"/>
            <w:szCs w:val="24"/>
          </w:rPr>
          <w:t>пункте 2</w:t>
        </w:r>
      </w:hyperlink>
      <w:r w:rsidRPr="00C83A78">
        <w:rPr>
          <w:rFonts w:ascii="Times New Roman" w:hAnsi="Times New Roman" w:cs="Times New Roman"/>
          <w:sz w:val="24"/>
          <w:szCs w:val="24"/>
        </w:rPr>
        <w:t xml:space="preserve"> настоящего Порядка;</w:t>
      </w:r>
    </w:p>
    <w:p w:rsidR="00C83A78" w:rsidRPr="00C83A78" w:rsidRDefault="00C83A78" w:rsidP="00C83A78">
      <w:pPr>
        <w:pStyle w:val="ConsPlusNormal"/>
        <w:ind w:firstLine="540"/>
        <w:jc w:val="both"/>
        <w:rPr>
          <w:rFonts w:ascii="Times New Roman" w:hAnsi="Times New Roman" w:cs="Times New Roman"/>
          <w:sz w:val="24"/>
          <w:szCs w:val="24"/>
        </w:rPr>
      </w:pPr>
      <w:bookmarkStart w:id="65" w:name="P16860"/>
      <w:bookmarkEnd w:id="65"/>
      <w:r w:rsidRPr="00C83A78">
        <w:rPr>
          <w:rFonts w:ascii="Times New Roman" w:hAnsi="Times New Roman" w:cs="Times New Roman"/>
          <w:sz w:val="24"/>
          <w:szCs w:val="24"/>
        </w:rPr>
        <w:t>4) наличие в муниципальном районе (городском округе) Костромской области особо важных объектов транспортной инфраструктуры (путепроводов, мостов, автомобильных дорог, являющихся объездами населенных пунктов, автомобильных дорог, ведущих к объектам промышленности и сельского хозяйства, социально значимым объектам).</w:t>
      </w:r>
    </w:p>
    <w:p w:rsidR="00C83A78" w:rsidRPr="00C83A78" w:rsidRDefault="00C83A78" w:rsidP="00C83A78">
      <w:pPr>
        <w:pStyle w:val="ConsPlusNormal"/>
        <w:ind w:firstLine="540"/>
        <w:jc w:val="both"/>
        <w:rPr>
          <w:rFonts w:ascii="Times New Roman" w:hAnsi="Times New Roman" w:cs="Times New Roman"/>
          <w:sz w:val="24"/>
          <w:szCs w:val="24"/>
        </w:rPr>
      </w:pPr>
      <w:bookmarkStart w:id="66" w:name="P16861"/>
      <w:bookmarkEnd w:id="66"/>
      <w:r w:rsidRPr="00C83A78">
        <w:rPr>
          <w:rFonts w:ascii="Times New Roman" w:hAnsi="Times New Roman" w:cs="Times New Roman"/>
          <w:sz w:val="24"/>
          <w:szCs w:val="24"/>
        </w:rPr>
        <w:lastRenderedPageBreak/>
        <w:t>7. Условиями предоставления субсидии являются:</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1) наличие в бюджете муниципального района (городского округа) Костромской области бюджетных ассигнований на исполнение расходных обязательств по проектированию, строительству (реконструкции), капитальному ремонту и ремонту автомобильных дорог общего пользования населенных пунктов в соответствующем финансовом году;</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2) обязательство муниципального района (городского округа) Костромской области по выполнению показателей результативности предоставления субсидий, установленных соглашением о предоставлении субсидии, заключенным между департаментом и муниципальным районом (городским округом) Костромской области, форма которого разработана департаментом (далее - соглашение).</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8. Соглашением предусматриваются:</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целевое назначение субсидии;</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размер субсидии, а также условия ее предоставления и расходования;</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перечень мероприятий, на реализацию которых предоставляется субсидия;</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значения показателей результативности предоставления субсидии;</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сроки и порядок представления отчетности об осуществлении расходов бюджета муниципального района (городского округа) Костромской области, источником финансового обеспечения которых является субсидия, и о достигнутых значениях показателей результативности предоставления субсидии.</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9. Основаниями для отказа в предоставлении субсидии являются:</w:t>
      </w:r>
    </w:p>
    <w:p w:rsidR="00C83A78" w:rsidRPr="00C83A78" w:rsidRDefault="00C83A78" w:rsidP="00C83A78">
      <w:pPr>
        <w:pStyle w:val="ConsPlusNormal"/>
        <w:ind w:firstLine="540"/>
        <w:jc w:val="both"/>
        <w:rPr>
          <w:rFonts w:ascii="Times New Roman" w:hAnsi="Times New Roman" w:cs="Times New Roman"/>
          <w:sz w:val="24"/>
          <w:szCs w:val="24"/>
        </w:rPr>
      </w:pPr>
      <w:bookmarkStart w:id="67" w:name="P16871"/>
      <w:bookmarkEnd w:id="67"/>
      <w:r w:rsidRPr="00C83A78">
        <w:rPr>
          <w:rFonts w:ascii="Times New Roman" w:hAnsi="Times New Roman" w:cs="Times New Roman"/>
          <w:sz w:val="24"/>
          <w:szCs w:val="24"/>
        </w:rPr>
        <w:t xml:space="preserve">1) несоответствие условиям предоставления субсидии, установленным </w:t>
      </w:r>
      <w:hyperlink w:anchor="P16861" w:history="1">
        <w:r w:rsidRPr="00C83A78">
          <w:rPr>
            <w:rFonts w:ascii="Times New Roman" w:hAnsi="Times New Roman" w:cs="Times New Roman"/>
            <w:color w:val="0000FF"/>
            <w:sz w:val="24"/>
            <w:szCs w:val="24"/>
          </w:rPr>
          <w:t>пунктом 7</w:t>
        </w:r>
      </w:hyperlink>
      <w:r w:rsidRPr="00C83A78">
        <w:rPr>
          <w:rFonts w:ascii="Times New Roman" w:hAnsi="Times New Roman" w:cs="Times New Roman"/>
          <w:sz w:val="24"/>
          <w:szCs w:val="24"/>
        </w:rPr>
        <w:t xml:space="preserve"> настоящего Порядка;</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2) несоответствие муниципального района (городского округа) Костромской области, обратившегося за предоставлением субсидии, критериям, установленным </w:t>
      </w:r>
      <w:hyperlink w:anchor="P16856" w:history="1">
        <w:r w:rsidRPr="00C83A78">
          <w:rPr>
            <w:rFonts w:ascii="Times New Roman" w:hAnsi="Times New Roman" w:cs="Times New Roman"/>
            <w:color w:val="0000FF"/>
            <w:sz w:val="24"/>
            <w:szCs w:val="24"/>
          </w:rPr>
          <w:t>пунктом 6</w:t>
        </w:r>
      </w:hyperlink>
      <w:r w:rsidRPr="00C83A78">
        <w:rPr>
          <w:rFonts w:ascii="Times New Roman" w:hAnsi="Times New Roman" w:cs="Times New Roman"/>
          <w:sz w:val="24"/>
          <w:szCs w:val="24"/>
        </w:rPr>
        <w:t xml:space="preserve"> настоящего Порядка;</w:t>
      </w:r>
    </w:p>
    <w:p w:rsidR="00C83A78" w:rsidRPr="00C83A78" w:rsidRDefault="00C83A78" w:rsidP="00C83A78">
      <w:pPr>
        <w:pStyle w:val="ConsPlusNormal"/>
        <w:ind w:firstLine="540"/>
        <w:jc w:val="both"/>
        <w:rPr>
          <w:rFonts w:ascii="Times New Roman" w:hAnsi="Times New Roman" w:cs="Times New Roman"/>
          <w:sz w:val="24"/>
          <w:szCs w:val="24"/>
        </w:rPr>
      </w:pPr>
      <w:bookmarkStart w:id="68" w:name="P16873"/>
      <w:bookmarkEnd w:id="68"/>
      <w:r w:rsidRPr="00C83A78">
        <w:rPr>
          <w:rFonts w:ascii="Times New Roman" w:hAnsi="Times New Roman" w:cs="Times New Roman"/>
          <w:sz w:val="24"/>
          <w:szCs w:val="24"/>
        </w:rPr>
        <w:t xml:space="preserve">3) непредставление или представление не в полном объеме документов, предусмотренных </w:t>
      </w:r>
      <w:hyperlink w:anchor="P16876" w:history="1">
        <w:r w:rsidRPr="00C83A78">
          <w:rPr>
            <w:rFonts w:ascii="Times New Roman" w:hAnsi="Times New Roman" w:cs="Times New Roman"/>
            <w:color w:val="0000FF"/>
            <w:sz w:val="24"/>
            <w:szCs w:val="24"/>
          </w:rPr>
          <w:t>пунктами 10</w:t>
        </w:r>
      </w:hyperlink>
      <w:r w:rsidRPr="00C83A78">
        <w:rPr>
          <w:rFonts w:ascii="Times New Roman" w:hAnsi="Times New Roman" w:cs="Times New Roman"/>
          <w:sz w:val="24"/>
          <w:szCs w:val="24"/>
        </w:rPr>
        <w:t xml:space="preserve"> или </w:t>
      </w:r>
      <w:hyperlink w:anchor="P16883" w:history="1">
        <w:r w:rsidRPr="00C83A78">
          <w:rPr>
            <w:rFonts w:ascii="Times New Roman" w:hAnsi="Times New Roman" w:cs="Times New Roman"/>
            <w:color w:val="0000FF"/>
            <w:sz w:val="24"/>
            <w:szCs w:val="24"/>
          </w:rPr>
          <w:t>11</w:t>
        </w:r>
      </w:hyperlink>
      <w:r w:rsidRPr="00C83A78">
        <w:rPr>
          <w:rFonts w:ascii="Times New Roman" w:hAnsi="Times New Roman" w:cs="Times New Roman"/>
          <w:sz w:val="24"/>
          <w:szCs w:val="24"/>
        </w:rPr>
        <w:t xml:space="preserve"> настоящего Порядка;</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4) представление документов с нарушением сроков, указанных в </w:t>
      </w:r>
      <w:hyperlink w:anchor="P16876" w:history="1">
        <w:r w:rsidRPr="00C83A78">
          <w:rPr>
            <w:rFonts w:ascii="Times New Roman" w:hAnsi="Times New Roman" w:cs="Times New Roman"/>
            <w:color w:val="0000FF"/>
            <w:sz w:val="24"/>
            <w:szCs w:val="24"/>
          </w:rPr>
          <w:t>пунктах 10</w:t>
        </w:r>
      </w:hyperlink>
      <w:r w:rsidRPr="00C83A78">
        <w:rPr>
          <w:rFonts w:ascii="Times New Roman" w:hAnsi="Times New Roman" w:cs="Times New Roman"/>
          <w:sz w:val="24"/>
          <w:szCs w:val="24"/>
        </w:rPr>
        <w:t xml:space="preserve"> или </w:t>
      </w:r>
      <w:hyperlink w:anchor="P16883" w:history="1">
        <w:r w:rsidRPr="00C83A78">
          <w:rPr>
            <w:rFonts w:ascii="Times New Roman" w:hAnsi="Times New Roman" w:cs="Times New Roman"/>
            <w:color w:val="0000FF"/>
            <w:sz w:val="24"/>
            <w:szCs w:val="24"/>
          </w:rPr>
          <w:t>11</w:t>
        </w:r>
      </w:hyperlink>
      <w:r w:rsidRPr="00C83A78">
        <w:rPr>
          <w:rFonts w:ascii="Times New Roman" w:hAnsi="Times New Roman" w:cs="Times New Roman"/>
          <w:sz w:val="24"/>
          <w:szCs w:val="24"/>
        </w:rPr>
        <w:t xml:space="preserve"> настоящего Порядка.</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Отказ в предоставлении субсидии по основаниям, предусмотренным </w:t>
      </w:r>
      <w:hyperlink w:anchor="P16871" w:history="1">
        <w:r w:rsidRPr="00C83A78">
          <w:rPr>
            <w:rFonts w:ascii="Times New Roman" w:hAnsi="Times New Roman" w:cs="Times New Roman"/>
            <w:color w:val="0000FF"/>
            <w:sz w:val="24"/>
            <w:szCs w:val="24"/>
          </w:rPr>
          <w:t>подпунктами 1</w:t>
        </w:r>
      </w:hyperlink>
      <w:r w:rsidRPr="00C83A78">
        <w:rPr>
          <w:rFonts w:ascii="Times New Roman" w:hAnsi="Times New Roman" w:cs="Times New Roman"/>
          <w:sz w:val="24"/>
          <w:szCs w:val="24"/>
        </w:rPr>
        <w:t xml:space="preserve">, </w:t>
      </w:r>
      <w:hyperlink w:anchor="P16873" w:history="1">
        <w:r w:rsidRPr="00C83A78">
          <w:rPr>
            <w:rFonts w:ascii="Times New Roman" w:hAnsi="Times New Roman" w:cs="Times New Roman"/>
            <w:color w:val="0000FF"/>
            <w:sz w:val="24"/>
            <w:szCs w:val="24"/>
          </w:rPr>
          <w:t>3</w:t>
        </w:r>
      </w:hyperlink>
      <w:r w:rsidRPr="00C83A78">
        <w:rPr>
          <w:rFonts w:ascii="Times New Roman" w:hAnsi="Times New Roman" w:cs="Times New Roman"/>
          <w:sz w:val="24"/>
          <w:szCs w:val="24"/>
        </w:rPr>
        <w:t xml:space="preserve"> настоящего пункта, не является препятствием для повторного обращения за предоставлением субсидии в случае устранения причин, послуживших основанием для отказа, до наступления срока, установленного </w:t>
      </w:r>
      <w:hyperlink w:anchor="P16876" w:history="1">
        <w:r w:rsidRPr="00C83A78">
          <w:rPr>
            <w:rFonts w:ascii="Times New Roman" w:hAnsi="Times New Roman" w:cs="Times New Roman"/>
            <w:color w:val="0000FF"/>
            <w:sz w:val="24"/>
            <w:szCs w:val="24"/>
          </w:rPr>
          <w:t>пунктом 10</w:t>
        </w:r>
      </w:hyperlink>
      <w:r w:rsidRPr="00C83A78">
        <w:rPr>
          <w:rFonts w:ascii="Times New Roman" w:hAnsi="Times New Roman" w:cs="Times New Roman"/>
          <w:sz w:val="24"/>
          <w:szCs w:val="24"/>
        </w:rPr>
        <w:t xml:space="preserve"> настоящего Порядка.</w:t>
      </w:r>
    </w:p>
    <w:p w:rsidR="00C83A78" w:rsidRPr="00C83A78" w:rsidRDefault="00C83A78" w:rsidP="00C83A78">
      <w:pPr>
        <w:pStyle w:val="ConsPlusNormal"/>
        <w:ind w:firstLine="540"/>
        <w:jc w:val="both"/>
        <w:rPr>
          <w:rFonts w:ascii="Times New Roman" w:hAnsi="Times New Roman" w:cs="Times New Roman"/>
          <w:sz w:val="24"/>
          <w:szCs w:val="24"/>
        </w:rPr>
      </w:pPr>
      <w:bookmarkStart w:id="69" w:name="P16876"/>
      <w:bookmarkEnd w:id="69"/>
      <w:r w:rsidRPr="00C83A78">
        <w:rPr>
          <w:rFonts w:ascii="Times New Roman" w:hAnsi="Times New Roman" w:cs="Times New Roman"/>
          <w:sz w:val="24"/>
          <w:szCs w:val="24"/>
        </w:rPr>
        <w:t xml:space="preserve">10. Для предоставления субсидий муниципальные районы (городские округа) Костромской области, отвечающие критериям, указанным в </w:t>
      </w:r>
      <w:hyperlink w:anchor="P16857" w:history="1">
        <w:r w:rsidRPr="00C83A78">
          <w:rPr>
            <w:rFonts w:ascii="Times New Roman" w:hAnsi="Times New Roman" w:cs="Times New Roman"/>
            <w:color w:val="0000FF"/>
            <w:sz w:val="24"/>
            <w:szCs w:val="24"/>
          </w:rPr>
          <w:t>подпунктах 1</w:t>
        </w:r>
      </w:hyperlink>
      <w:r w:rsidRPr="00C83A78">
        <w:rPr>
          <w:rFonts w:ascii="Times New Roman" w:hAnsi="Times New Roman" w:cs="Times New Roman"/>
          <w:sz w:val="24"/>
          <w:szCs w:val="24"/>
        </w:rPr>
        <w:t xml:space="preserve">, </w:t>
      </w:r>
      <w:hyperlink w:anchor="P16858" w:history="1">
        <w:r w:rsidRPr="00C83A78">
          <w:rPr>
            <w:rFonts w:ascii="Times New Roman" w:hAnsi="Times New Roman" w:cs="Times New Roman"/>
            <w:color w:val="0000FF"/>
            <w:sz w:val="24"/>
            <w:szCs w:val="24"/>
          </w:rPr>
          <w:t>2</w:t>
        </w:r>
      </w:hyperlink>
      <w:r w:rsidRPr="00C83A78">
        <w:rPr>
          <w:rFonts w:ascii="Times New Roman" w:hAnsi="Times New Roman" w:cs="Times New Roman"/>
          <w:sz w:val="24"/>
          <w:szCs w:val="24"/>
        </w:rPr>
        <w:t xml:space="preserve"> и </w:t>
      </w:r>
      <w:hyperlink w:anchor="P16860" w:history="1">
        <w:r w:rsidRPr="00C83A78">
          <w:rPr>
            <w:rFonts w:ascii="Times New Roman" w:hAnsi="Times New Roman" w:cs="Times New Roman"/>
            <w:color w:val="0000FF"/>
            <w:sz w:val="24"/>
            <w:szCs w:val="24"/>
          </w:rPr>
          <w:t>4 пункта 6</w:t>
        </w:r>
      </w:hyperlink>
      <w:r w:rsidRPr="00C83A78">
        <w:rPr>
          <w:rFonts w:ascii="Times New Roman" w:hAnsi="Times New Roman" w:cs="Times New Roman"/>
          <w:sz w:val="24"/>
          <w:szCs w:val="24"/>
        </w:rPr>
        <w:t xml:space="preserve"> настоящего Порядка, представляют в департамент в срок до 1 декабря текущего года следующие документы:</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1) заявку на предоставление субсидии с указанием объектов, объемов и стоимости работ по проектированию, строительству (реконструкции), капитальному ремонту и ремонту автомобильных дорог общего пользования населенных пунктов в текущем году (далее заявка);</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2) ведомости объемов работ, локального ресурсного сметного расчета с положительным заключением соответствующей организации о проверке достоверности определения сметной стоимости данного ресурсного сметного расчета, проектно-сметную документацию (если данная документация необходима в соответствии с действующим законодательством) с положительным заключением государственной экспертизы соответствующего органа на строительство (реконструкцию), капитальный ремонт и ремонт автомобильных дорог общего пользования населенных пунктов в текущем году, указанных в заявке;</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3) заверенную копию выписки из бюджета муниципального района (городского округа) Костромской области, подтверждающей уровень софинансирования расходного обязательства, источником финансового обеспечения которого является субсидия, в размере, указанном в </w:t>
      </w:r>
      <w:hyperlink w:anchor="P16897" w:history="1">
        <w:r w:rsidRPr="00C83A78">
          <w:rPr>
            <w:rFonts w:ascii="Times New Roman" w:hAnsi="Times New Roman" w:cs="Times New Roman"/>
            <w:color w:val="0000FF"/>
            <w:sz w:val="24"/>
            <w:szCs w:val="24"/>
          </w:rPr>
          <w:t>пункте 14</w:t>
        </w:r>
      </w:hyperlink>
      <w:r w:rsidRPr="00C83A78">
        <w:rPr>
          <w:rFonts w:ascii="Times New Roman" w:hAnsi="Times New Roman" w:cs="Times New Roman"/>
          <w:sz w:val="24"/>
          <w:szCs w:val="24"/>
        </w:rPr>
        <w:t xml:space="preserve"> настоящего Порядка;</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4) техническое задание с указанием стоимости работ на разработку проектно-сметной документации по строительству (реконструкции), капитальному ремонту и ремонту автомобильных дорог общего пользования населенных пунктов, в случае если требуется разработка данной проектно-сметной документации;</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5) правовой акт администрации муниципального района (городского округа) Костромской области о проведении в 2015 году торжественных мероприятий в честь празднования 70-летия Победы в Великой Отечественной войне (для муниципальных районов (городских округов) Костромской области, отвечающих критерию, указанному в </w:t>
      </w:r>
      <w:hyperlink w:anchor="P16858" w:history="1">
        <w:r w:rsidRPr="00C83A78">
          <w:rPr>
            <w:rFonts w:ascii="Times New Roman" w:hAnsi="Times New Roman" w:cs="Times New Roman"/>
            <w:color w:val="0000FF"/>
            <w:sz w:val="24"/>
            <w:szCs w:val="24"/>
          </w:rPr>
          <w:t>подпункте 2 пункта 6</w:t>
        </w:r>
      </w:hyperlink>
      <w:r w:rsidRPr="00C83A78">
        <w:rPr>
          <w:rFonts w:ascii="Times New Roman" w:hAnsi="Times New Roman" w:cs="Times New Roman"/>
          <w:sz w:val="24"/>
          <w:szCs w:val="24"/>
        </w:rPr>
        <w:t xml:space="preserve"> настоящего Порядка);</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lastRenderedPageBreak/>
        <w:t xml:space="preserve">6) пояснительную записку об особо важных объектах транспортной инфраструктуры: путепроводов, мостов, автомобильных дорог, являющихся объездами населенных пунктов, автомобильных дорог, ведущих к объектам промышленности и сельского хозяйства, социально значимым объектам (для муниципальных районов (городских округов) Костромской области, отвечающих критерию, указанному в </w:t>
      </w:r>
      <w:hyperlink w:anchor="P16860" w:history="1">
        <w:r w:rsidRPr="00C83A78">
          <w:rPr>
            <w:rFonts w:ascii="Times New Roman" w:hAnsi="Times New Roman" w:cs="Times New Roman"/>
            <w:color w:val="0000FF"/>
            <w:sz w:val="24"/>
            <w:szCs w:val="24"/>
          </w:rPr>
          <w:t>подпункте 4 пункта 6</w:t>
        </w:r>
      </w:hyperlink>
      <w:r w:rsidRPr="00C83A78">
        <w:rPr>
          <w:rFonts w:ascii="Times New Roman" w:hAnsi="Times New Roman" w:cs="Times New Roman"/>
          <w:sz w:val="24"/>
          <w:szCs w:val="24"/>
        </w:rPr>
        <w:t xml:space="preserve"> настоящего Порядка).</w:t>
      </w:r>
    </w:p>
    <w:p w:rsidR="00C83A78" w:rsidRPr="00C83A78" w:rsidRDefault="00C83A78" w:rsidP="00C83A78">
      <w:pPr>
        <w:pStyle w:val="ConsPlusNormal"/>
        <w:ind w:firstLine="540"/>
        <w:jc w:val="both"/>
        <w:rPr>
          <w:rFonts w:ascii="Times New Roman" w:hAnsi="Times New Roman" w:cs="Times New Roman"/>
          <w:sz w:val="24"/>
          <w:szCs w:val="24"/>
        </w:rPr>
      </w:pPr>
      <w:bookmarkStart w:id="70" w:name="P16883"/>
      <w:bookmarkEnd w:id="70"/>
      <w:r w:rsidRPr="00C83A78">
        <w:rPr>
          <w:rFonts w:ascii="Times New Roman" w:hAnsi="Times New Roman" w:cs="Times New Roman"/>
          <w:sz w:val="24"/>
          <w:szCs w:val="24"/>
        </w:rPr>
        <w:t xml:space="preserve">11. Для предоставления субсидии муниципальные районы (городские округа) Костромской области, отвечающие критерию, указанному в </w:t>
      </w:r>
      <w:hyperlink w:anchor="P16859" w:history="1">
        <w:r w:rsidRPr="00C83A78">
          <w:rPr>
            <w:rFonts w:ascii="Times New Roman" w:hAnsi="Times New Roman" w:cs="Times New Roman"/>
            <w:color w:val="0000FF"/>
            <w:sz w:val="24"/>
            <w:szCs w:val="24"/>
          </w:rPr>
          <w:t>подпункте 3 пункта 6</w:t>
        </w:r>
      </w:hyperlink>
      <w:r w:rsidRPr="00C83A78">
        <w:rPr>
          <w:rFonts w:ascii="Times New Roman" w:hAnsi="Times New Roman" w:cs="Times New Roman"/>
          <w:sz w:val="24"/>
          <w:szCs w:val="24"/>
        </w:rPr>
        <w:t xml:space="preserve"> настоящего Порядка, представляют в департамент в срок до 1 декабря текущего года следующие документы:</w:t>
      </w:r>
    </w:p>
    <w:p w:rsidR="00C83A78" w:rsidRPr="00C83A78" w:rsidRDefault="00C83A78" w:rsidP="00C83A78">
      <w:pPr>
        <w:pStyle w:val="ConsPlusNormal"/>
        <w:ind w:firstLine="540"/>
        <w:jc w:val="both"/>
        <w:rPr>
          <w:rFonts w:ascii="Times New Roman" w:hAnsi="Times New Roman" w:cs="Times New Roman"/>
          <w:sz w:val="24"/>
          <w:szCs w:val="24"/>
        </w:rPr>
      </w:pPr>
      <w:bookmarkStart w:id="71" w:name="P16884"/>
      <w:bookmarkEnd w:id="71"/>
      <w:r w:rsidRPr="00C83A78">
        <w:rPr>
          <w:rFonts w:ascii="Times New Roman" w:hAnsi="Times New Roman" w:cs="Times New Roman"/>
          <w:sz w:val="24"/>
          <w:szCs w:val="24"/>
        </w:rPr>
        <w:t xml:space="preserve">1) акты сверки взаимных расчетов с подрядными организациями на выполненные в году, предшествующему текущему году, работы по проектированию, строительству (реконструкции), капитальному ремонту и ремонту автомобильных дорог общего пользования населенных пунктов по форме, указанной в соглашении, за исключением подрядных организаций, указанных в </w:t>
      </w:r>
      <w:hyperlink w:anchor="P16886" w:history="1">
        <w:r w:rsidRPr="00C83A78">
          <w:rPr>
            <w:rFonts w:ascii="Times New Roman" w:hAnsi="Times New Roman" w:cs="Times New Roman"/>
            <w:color w:val="0000FF"/>
            <w:sz w:val="24"/>
            <w:szCs w:val="24"/>
          </w:rPr>
          <w:t>подпункте 3</w:t>
        </w:r>
      </w:hyperlink>
      <w:r w:rsidRPr="00C83A78">
        <w:rPr>
          <w:rFonts w:ascii="Times New Roman" w:hAnsi="Times New Roman" w:cs="Times New Roman"/>
          <w:sz w:val="24"/>
          <w:szCs w:val="24"/>
        </w:rPr>
        <w:t xml:space="preserve"> настоящего пункта;</w:t>
      </w:r>
    </w:p>
    <w:p w:rsidR="00C83A78" w:rsidRPr="00C83A78" w:rsidRDefault="00C83A78" w:rsidP="00C83A78">
      <w:pPr>
        <w:pStyle w:val="ConsPlusNormal"/>
        <w:ind w:firstLine="540"/>
        <w:jc w:val="both"/>
        <w:rPr>
          <w:rFonts w:ascii="Times New Roman" w:hAnsi="Times New Roman" w:cs="Times New Roman"/>
          <w:sz w:val="24"/>
          <w:szCs w:val="24"/>
        </w:rPr>
      </w:pPr>
      <w:bookmarkStart w:id="72" w:name="P16885"/>
      <w:bookmarkEnd w:id="72"/>
      <w:r w:rsidRPr="00C83A78">
        <w:rPr>
          <w:rFonts w:ascii="Times New Roman" w:hAnsi="Times New Roman" w:cs="Times New Roman"/>
          <w:sz w:val="24"/>
          <w:szCs w:val="24"/>
        </w:rPr>
        <w:t xml:space="preserve">2) заверенные копии платежных поручений, подтверждающих перечисление средств из бюджета муниципального района (городского округа) Костромской области подрядным организациям, выполнившим в годах, предшествовавших текущему году, работы по проектированию, строительству (реконструкции), капитальному ремонту и ремонту автомобильных дорог общего пользования населенных пунктов, в размере не менее 5 процентов от предусмотренной субсидии, за исключением подрядных организаций, указанных в </w:t>
      </w:r>
      <w:hyperlink w:anchor="P16886" w:history="1">
        <w:r w:rsidRPr="00C83A78">
          <w:rPr>
            <w:rFonts w:ascii="Times New Roman" w:hAnsi="Times New Roman" w:cs="Times New Roman"/>
            <w:color w:val="0000FF"/>
            <w:sz w:val="24"/>
            <w:szCs w:val="24"/>
          </w:rPr>
          <w:t>подпункте 3</w:t>
        </w:r>
      </w:hyperlink>
      <w:r w:rsidRPr="00C83A78">
        <w:rPr>
          <w:rFonts w:ascii="Times New Roman" w:hAnsi="Times New Roman" w:cs="Times New Roman"/>
          <w:sz w:val="24"/>
          <w:szCs w:val="24"/>
        </w:rPr>
        <w:t xml:space="preserve"> настоящего пункта;</w:t>
      </w:r>
    </w:p>
    <w:p w:rsidR="00C83A78" w:rsidRPr="00C83A78" w:rsidRDefault="00C83A78" w:rsidP="00C83A78">
      <w:pPr>
        <w:pStyle w:val="ConsPlusNormal"/>
        <w:ind w:firstLine="540"/>
        <w:jc w:val="both"/>
        <w:rPr>
          <w:rFonts w:ascii="Times New Roman" w:hAnsi="Times New Roman" w:cs="Times New Roman"/>
          <w:sz w:val="24"/>
          <w:szCs w:val="24"/>
        </w:rPr>
      </w:pPr>
      <w:bookmarkStart w:id="73" w:name="P16886"/>
      <w:bookmarkEnd w:id="73"/>
      <w:r w:rsidRPr="00C83A78">
        <w:rPr>
          <w:rFonts w:ascii="Times New Roman" w:hAnsi="Times New Roman" w:cs="Times New Roman"/>
          <w:sz w:val="24"/>
          <w:szCs w:val="24"/>
        </w:rPr>
        <w:t>3) в случае выполнения работ по проектированию, строительству (реконструкции), капитальному ремонту и ремонту автомобильных дорог общего пользования населенных пунктов, выполненных в году, предшествующему текущему году, муниципальными казенными учреждениями, муниципальные районы (городские округа) Костромской области представляют отчет о фактических затратах муниципальных казенных учреждений на выполнение данных работ по форме, установленной в соглашении.</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12. Департамент рассматривает представленные муниципальными районами (городскими округами) Костромской области документы в течение 10 рабочих дней со дня их поступления и принимает решение о предоставлении субсидий либо об отказе в предоставлении субсидий, о чем письменно уведомляет муниципальные районы (городские округа) Костромской области в течение 5 рабочих дней со дня принятия решения.</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В случае принятия решения об отказе в предоставлении субсидии в уведомлении указывается причина отказа в предоставлении субсидии и разъясняется порядок обжалования решения.</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13. Размер субсидии муниципальному району (городскому округу) Костромской области, отвечающему критериям, указанным в </w:t>
      </w:r>
      <w:hyperlink w:anchor="P16857" w:history="1">
        <w:r w:rsidRPr="00C83A78">
          <w:rPr>
            <w:rFonts w:ascii="Times New Roman" w:hAnsi="Times New Roman" w:cs="Times New Roman"/>
            <w:color w:val="0000FF"/>
            <w:sz w:val="24"/>
            <w:szCs w:val="24"/>
          </w:rPr>
          <w:t>подпунктах 1</w:t>
        </w:r>
      </w:hyperlink>
      <w:r w:rsidRPr="00C83A78">
        <w:rPr>
          <w:rFonts w:ascii="Times New Roman" w:hAnsi="Times New Roman" w:cs="Times New Roman"/>
          <w:sz w:val="24"/>
          <w:szCs w:val="24"/>
        </w:rPr>
        <w:t xml:space="preserve">, </w:t>
      </w:r>
      <w:hyperlink w:anchor="P16858" w:history="1">
        <w:r w:rsidRPr="00C83A78">
          <w:rPr>
            <w:rFonts w:ascii="Times New Roman" w:hAnsi="Times New Roman" w:cs="Times New Roman"/>
            <w:color w:val="0000FF"/>
            <w:sz w:val="24"/>
            <w:szCs w:val="24"/>
          </w:rPr>
          <w:t>2</w:t>
        </w:r>
      </w:hyperlink>
      <w:r w:rsidRPr="00C83A78">
        <w:rPr>
          <w:rFonts w:ascii="Times New Roman" w:hAnsi="Times New Roman" w:cs="Times New Roman"/>
          <w:sz w:val="24"/>
          <w:szCs w:val="24"/>
        </w:rPr>
        <w:t xml:space="preserve"> и </w:t>
      </w:r>
      <w:hyperlink w:anchor="P16860" w:history="1">
        <w:r w:rsidRPr="00C83A78">
          <w:rPr>
            <w:rFonts w:ascii="Times New Roman" w:hAnsi="Times New Roman" w:cs="Times New Roman"/>
            <w:color w:val="0000FF"/>
            <w:sz w:val="24"/>
            <w:szCs w:val="24"/>
          </w:rPr>
          <w:t>4 пункта 6</w:t>
        </w:r>
      </w:hyperlink>
      <w:r w:rsidRPr="00C83A78">
        <w:rPr>
          <w:rFonts w:ascii="Times New Roman" w:hAnsi="Times New Roman" w:cs="Times New Roman"/>
          <w:sz w:val="24"/>
          <w:szCs w:val="24"/>
        </w:rPr>
        <w:t xml:space="preserve"> настоящего Порядка, определяется по формуле:</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Ф</w:t>
      </w:r>
      <w:r w:rsidRPr="00C83A78">
        <w:rPr>
          <w:rFonts w:ascii="Times New Roman" w:hAnsi="Times New Roman" w:cs="Times New Roman"/>
          <w:sz w:val="24"/>
          <w:szCs w:val="24"/>
          <w:vertAlign w:val="subscript"/>
        </w:rPr>
        <w:t>i</w:t>
      </w:r>
      <w:r w:rsidRPr="00C83A78">
        <w:rPr>
          <w:rFonts w:ascii="Times New Roman" w:hAnsi="Times New Roman" w:cs="Times New Roman"/>
          <w:sz w:val="24"/>
          <w:szCs w:val="24"/>
        </w:rPr>
        <w:t xml:space="preserve"> = С - Y</w:t>
      </w:r>
      <w:r w:rsidRPr="00C83A78">
        <w:rPr>
          <w:rFonts w:ascii="Times New Roman" w:hAnsi="Times New Roman" w:cs="Times New Roman"/>
          <w:sz w:val="24"/>
          <w:szCs w:val="24"/>
          <w:vertAlign w:val="subscript"/>
        </w:rPr>
        <w:t>м</w:t>
      </w:r>
      <w:r w:rsidRPr="00C83A78">
        <w:rPr>
          <w:rFonts w:ascii="Times New Roman" w:hAnsi="Times New Roman" w:cs="Times New Roman"/>
          <w:sz w:val="24"/>
          <w:szCs w:val="24"/>
        </w:rPr>
        <w:t>,</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где:</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Ф</w:t>
      </w:r>
      <w:r w:rsidRPr="00C83A78">
        <w:rPr>
          <w:rFonts w:ascii="Times New Roman" w:hAnsi="Times New Roman" w:cs="Times New Roman"/>
          <w:sz w:val="24"/>
          <w:szCs w:val="24"/>
          <w:vertAlign w:val="subscript"/>
        </w:rPr>
        <w:t>i</w:t>
      </w:r>
      <w:r w:rsidRPr="00C83A78">
        <w:rPr>
          <w:rFonts w:ascii="Times New Roman" w:hAnsi="Times New Roman" w:cs="Times New Roman"/>
          <w:sz w:val="24"/>
          <w:szCs w:val="24"/>
        </w:rPr>
        <w:t xml:space="preserve"> - размер субсидии муниципальному району (городскому округу) Костромской области, отвечающему критериям, указанным в </w:t>
      </w:r>
      <w:hyperlink w:anchor="P16857" w:history="1">
        <w:r w:rsidRPr="00C83A78">
          <w:rPr>
            <w:rFonts w:ascii="Times New Roman" w:hAnsi="Times New Roman" w:cs="Times New Roman"/>
            <w:color w:val="0000FF"/>
            <w:sz w:val="24"/>
            <w:szCs w:val="24"/>
          </w:rPr>
          <w:t>подпунктах 1</w:t>
        </w:r>
      </w:hyperlink>
      <w:r w:rsidRPr="00C83A78">
        <w:rPr>
          <w:rFonts w:ascii="Times New Roman" w:hAnsi="Times New Roman" w:cs="Times New Roman"/>
          <w:sz w:val="24"/>
          <w:szCs w:val="24"/>
        </w:rPr>
        <w:t xml:space="preserve"> и </w:t>
      </w:r>
      <w:hyperlink w:anchor="P16858" w:history="1">
        <w:r w:rsidRPr="00C83A78">
          <w:rPr>
            <w:rFonts w:ascii="Times New Roman" w:hAnsi="Times New Roman" w:cs="Times New Roman"/>
            <w:color w:val="0000FF"/>
            <w:sz w:val="24"/>
            <w:szCs w:val="24"/>
          </w:rPr>
          <w:t>2 пункта 6</w:t>
        </w:r>
      </w:hyperlink>
      <w:r w:rsidRPr="00C83A78">
        <w:rPr>
          <w:rFonts w:ascii="Times New Roman" w:hAnsi="Times New Roman" w:cs="Times New Roman"/>
          <w:sz w:val="24"/>
          <w:szCs w:val="24"/>
        </w:rPr>
        <w:t xml:space="preserve"> настоящего Порядка, рублей;</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С - согласованная с департаментом стоимость работ по проектированию, строительству (реконструкции), капитальному ремонту и ремонту автомобильных дорог общего пользования населенных пунктов в текущем году, рублей;</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Y</w:t>
      </w:r>
      <w:r w:rsidRPr="00C83A78">
        <w:rPr>
          <w:rFonts w:ascii="Times New Roman" w:hAnsi="Times New Roman" w:cs="Times New Roman"/>
          <w:sz w:val="24"/>
          <w:szCs w:val="24"/>
          <w:vertAlign w:val="subscript"/>
        </w:rPr>
        <w:t>м</w:t>
      </w:r>
      <w:r w:rsidRPr="00C83A78">
        <w:rPr>
          <w:rFonts w:ascii="Times New Roman" w:hAnsi="Times New Roman" w:cs="Times New Roman"/>
          <w:sz w:val="24"/>
          <w:szCs w:val="24"/>
        </w:rPr>
        <w:t xml:space="preserve"> - средства бюджета муниципального района (городского округа) Костромской области, предусмотренные на софинансирование расходного обязательства, источником финансового обеспечения которого является субсидия, рублей.</w:t>
      </w:r>
    </w:p>
    <w:p w:rsidR="00C83A78" w:rsidRPr="00C83A78" w:rsidRDefault="00C83A78" w:rsidP="00C83A78">
      <w:pPr>
        <w:pStyle w:val="ConsPlusNormal"/>
        <w:ind w:firstLine="540"/>
        <w:jc w:val="both"/>
        <w:rPr>
          <w:rFonts w:ascii="Times New Roman" w:hAnsi="Times New Roman" w:cs="Times New Roman"/>
          <w:sz w:val="24"/>
          <w:szCs w:val="24"/>
        </w:rPr>
      </w:pPr>
      <w:bookmarkStart w:id="74" w:name="P16897"/>
      <w:bookmarkEnd w:id="74"/>
      <w:r w:rsidRPr="00C83A78">
        <w:rPr>
          <w:rFonts w:ascii="Times New Roman" w:hAnsi="Times New Roman" w:cs="Times New Roman"/>
          <w:sz w:val="24"/>
          <w:szCs w:val="24"/>
        </w:rPr>
        <w:t xml:space="preserve">14. Уровень софинансирования за счет средств бюджета муниципального района (городского округа) Костромской области, отвечающего критериям, указанным в </w:t>
      </w:r>
      <w:hyperlink w:anchor="P16857" w:history="1">
        <w:r w:rsidRPr="00C83A78">
          <w:rPr>
            <w:rFonts w:ascii="Times New Roman" w:hAnsi="Times New Roman" w:cs="Times New Roman"/>
            <w:color w:val="0000FF"/>
            <w:sz w:val="24"/>
            <w:szCs w:val="24"/>
          </w:rPr>
          <w:t>подпунктах 1</w:t>
        </w:r>
      </w:hyperlink>
      <w:r w:rsidRPr="00C83A78">
        <w:rPr>
          <w:rFonts w:ascii="Times New Roman" w:hAnsi="Times New Roman" w:cs="Times New Roman"/>
          <w:sz w:val="24"/>
          <w:szCs w:val="24"/>
        </w:rPr>
        <w:t xml:space="preserve">, </w:t>
      </w:r>
      <w:hyperlink w:anchor="P16858" w:history="1">
        <w:r w:rsidRPr="00C83A78">
          <w:rPr>
            <w:rFonts w:ascii="Times New Roman" w:hAnsi="Times New Roman" w:cs="Times New Roman"/>
            <w:color w:val="0000FF"/>
            <w:sz w:val="24"/>
            <w:szCs w:val="24"/>
          </w:rPr>
          <w:t>2</w:t>
        </w:r>
      </w:hyperlink>
      <w:r w:rsidRPr="00C83A78">
        <w:rPr>
          <w:rFonts w:ascii="Times New Roman" w:hAnsi="Times New Roman" w:cs="Times New Roman"/>
          <w:sz w:val="24"/>
          <w:szCs w:val="24"/>
        </w:rPr>
        <w:t xml:space="preserve"> и </w:t>
      </w:r>
      <w:hyperlink w:anchor="P16860" w:history="1">
        <w:r w:rsidRPr="00C83A78">
          <w:rPr>
            <w:rFonts w:ascii="Times New Roman" w:hAnsi="Times New Roman" w:cs="Times New Roman"/>
            <w:color w:val="0000FF"/>
            <w:sz w:val="24"/>
            <w:szCs w:val="24"/>
          </w:rPr>
          <w:t>4 пункта 6</w:t>
        </w:r>
      </w:hyperlink>
      <w:r w:rsidRPr="00C83A78">
        <w:rPr>
          <w:rFonts w:ascii="Times New Roman" w:hAnsi="Times New Roman" w:cs="Times New Roman"/>
          <w:sz w:val="24"/>
          <w:szCs w:val="24"/>
        </w:rPr>
        <w:t xml:space="preserve"> настоящего Порядка, на проектирование, строительство (реконструкцию), капитальный ремонт и ремонт автомобильных дорог общего пользования населенных пунктов в текущем финансовом году устанавливается не менее 5 процентов от согласованной с департаментом стоимости работ по проектированию, строительству (реконструкции), капитальному ремонту и ремонту автомобильных дорог общего пользования населенных пунктов.</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15. Размер субсидии муниципальным районам (городским округам) Костромской области, отвечающим критерию, указанному в </w:t>
      </w:r>
      <w:hyperlink w:anchor="P16859" w:history="1">
        <w:r w:rsidRPr="00C83A78">
          <w:rPr>
            <w:rFonts w:ascii="Times New Roman" w:hAnsi="Times New Roman" w:cs="Times New Roman"/>
            <w:color w:val="0000FF"/>
            <w:sz w:val="24"/>
            <w:szCs w:val="24"/>
          </w:rPr>
          <w:t>подпункте 3 пункта 6</w:t>
        </w:r>
      </w:hyperlink>
      <w:r w:rsidRPr="00C83A78">
        <w:rPr>
          <w:rFonts w:ascii="Times New Roman" w:hAnsi="Times New Roman" w:cs="Times New Roman"/>
          <w:sz w:val="24"/>
          <w:szCs w:val="24"/>
        </w:rPr>
        <w:t xml:space="preserve"> настоящего Порядка, определяется суммой </w:t>
      </w:r>
      <w:r w:rsidRPr="00C83A78">
        <w:rPr>
          <w:rFonts w:ascii="Times New Roman" w:hAnsi="Times New Roman" w:cs="Times New Roman"/>
          <w:sz w:val="24"/>
          <w:szCs w:val="24"/>
        </w:rPr>
        <w:lastRenderedPageBreak/>
        <w:t xml:space="preserve">сложившейся задолженности бюджета муниципального района (городского округа) Костромской области перед подрядными организациями, выполнившими в предыдущие годы работы по проектированию, строительству (реконструкции), капитальному ремонту и ремонту автомобильных дорог общего пользования населенных пунктов в соответствии с представленными документами, указанными в </w:t>
      </w:r>
      <w:hyperlink w:anchor="P16884" w:history="1">
        <w:r w:rsidRPr="00C83A78">
          <w:rPr>
            <w:rFonts w:ascii="Times New Roman" w:hAnsi="Times New Roman" w:cs="Times New Roman"/>
            <w:color w:val="0000FF"/>
            <w:sz w:val="24"/>
            <w:szCs w:val="24"/>
          </w:rPr>
          <w:t>подпунктах 1</w:t>
        </w:r>
      </w:hyperlink>
      <w:r w:rsidRPr="00C83A78">
        <w:rPr>
          <w:rFonts w:ascii="Times New Roman" w:hAnsi="Times New Roman" w:cs="Times New Roman"/>
          <w:sz w:val="24"/>
          <w:szCs w:val="24"/>
        </w:rPr>
        <w:t xml:space="preserve"> и </w:t>
      </w:r>
      <w:hyperlink w:anchor="P16885" w:history="1">
        <w:r w:rsidRPr="00C83A78">
          <w:rPr>
            <w:rFonts w:ascii="Times New Roman" w:hAnsi="Times New Roman" w:cs="Times New Roman"/>
            <w:color w:val="0000FF"/>
            <w:sz w:val="24"/>
            <w:szCs w:val="24"/>
          </w:rPr>
          <w:t>2 пункта 11</w:t>
        </w:r>
      </w:hyperlink>
      <w:r w:rsidRPr="00C83A78">
        <w:rPr>
          <w:rFonts w:ascii="Times New Roman" w:hAnsi="Times New Roman" w:cs="Times New Roman"/>
          <w:sz w:val="24"/>
          <w:szCs w:val="24"/>
        </w:rPr>
        <w:t xml:space="preserve"> настоящего Порядка и в пределах средств, предусмотренных на данные цели в дорожном фонде Костромской области на текущий финансовый год.</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16. Уровень софинансирования за счет средств бюджета муниципального района (городского округа) Костромской области, отвечающего критерию, указанному в </w:t>
      </w:r>
      <w:hyperlink w:anchor="P16859" w:history="1">
        <w:r w:rsidRPr="00C83A78">
          <w:rPr>
            <w:rFonts w:ascii="Times New Roman" w:hAnsi="Times New Roman" w:cs="Times New Roman"/>
            <w:color w:val="0000FF"/>
            <w:sz w:val="24"/>
            <w:szCs w:val="24"/>
          </w:rPr>
          <w:t>подпункте 3 пункта 6</w:t>
        </w:r>
      </w:hyperlink>
      <w:r w:rsidRPr="00C83A78">
        <w:rPr>
          <w:rFonts w:ascii="Times New Roman" w:hAnsi="Times New Roman" w:cs="Times New Roman"/>
          <w:sz w:val="24"/>
          <w:szCs w:val="24"/>
        </w:rPr>
        <w:t xml:space="preserve"> настоящего Порядка, на проектирование, строительство (реконструкцию), капитальный ремонт и ремонт автомобильных дорог общего пользования населенных пунктов устанавливается не менее 5 процентов от размера субсидии и подтверждается документами, указанными в </w:t>
      </w:r>
      <w:hyperlink w:anchor="P16884" w:history="1">
        <w:r w:rsidRPr="00C83A78">
          <w:rPr>
            <w:rFonts w:ascii="Times New Roman" w:hAnsi="Times New Roman" w:cs="Times New Roman"/>
            <w:color w:val="0000FF"/>
            <w:sz w:val="24"/>
            <w:szCs w:val="24"/>
          </w:rPr>
          <w:t>подпунктах 1</w:t>
        </w:r>
      </w:hyperlink>
      <w:r w:rsidRPr="00C83A78">
        <w:rPr>
          <w:rFonts w:ascii="Times New Roman" w:hAnsi="Times New Roman" w:cs="Times New Roman"/>
          <w:sz w:val="24"/>
          <w:szCs w:val="24"/>
        </w:rPr>
        <w:t xml:space="preserve"> и </w:t>
      </w:r>
      <w:hyperlink w:anchor="P16885" w:history="1">
        <w:r w:rsidRPr="00C83A78">
          <w:rPr>
            <w:rFonts w:ascii="Times New Roman" w:hAnsi="Times New Roman" w:cs="Times New Roman"/>
            <w:color w:val="0000FF"/>
            <w:sz w:val="24"/>
            <w:szCs w:val="24"/>
          </w:rPr>
          <w:t>2 пункта 11</w:t>
        </w:r>
      </w:hyperlink>
      <w:r w:rsidRPr="00C83A78">
        <w:rPr>
          <w:rFonts w:ascii="Times New Roman" w:hAnsi="Times New Roman" w:cs="Times New Roman"/>
          <w:sz w:val="24"/>
          <w:szCs w:val="24"/>
        </w:rPr>
        <w:t xml:space="preserve"> настоящего Порядка.</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17. Субсидии перечисляются департаментом получателям субсидий на лицевые счета администраторов доходов бюджетов муниципальных районов (городских округов) Костромской области.</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18. В случае если объем бюджетных ассигнований, предусмотренных в бюджете муниципального района (городского округа) Костромской области на реализацию расходного обязательства, источником финансового обеспечения которого является субсидия, не соответствует установленному для муниципального района (городского округа) Костромской области объему софинансирования расходного обязательства из бюджета муниципального района (городского округа) Костромской области, размер субсидии бюджету муниципального района (городского округа) Костромской области подлежит сокращению до соответствующего уровня софинансирования.</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19. В случае если размер запрашиваемых субсидий превышает объем бюджетных ассигнований, предусмотренных в дорожном фонде Костромской области на указанные цели на соответствующий период, предоставление субсидий получателям субсидий осуществляется в равных долях пропорционально сумме запрашиваемых субсидий.</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20. Оценка эффективности использования и соблюдения условий предоставления субсидии осуществляется департаментом исходя из достижения значения показателя результативности предоставления субсидии, выраженного долей освоенных средств, предоставленной субсидии бюджету муниципального района Костромской области.</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21. Средства субсидий носят целевой характер и не могут быть использованы на другие цели.</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22. Не использованный остаток субсидий на 1 января текущего финансового года подлежит возврату в областной бюджет в порядке, установленном бюджетным законодательством.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23. Ответственность за своевременность, полноту и достоверность представления сведений, целевое использование субсидии возлагается на получателя субсидии.</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24. Получатели субсидий представляют в департамент </w:t>
      </w:r>
      <w:hyperlink w:anchor="P16931" w:history="1">
        <w:r w:rsidRPr="00C83A78">
          <w:rPr>
            <w:rFonts w:ascii="Times New Roman" w:hAnsi="Times New Roman" w:cs="Times New Roman"/>
            <w:color w:val="0000FF"/>
            <w:sz w:val="24"/>
            <w:szCs w:val="24"/>
          </w:rPr>
          <w:t>отчет</w:t>
        </w:r>
      </w:hyperlink>
      <w:r w:rsidRPr="00C83A78">
        <w:rPr>
          <w:rFonts w:ascii="Times New Roman" w:hAnsi="Times New Roman" w:cs="Times New Roman"/>
          <w:sz w:val="24"/>
          <w:szCs w:val="24"/>
        </w:rPr>
        <w:t xml:space="preserve"> об осуществлении расходов бюджета муниципального района Костромской области на проектирование, строительство (реконструкцию), капитальный ремонт и ремонт автомобильных дорог общего пользования населенных пунктов в 2015-2022 годы и о достигнутых значениях показателей результативности предоставления субсидии ежеквартально, не позднее десятого числа месяца, следующего за отчетным периодом, по форме согласно приложению к настоящему Порядку.</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25. Департамент представляет в департамент финансов Костромской области отчет об использовании субсидий в разрезе муниципальных районов (городских округов) Костромской области в сроки, установленные для представления бюджетной отчетности.</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26. Контроль за целевым использованием субсидий осуществляют департамент, департамент финансового контроля Костромской области в соответствии с установленными полномочиями.</w:t>
      </w:r>
    </w:p>
    <w:p w:rsidR="00C83A78" w:rsidRPr="00C83A78" w:rsidRDefault="00C83A78" w:rsidP="00C83A78">
      <w:pPr>
        <w:pStyle w:val="ConsPlusNormal"/>
        <w:ind w:firstLine="540"/>
        <w:jc w:val="both"/>
        <w:rPr>
          <w:rFonts w:ascii="Times New Roman" w:hAnsi="Times New Roman" w:cs="Times New Roman"/>
          <w:sz w:val="24"/>
          <w:szCs w:val="24"/>
        </w:rPr>
      </w:pPr>
      <w:bookmarkStart w:id="75" w:name="P16910"/>
      <w:bookmarkEnd w:id="75"/>
      <w:r w:rsidRPr="00C83A78">
        <w:rPr>
          <w:rFonts w:ascii="Times New Roman" w:hAnsi="Times New Roman" w:cs="Times New Roman"/>
          <w:sz w:val="24"/>
          <w:szCs w:val="24"/>
        </w:rPr>
        <w:t>27. В случае нарушения получателями субсидий условий предоставления субсидий, установленных настоящим Порядком и заключенными соглашениями, использования субсидий не по целевому назначению, а также обнаружения излишне выплаченных сумм субсидий субсидии на основании письменных требований департамента и (или) предписаний департамента финансового контроля Костромской области подлежат возврату получателями субсидий в областной бюджет в соответствии с бюджетным законодательством Российской Федерации в течение 10 рабочих дней со дня получения соответствующего требования и (или) предписания.</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28. Письменные требования департамента или предписания департамента финансового контроля Костромской области о возврате субсидий при обнаружении обстоятельств, предусмотренных </w:t>
      </w:r>
      <w:hyperlink w:anchor="P16910" w:history="1">
        <w:r w:rsidRPr="00C83A78">
          <w:rPr>
            <w:rFonts w:ascii="Times New Roman" w:hAnsi="Times New Roman" w:cs="Times New Roman"/>
            <w:color w:val="0000FF"/>
            <w:sz w:val="24"/>
            <w:szCs w:val="24"/>
          </w:rPr>
          <w:t>пунктом 27</w:t>
        </w:r>
      </w:hyperlink>
      <w:r w:rsidRPr="00C83A78">
        <w:rPr>
          <w:rFonts w:ascii="Times New Roman" w:hAnsi="Times New Roman" w:cs="Times New Roman"/>
          <w:sz w:val="24"/>
          <w:szCs w:val="24"/>
        </w:rPr>
        <w:t xml:space="preserve"> настоящего Порядка, направляются заказными письмами с уведомлением о вручении получателям </w:t>
      </w:r>
      <w:r w:rsidRPr="00C83A78">
        <w:rPr>
          <w:rFonts w:ascii="Times New Roman" w:hAnsi="Times New Roman" w:cs="Times New Roman"/>
          <w:sz w:val="24"/>
          <w:szCs w:val="24"/>
        </w:rPr>
        <w:lastRenderedPageBreak/>
        <w:t>субсидий.</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29. При невозвращении субсидий в областной бюджет получателями субсидий в срок, установленный в </w:t>
      </w:r>
      <w:hyperlink w:anchor="P16910" w:history="1">
        <w:r w:rsidRPr="00C83A78">
          <w:rPr>
            <w:rFonts w:ascii="Times New Roman" w:hAnsi="Times New Roman" w:cs="Times New Roman"/>
            <w:color w:val="0000FF"/>
            <w:sz w:val="24"/>
            <w:szCs w:val="24"/>
          </w:rPr>
          <w:t>пункте 27</w:t>
        </w:r>
      </w:hyperlink>
      <w:r w:rsidRPr="00C83A78">
        <w:rPr>
          <w:rFonts w:ascii="Times New Roman" w:hAnsi="Times New Roman" w:cs="Times New Roman"/>
          <w:sz w:val="24"/>
          <w:szCs w:val="24"/>
        </w:rPr>
        <w:t xml:space="preserve"> настоящего Порядка, взыскание субсидий осуществляется в судебном порядке.</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spacing w:after="0" w:line="240" w:lineRule="auto"/>
        <w:rPr>
          <w:rFonts w:ascii="Times New Roman" w:hAnsi="Times New Roman" w:cs="Times New Roman"/>
          <w:sz w:val="24"/>
          <w:szCs w:val="24"/>
        </w:rPr>
        <w:sectPr w:rsidR="00C83A78" w:rsidRPr="00C83A78" w:rsidSect="00C83A78">
          <w:pgSz w:w="11905" w:h="16838"/>
          <w:pgMar w:top="567" w:right="567" w:bottom="567" w:left="567" w:header="0" w:footer="0" w:gutter="0"/>
          <w:cols w:space="720"/>
        </w:sectPr>
      </w:pPr>
    </w:p>
    <w:p w:rsidR="00C83A78" w:rsidRPr="00C83A78" w:rsidRDefault="00C83A78" w:rsidP="00C83A78">
      <w:pPr>
        <w:pStyle w:val="ConsPlusNormal"/>
        <w:jc w:val="right"/>
        <w:outlineLvl w:val="2"/>
        <w:rPr>
          <w:rFonts w:ascii="Times New Roman" w:hAnsi="Times New Roman" w:cs="Times New Roman"/>
          <w:sz w:val="24"/>
          <w:szCs w:val="24"/>
        </w:rPr>
      </w:pPr>
      <w:r w:rsidRPr="00C83A78">
        <w:rPr>
          <w:rFonts w:ascii="Times New Roman" w:hAnsi="Times New Roman" w:cs="Times New Roman"/>
          <w:sz w:val="24"/>
          <w:szCs w:val="24"/>
        </w:rPr>
        <w:lastRenderedPageBreak/>
        <w:t>Приложение</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к Порядку предоставления субсидий</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бюджетам муниципальных районов</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(городских округов) Костромской</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области на проектирование,</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строительство (реконструкцию),</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автомобильных дорог общего</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пользования населенных пунктов</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в 2015-2022 годы</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ФОРМА</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center"/>
        <w:rPr>
          <w:rFonts w:ascii="Times New Roman" w:hAnsi="Times New Roman" w:cs="Times New Roman"/>
          <w:sz w:val="24"/>
          <w:szCs w:val="24"/>
        </w:rPr>
      </w:pPr>
      <w:bookmarkStart w:id="76" w:name="P16931"/>
      <w:bookmarkEnd w:id="76"/>
      <w:r w:rsidRPr="00C83A78">
        <w:rPr>
          <w:rFonts w:ascii="Times New Roman" w:hAnsi="Times New Roman" w:cs="Times New Roman"/>
          <w:sz w:val="24"/>
          <w:szCs w:val="24"/>
        </w:rPr>
        <w:t>ОТЧЕТ</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об осуществлении расходов бюджета муниципального района</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(городского округа) Костромской области на проектирование,</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строительство (реконструкцию), капитальный ремонт и ремонт</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автомобильных дорог общего пользования населенных пунктов</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в 2015-2022 годы и о достигнутых значениях показателей</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результативности предоставления субсидии</w:t>
      </w:r>
    </w:p>
    <w:p w:rsidR="00C83A78" w:rsidRPr="00C83A78" w:rsidRDefault="00C83A78" w:rsidP="00C83A78">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10"/>
        <w:gridCol w:w="2098"/>
        <w:gridCol w:w="680"/>
        <w:gridCol w:w="1020"/>
        <w:gridCol w:w="1134"/>
        <w:gridCol w:w="794"/>
        <w:gridCol w:w="1020"/>
        <w:gridCol w:w="1130"/>
        <w:gridCol w:w="734"/>
        <w:gridCol w:w="1020"/>
        <w:gridCol w:w="1134"/>
        <w:gridCol w:w="1134"/>
        <w:gridCol w:w="680"/>
        <w:gridCol w:w="1013"/>
        <w:gridCol w:w="1134"/>
        <w:gridCol w:w="1247"/>
      </w:tblGrid>
      <w:tr w:rsidR="00C83A78" w:rsidRPr="00C83A78">
        <w:tc>
          <w:tcPr>
            <w:tcW w:w="510" w:type="dxa"/>
            <w:vMerge w:val="restart"/>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N п/п</w:t>
            </w:r>
          </w:p>
        </w:tc>
        <w:tc>
          <w:tcPr>
            <w:tcW w:w="2098" w:type="dxa"/>
            <w:vMerge w:val="restart"/>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Наименование показателей</w:t>
            </w:r>
          </w:p>
        </w:tc>
        <w:tc>
          <w:tcPr>
            <w:tcW w:w="2834" w:type="dxa"/>
            <w:gridSpan w:val="3"/>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Плановый объем обязательств на _____ год (в соответствии с заключенным соглашением), тыс. рублей</w:t>
            </w:r>
          </w:p>
        </w:tc>
        <w:tc>
          <w:tcPr>
            <w:tcW w:w="794" w:type="dxa"/>
            <w:vMerge w:val="restart"/>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Всего, тыс. рублей</w:t>
            </w:r>
          </w:p>
        </w:tc>
        <w:tc>
          <w:tcPr>
            <w:tcW w:w="2150" w:type="dxa"/>
            <w:gridSpan w:val="2"/>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Фактический объем финансирования расходов нарастающим итогом на конец отчетного периода, тыс. рублей</w:t>
            </w:r>
          </w:p>
        </w:tc>
        <w:tc>
          <w:tcPr>
            <w:tcW w:w="2888" w:type="dxa"/>
            <w:gridSpan w:val="3"/>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Оплачено нарастающим итогом на конец отчетного периода, тыс. рублей</w:t>
            </w:r>
          </w:p>
        </w:tc>
        <w:tc>
          <w:tcPr>
            <w:tcW w:w="1134" w:type="dxa"/>
            <w:vMerge w:val="restart"/>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Причины неосвоения в полном объеме бюджетных средств</w:t>
            </w:r>
          </w:p>
        </w:tc>
        <w:tc>
          <w:tcPr>
            <w:tcW w:w="2827" w:type="dxa"/>
            <w:gridSpan w:val="3"/>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Остаток средств, тыс. рублей</w:t>
            </w:r>
          </w:p>
        </w:tc>
        <w:tc>
          <w:tcPr>
            <w:tcW w:w="1247"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Значение показателя результативности предоставления субсидии</w:t>
            </w:r>
          </w:p>
        </w:tc>
      </w:tr>
      <w:tr w:rsidR="00C83A78" w:rsidRPr="00C83A78">
        <w:tc>
          <w:tcPr>
            <w:tcW w:w="510" w:type="dxa"/>
            <w:vMerge/>
          </w:tcPr>
          <w:p w:rsidR="00C83A78" w:rsidRPr="00C83A78" w:rsidRDefault="00C83A78" w:rsidP="00C83A78">
            <w:pPr>
              <w:spacing w:after="0" w:line="240" w:lineRule="auto"/>
              <w:rPr>
                <w:rFonts w:ascii="Times New Roman" w:hAnsi="Times New Roman" w:cs="Times New Roman"/>
                <w:sz w:val="24"/>
                <w:szCs w:val="24"/>
              </w:rPr>
            </w:pPr>
          </w:p>
        </w:tc>
        <w:tc>
          <w:tcPr>
            <w:tcW w:w="2098" w:type="dxa"/>
            <w:vMerge/>
          </w:tcPr>
          <w:p w:rsidR="00C83A78" w:rsidRPr="00C83A78" w:rsidRDefault="00C83A78" w:rsidP="00C83A78">
            <w:pPr>
              <w:spacing w:after="0" w:line="240" w:lineRule="auto"/>
              <w:rPr>
                <w:rFonts w:ascii="Times New Roman" w:hAnsi="Times New Roman" w:cs="Times New Roman"/>
                <w:sz w:val="24"/>
                <w:szCs w:val="24"/>
              </w:rPr>
            </w:pPr>
          </w:p>
        </w:tc>
        <w:tc>
          <w:tcPr>
            <w:tcW w:w="680"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всего</w:t>
            </w:r>
          </w:p>
        </w:tc>
        <w:tc>
          <w:tcPr>
            <w:tcW w:w="1020"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средства областного бюджета</w:t>
            </w:r>
          </w:p>
        </w:tc>
        <w:tc>
          <w:tcPr>
            <w:tcW w:w="113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средства муниципального района (городского округа) Костромс</w:t>
            </w:r>
            <w:r w:rsidRPr="00C83A78">
              <w:rPr>
                <w:rFonts w:ascii="Times New Roman" w:hAnsi="Times New Roman" w:cs="Times New Roman"/>
                <w:sz w:val="24"/>
                <w:szCs w:val="24"/>
              </w:rPr>
              <w:lastRenderedPageBreak/>
              <w:t>кой области</w:t>
            </w:r>
          </w:p>
        </w:tc>
        <w:tc>
          <w:tcPr>
            <w:tcW w:w="794" w:type="dxa"/>
            <w:vMerge/>
          </w:tcPr>
          <w:p w:rsidR="00C83A78" w:rsidRPr="00C83A78" w:rsidRDefault="00C83A78" w:rsidP="00C83A78">
            <w:pPr>
              <w:spacing w:after="0" w:line="240" w:lineRule="auto"/>
              <w:rPr>
                <w:rFonts w:ascii="Times New Roman" w:hAnsi="Times New Roman" w:cs="Times New Roman"/>
                <w:sz w:val="24"/>
                <w:szCs w:val="24"/>
              </w:rPr>
            </w:pPr>
          </w:p>
        </w:tc>
        <w:tc>
          <w:tcPr>
            <w:tcW w:w="1020"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средства областного бюджета</w:t>
            </w:r>
          </w:p>
        </w:tc>
        <w:tc>
          <w:tcPr>
            <w:tcW w:w="1130"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средства муниципального района (городского округа)</w:t>
            </w:r>
          </w:p>
        </w:tc>
        <w:tc>
          <w:tcPr>
            <w:tcW w:w="73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всего</w:t>
            </w:r>
          </w:p>
        </w:tc>
        <w:tc>
          <w:tcPr>
            <w:tcW w:w="1020"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средства областного бюджета</w:t>
            </w:r>
          </w:p>
        </w:tc>
        <w:tc>
          <w:tcPr>
            <w:tcW w:w="113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средства муниципального района (городского округа) Костромс</w:t>
            </w:r>
            <w:r w:rsidRPr="00C83A78">
              <w:rPr>
                <w:rFonts w:ascii="Times New Roman" w:hAnsi="Times New Roman" w:cs="Times New Roman"/>
                <w:sz w:val="24"/>
                <w:szCs w:val="24"/>
              </w:rPr>
              <w:lastRenderedPageBreak/>
              <w:t>кой области</w:t>
            </w:r>
          </w:p>
        </w:tc>
        <w:tc>
          <w:tcPr>
            <w:tcW w:w="1134" w:type="dxa"/>
            <w:vMerge/>
          </w:tcPr>
          <w:p w:rsidR="00C83A78" w:rsidRPr="00C83A78" w:rsidRDefault="00C83A78" w:rsidP="00C83A78">
            <w:pPr>
              <w:spacing w:after="0" w:line="240" w:lineRule="auto"/>
              <w:rPr>
                <w:rFonts w:ascii="Times New Roman" w:hAnsi="Times New Roman" w:cs="Times New Roman"/>
                <w:sz w:val="24"/>
                <w:szCs w:val="24"/>
              </w:rPr>
            </w:pPr>
          </w:p>
        </w:tc>
        <w:tc>
          <w:tcPr>
            <w:tcW w:w="680"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всего</w:t>
            </w:r>
          </w:p>
        </w:tc>
        <w:tc>
          <w:tcPr>
            <w:tcW w:w="1013"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средства областного бюджета</w:t>
            </w:r>
          </w:p>
        </w:tc>
        <w:tc>
          <w:tcPr>
            <w:tcW w:w="113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средства муниципального района (городского округа) Костромс</w:t>
            </w:r>
            <w:r w:rsidRPr="00C83A78">
              <w:rPr>
                <w:rFonts w:ascii="Times New Roman" w:hAnsi="Times New Roman" w:cs="Times New Roman"/>
                <w:sz w:val="24"/>
                <w:szCs w:val="24"/>
              </w:rPr>
              <w:lastRenderedPageBreak/>
              <w:t>кой области</w:t>
            </w:r>
          </w:p>
        </w:tc>
        <w:tc>
          <w:tcPr>
            <w:tcW w:w="1247" w:type="dxa"/>
          </w:tcPr>
          <w:p w:rsidR="00C83A78" w:rsidRPr="00C83A78" w:rsidRDefault="00C83A78" w:rsidP="00C83A78">
            <w:pPr>
              <w:pStyle w:val="ConsPlusNormal"/>
              <w:rPr>
                <w:rFonts w:ascii="Times New Roman" w:hAnsi="Times New Roman" w:cs="Times New Roman"/>
                <w:sz w:val="24"/>
                <w:szCs w:val="24"/>
              </w:rPr>
            </w:pPr>
          </w:p>
        </w:tc>
      </w:tr>
      <w:tr w:rsidR="00C83A78" w:rsidRPr="00C83A78">
        <w:tc>
          <w:tcPr>
            <w:tcW w:w="510"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1</w:t>
            </w:r>
          </w:p>
        </w:tc>
        <w:tc>
          <w:tcPr>
            <w:tcW w:w="209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w:t>
            </w:r>
          </w:p>
        </w:tc>
        <w:tc>
          <w:tcPr>
            <w:tcW w:w="680"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w:t>
            </w:r>
          </w:p>
        </w:tc>
        <w:tc>
          <w:tcPr>
            <w:tcW w:w="1020"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w:t>
            </w:r>
          </w:p>
        </w:tc>
        <w:tc>
          <w:tcPr>
            <w:tcW w:w="113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w:t>
            </w:r>
          </w:p>
        </w:tc>
        <w:tc>
          <w:tcPr>
            <w:tcW w:w="79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w:t>
            </w:r>
          </w:p>
        </w:tc>
        <w:tc>
          <w:tcPr>
            <w:tcW w:w="1020"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w:t>
            </w:r>
          </w:p>
        </w:tc>
        <w:tc>
          <w:tcPr>
            <w:tcW w:w="1130"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w:t>
            </w:r>
          </w:p>
        </w:tc>
        <w:tc>
          <w:tcPr>
            <w:tcW w:w="73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w:t>
            </w:r>
          </w:p>
        </w:tc>
        <w:tc>
          <w:tcPr>
            <w:tcW w:w="1020"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w:t>
            </w:r>
          </w:p>
        </w:tc>
        <w:tc>
          <w:tcPr>
            <w:tcW w:w="113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w:t>
            </w:r>
          </w:p>
        </w:tc>
        <w:tc>
          <w:tcPr>
            <w:tcW w:w="113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w:t>
            </w:r>
          </w:p>
        </w:tc>
        <w:tc>
          <w:tcPr>
            <w:tcW w:w="680"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w:t>
            </w:r>
          </w:p>
        </w:tc>
        <w:tc>
          <w:tcPr>
            <w:tcW w:w="1013"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14</w:t>
            </w:r>
          </w:p>
        </w:tc>
        <w:tc>
          <w:tcPr>
            <w:tcW w:w="113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w:t>
            </w:r>
          </w:p>
        </w:tc>
        <w:tc>
          <w:tcPr>
            <w:tcW w:w="1247"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16</w:t>
            </w:r>
          </w:p>
        </w:tc>
      </w:tr>
      <w:tr w:rsidR="00C83A78" w:rsidRPr="00C83A78">
        <w:tc>
          <w:tcPr>
            <w:tcW w:w="510"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w:t>
            </w:r>
          </w:p>
        </w:tc>
        <w:tc>
          <w:tcPr>
            <w:tcW w:w="2098"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Проектирование, строительство (реконструкция), капитальный ремонт и ремонт автомобильных дорог общего пользования населенных пунктов</w:t>
            </w:r>
          </w:p>
        </w:tc>
        <w:tc>
          <w:tcPr>
            <w:tcW w:w="680" w:type="dxa"/>
          </w:tcPr>
          <w:p w:rsidR="00C83A78" w:rsidRPr="00C83A78" w:rsidRDefault="00C83A78" w:rsidP="00C83A78">
            <w:pPr>
              <w:pStyle w:val="ConsPlusNormal"/>
              <w:rPr>
                <w:rFonts w:ascii="Times New Roman" w:hAnsi="Times New Roman" w:cs="Times New Roman"/>
                <w:sz w:val="24"/>
                <w:szCs w:val="24"/>
              </w:rPr>
            </w:pPr>
          </w:p>
        </w:tc>
        <w:tc>
          <w:tcPr>
            <w:tcW w:w="1020" w:type="dxa"/>
          </w:tcPr>
          <w:p w:rsidR="00C83A78" w:rsidRPr="00C83A78" w:rsidRDefault="00C83A78" w:rsidP="00C83A78">
            <w:pPr>
              <w:pStyle w:val="ConsPlusNormal"/>
              <w:rPr>
                <w:rFonts w:ascii="Times New Roman" w:hAnsi="Times New Roman" w:cs="Times New Roman"/>
                <w:sz w:val="24"/>
                <w:szCs w:val="24"/>
              </w:rPr>
            </w:pPr>
          </w:p>
        </w:tc>
        <w:tc>
          <w:tcPr>
            <w:tcW w:w="1134" w:type="dxa"/>
          </w:tcPr>
          <w:p w:rsidR="00C83A78" w:rsidRPr="00C83A78" w:rsidRDefault="00C83A78" w:rsidP="00C83A78">
            <w:pPr>
              <w:pStyle w:val="ConsPlusNormal"/>
              <w:rPr>
                <w:rFonts w:ascii="Times New Roman" w:hAnsi="Times New Roman" w:cs="Times New Roman"/>
                <w:sz w:val="24"/>
                <w:szCs w:val="24"/>
              </w:rPr>
            </w:pPr>
          </w:p>
        </w:tc>
        <w:tc>
          <w:tcPr>
            <w:tcW w:w="794" w:type="dxa"/>
          </w:tcPr>
          <w:p w:rsidR="00C83A78" w:rsidRPr="00C83A78" w:rsidRDefault="00C83A78" w:rsidP="00C83A78">
            <w:pPr>
              <w:pStyle w:val="ConsPlusNormal"/>
              <w:rPr>
                <w:rFonts w:ascii="Times New Roman" w:hAnsi="Times New Roman" w:cs="Times New Roman"/>
                <w:sz w:val="24"/>
                <w:szCs w:val="24"/>
              </w:rPr>
            </w:pPr>
          </w:p>
        </w:tc>
        <w:tc>
          <w:tcPr>
            <w:tcW w:w="1020" w:type="dxa"/>
          </w:tcPr>
          <w:p w:rsidR="00C83A78" w:rsidRPr="00C83A78" w:rsidRDefault="00C83A78" w:rsidP="00C83A78">
            <w:pPr>
              <w:pStyle w:val="ConsPlusNormal"/>
              <w:rPr>
                <w:rFonts w:ascii="Times New Roman" w:hAnsi="Times New Roman" w:cs="Times New Roman"/>
                <w:sz w:val="24"/>
                <w:szCs w:val="24"/>
              </w:rPr>
            </w:pPr>
          </w:p>
        </w:tc>
        <w:tc>
          <w:tcPr>
            <w:tcW w:w="1130" w:type="dxa"/>
          </w:tcPr>
          <w:p w:rsidR="00C83A78" w:rsidRPr="00C83A78" w:rsidRDefault="00C83A78" w:rsidP="00C83A78">
            <w:pPr>
              <w:pStyle w:val="ConsPlusNormal"/>
              <w:rPr>
                <w:rFonts w:ascii="Times New Roman" w:hAnsi="Times New Roman" w:cs="Times New Roman"/>
                <w:sz w:val="24"/>
                <w:szCs w:val="24"/>
              </w:rPr>
            </w:pPr>
          </w:p>
        </w:tc>
        <w:tc>
          <w:tcPr>
            <w:tcW w:w="734" w:type="dxa"/>
          </w:tcPr>
          <w:p w:rsidR="00C83A78" w:rsidRPr="00C83A78" w:rsidRDefault="00C83A78" w:rsidP="00C83A78">
            <w:pPr>
              <w:pStyle w:val="ConsPlusNormal"/>
              <w:rPr>
                <w:rFonts w:ascii="Times New Roman" w:hAnsi="Times New Roman" w:cs="Times New Roman"/>
                <w:sz w:val="24"/>
                <w:szCs w:val="24"/>
              </w:rPr>
            </w:pPr>
          </w:p>
        </w:tc>
        <w:tc>
          <w:tcPr>
            <w:tcW w:w="1020" w:type="dxa"/>
          </w:tcPr>
          <w:p w:rsidR="00C83A78" w:rsidRPr="00C83A78" w:rsidRDefault="00C83A78" w:rsidP="00C83A78">
            <w:pPr>
              <w:pStyle w:val="ConsPlusNormal"/>
              <w:rPr>
                <w:rFonts w:ascii="Times New Roman" w:hAnsi="Times New Roman" w:cs="Times New Roman"/>
                <w:sz w:val="24"/>
                <w:szCs w:val="24"/>
              </w:rPr>
            </w:pPr>
          </w:p>
        </w:tc>
        <w:tc>
          <w:tcPr>
            <w:tcW w:w="1134" w:type="dxa"/>
          </w:tcPr>
          <w:p w:rsidR="00C83A78" w:rsidRPr="00C83A78" w:rsidRDefault="00C83A78" w:rsidP="00C83A78">
            <w:pPr>
              <w:pStyle w:val="ConsPlusNormal"/>
              <w:rPr>
                <w:rFonts w:ascii="Times New Roman" w:hAnsi="Times New Roman" w:cs="Times New Roman"/>
                <w:sz w:val="24"/>
                <w:szCs w:val="24"/>
              </w:rPr>
            </w:pPr>
          </w:p>
        </w:tc>
        <w:tc>
          <w:tcPr>
            <w:tcW w:w="1134" w:type="dxa"/>
          </w:tcPr>
          <w:p w:rsidR="00C83A78" w:rsidRPr="00C83A78" w:rsidRDefault="00C83A78" w:rsidP="00C83A78">
            <w:pPr>
              <w:pStyle w:val="ConsPlusNormal"/>
              <w:rPr>
                <w:rFonts w:ascii="Times New Roman" w:hAnsi="Times New Roman" w:cs="Times New Roman"/>
                <w:sz w:val="24"/>
                <w:szCs w:val="24"/>
              </w:rPr>
            </w:pPr>
          </w:p>
        </w:tc>
        <w:tc>
          <w:tcPr>
            <w:tcW w:w="680" w:type="dxa"/>
          </w:tcPr>
          <w:p w:rsidR="00C83A78" w:rsidRPr="00C83A78" w:rsidRDefault="00C83A78" w:rsidP="00C83A78">
            <w:pPr>
              <w:pStyle w:val="ConsPlusNormal"/>
              <w:rPr>
                <w:rFonts w:ascii="Times New Roman" w:hAnsi="Times New Roman" w:cs="Times New Roman"/>
                <w:sz w:val="24"/>
                <w:szCs w:val="24"/>
              </w:rPr>
            </w:pPr>
          </w:p>
        </w:tc>
        <w:tc>
          <w:tcPr>
            <w:tcW w:w="1013" w:type="dxa"/>
          </w:tcPr>
          <w:p w:rsidR="00C83A78" w:rsidRPr="00C83A78" w:rsidRDefault="00C83A78" w:rsidP="00C83A78">
            <w:pPr>
              <w:pStyle w:val="ConsPlusNormal"/>
              <w:rPr>
                <w:rFonts w:ascii="Times New Roman" w:hAnsi="Times New Roman" w:cs="Times New Roman"/>
                <w:sz w:val="24"/>
                <w:szCs w:val="24"/>
              </w:rPr>
            </w:pPr>
          </w:p>
        </w:tc>
        <w:tc>
          <w:tcPr>
            <w:tcW w:w="1134" w:type="dxa"/>
          </w:tcPr>
          <w:p w:rsidR="00C83A78" w:rsidRPr="00C83A78" w:rsidRDefault="00C83A78" w:rsidP="00C83A78">
            <w:pPr>
              <w:pStyle w:val="ConsPlusNormal"/>
              <w:rPr>
                <w:rFonts w:ascii="Times New Roman" w:hAnsi="Times New Roman" w:cs="Times New Roman"/>
                <w:sz w:val="24"/>
                <w:szCs w:val="24"/>
              </w:rPr>
            </w:pPr>
          </w:p>
        </w:tc>
        <w:tc>
          <w:tcPr>
            <w:tcW w:w="1247" w:type="dxa"/>
          </w:tcPr>
          <w:p w:rsidR="00C83A78" w:rsidRPr="00C83A78" w:rsidRDefault="00C83A78" w:rsidP="00C83A78">
            <w:pPr>
              <w:pStyle w:val="ConsPlusNormal"/>
              <w:rPr>
                <w:rFonts w:ascii="Times New Roman" w:hAnsi="Times New Roman" w:cs="Times New Roman"/>
                <w:sz w:val="24"/>
                <w:szCs w:val="24"/>
              </w:rPr>
            </w:pPr>
          </w:p>
        </w:tc>
      </w:tr>
    </w:tbl>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nformat"/>
        <w:jc w:val="both"/>
        <w:rPr>
          <w:rFonts w:ascii="Times New Roman" w:hAnsi="Times New Roman" w:cs="Times New Roman"/>
          <w:sz w:val="24"/>
          <w:szCs w:val="24"/>
        </w:rPr>
      </w:pPr>
      <w:r w:rsidRPr="00C83A78">
        <w:rPr>
          <w:rFonts w:ascii="Times New Roman" w:hAnsi="Times New Roman" w:cs="Times New Roman"/>
          <w:sz w:val="24"/>
          <w:szCs w:val="24"/>
        </w:rPr>
        <w:t>"_____" _________________ 20___ года</w:t>
      </w:r>
    </w:p>
    <w:p w:rsidR="00C83A78" w:rsidRPr="00C83A78" w:rsidRDefault="00C83A78" w:rsidP="00C83A78">
      <w:pPr>
        <w:pStyle w:val="ConsPlusNonformat"/>
        <w:jc w:val="both"/>
        <w:rPr>
          <w:rFonts w:ascii="Times New Roman" w:hAnsi="Times New Roman" w:cs="Times New Roman"/>
          <w:sz w:val="24"/>
          <w:szCs w:val="24"/>
        </w:rPr>
      </w:pPr>
    </w:p>
    <w:p w:rsidR="00C83A78" w:rsidRPr="00C83A78" w:rsidRDefault="00C83A78" w:rsidP="00C83A78">
      <w:pPr>
        <w:pStyle w:val="ConsPlusNonformat"/>
        <w:jc w:val="both"/>
        <w:rPr>
          <w:rFonts w:ascii="Times New Roman" w:hAnsi="Times New Roman" w:cs="Times New Roman"/>
          <w:sz w:val="24"/>
          <w:szCs w:val="24"/>
        </w:rPr>
      </w:pPr>
      <w:r w:rsidRPr="00C83A78">
        <w:rPr>
          <w:rFonts w:ascii="Times New Roman" w:hAnsi="Times New Roman" w:cs="Times New Roman"/>
          <w:sz w:val="24"/>
          <w:szCs w:val="24"/>
        </w:rPr>
        <w:t>Руководитель</w:t>
      </w:r>
    </w:p>
    <w:p w:rsidR="00C83A78" w:rsidRPr="00C83A78" w:rsidRDefault="00C83A78" w:rsidP="00C83A78">
      <w:pPr>
        <w:pStyle w:val="ConsPlusNonformat"/>
        <w:jc w:val="both"/>
        <w:rPr>
          <w:rFonts w:ascii="Times New Roman" w:hAnsi="Times New Roman" w:cs="Times New Roman"/>
          <w:sz w:val="24"/>
          <w:szCs w:val="24"/>
        </w:rPr>
      </w:pPr>
      <w:r w:rsidRPr="00C83A78">
        <w:rPr>
          <w:rFonts w:ascii="Times New Roman" w:hAnsi="Times New Roman" w:cs="Times New Roman"/>
          <w:sz w:val="24"/>
          <w:szCs w:val="24"/>
        </w:rPr>
        <w:t>муниципального района</w:t>
      </w:r>
    </w:p>
    <w:p w:rsidR="00C83A78" w:rsidRPr="00C83A78" w:rsidRDefault="00C83A78" w:rsidP="00C83A78">
      <w:pPr>
        <w:pStyle w:val="ConsPlusNonformat"/>
        <w:jc w:val="both"/>
        <w:rPr>
          <w:rFonts w:ascii="Times New Roman" w:hAnsi="Times New Roman" w:cs="Times New Roman"/>
          <w:sz w:val="24"/>
          <w:szCs w:val="24"/>
        </w:rPr>
      </w:pPr>
      <w:r w:rsidRPr="00C83A78">
        <w:rPr>
          <w:rFonts w:ascii="Times New Roman" w:hAnsi="Times New Roman" w:cs="Times New Roman"/>
          <w:sz w:val="24"/>
          <w:szCs w:val="24"/>
        </w:rPr>
        <w:t>(городского округа)</w:t>
      </w:r>
    </w:p>
    <w:p w:rsidR="00C83A78" w:rsidRPr="00C83A78" w:rsidRDefault="00C83A78" w:rsidP="00C83A78">
      <w:pPr>
        <w:pStyle w:val="ConsPlusNonformat"/>
        <w:jc w:val="both"/>
        <w:rPr>
          <w:rFonts w:ascii="Times New Roman" w:hAnsi="Times New Roman" w:cs="Times New Roman"/>
          <w:sz w:val="24"/>
          <w:szCs w:val="24"/>
        </w:rPr>
      </w:pPr>
      <w:r w:rsidRPr="00C83A78">
        <w:rPr>
          <w:rFonts w:ascii="Times New Roman" w:hAnsi="Times New Roman" w:cs="Times New Roman"/>
          <w:sz w:val="24"/>
          <w:szCs w:val="24"/>
        </w:rPr>
        <w:t>Костромской области   ___________ ________________________________________</w:t>
      </w:r>
    </w:p>
    <w:p w:rsidR="00C83A78" w:rsidRPr="00C83A78" w:rsidRDefault="00C83A78" w:rsidP="00C83A78">
      <w:pPr>
        <w:pStyle w:val="ConsPlusNonformat"/>
        <w:jc w:val="both"/>
        <w:rPr>
          <w:rFonts w:ascii="Times New Roman" w:hAnsi="Times New Roman" w:cs="Times New Roman"/>
          <w:sz w:val="24"/>
          <w:szCs w:val="24"/>
        </w:rPr>
      </w:pPr>
      <w:r w:rsidRPr="00C83A78">
        <w:rPr>
          <w:rFonts w:ascii="Times New Roman" w:hAnsi="Times New Roman" w:cs="Times New Roman"/>
          <w:sz w:val="24"/>
          <w:szCs w:val="24"/>
        </w:rPr>
        <w:t xml:space="preserve">                       (подпись)                  (Ф.И.О.)</w:t>
      </w:r>
    </w:p>
    <w:p w:rsidR="00C83A78" w:rsidRPr="00C83A78" w:rsidRDefault="00C83A78" w:rsidP="00C83A78">
      <w:pPr>
        <w:pStyle w:val="ConsPlusNonformat"/>
        <w:jc w:val="both"/>
        <w:rPr>
          <w:rFonts w:ascii="Times New Roman" w:hAnsi="Times New Roman" w:cs="Times New Roman"/>
          <w:sz w:val="24"/>
          <w:szCs w:val="24"/>
        </w:rPr>
      </w:pPr>
    </w:p>
    <w:p w:rsidR="00C83A78" w:rsidRPr="00C83A78" w:rsidRDefault="00C83A78" w:rsidP="00C83A78">
      <w:pPr>
        <w:pStyle w:val="ConsPlusNonformat"/>
        <w:jc w:val="both"/>
        <w:rPr>
          <w:rFonts w:ascii="Times New Roman" w:hAnsi="Times New Roman" w:cs="Times New Roman"/>
          <w:sz w:val="24"/>
          <w:szCs w:val="24"/>
        </w:rPr>
      </w:pPr>
      <w:r w:rsidRPr="00C83A78">
        <w:rPr>
          <w:rFonts w:ascii="Times New Roman" w:hAnsi="Times New Roman" w:cs="Times New Roman"/>
          <w:sz w:val="24"/>
          <w:szCs w:val="24"/>
        </w:rPr>
        <w:t>Гл. бухгалтер</w:t>
      </w:r>
    </w:p>
    <w:p w:rsidR="00C83A78" w:rsidRPr="00C83A78" w:rsidRDefault="00C83A78" w:rsidP="00C83A78">
      <w:pPr>
        <w:pStyle w:val="ConsPlusNonformat"/>
        <w:jc w:val="both"/>
        <w:rPr>
          <w:rFonts w:ascii="Times New Roman" w:hAnsi="Times New Roman" w:cs="Times New Roman"/>
          <w:sz w:val="24"/>
          <w:szCs w:val="24"/>
        </w:rPr>
      </w:pPr>
      <w:r w:rsidRPr="00C83A78">
        <w:rPr>
          <w:rFonts w:ascii="Times New Roman" w:hAnsi="Times New Roman" w:cs="Times New Roman"/>
          <w:sz w:val="24"/>
          <w:szCs w:val="24"/>
        </w:rPr>
        <w:t>муниципального района</w:t>
      </w:r>
    </w:p>
    <w:p w:rsidR="00C83A78" w:rsidRPr="00C83A78" w:rsidRDefault="00C83A78" w:rsidP="00C83A78">
      <w:pPr>
        <w:pStyle w:val="ConsPlusNonformat"/>
        <w:jc w:val="both"/>
        <w:rPr>
          <w:rFonts w:ascii="Times New Roman" w:hAnsi="Times New Roman" w:cs="Times New Roman"/>
          <w:sz w:val="24"/>
          <w:szCs w:val="24"/>
        </w:rPr>
      </w:pPr>
      <w:r w:rsidRPr="00C83A78">
        <w:rPr>
          <w:rFonts w:ascii="Times New Roman" w:hAnsi="Times New Roman" w:cs="Times New Roman"/>
          <w:sz w:val="24"/>
          <w:szCs w:val="24"/>
        </w:rPr>
        <w:t>(городского округа)</w:t>
      </w:r>
    </w:p>
    <w:p w:rsidR="00C83A78" w:rsidRPr="00C83A78" w:rsidRDefault="00C83A78" w:rsidP="00C83A78">
      <w:pPr>
        <w:pStyle w:val="ConsPlusNonformat"/>
        <w:jc w:val="both"/>
        <w:rPr>
          <w:rFonts w:ascii="Times New Roman" w:hAnsi="Times New Roman" w:cs="Times New Roman"/>
          <w:sz w:val="24"/>
          <w:szCs w:val="24"/>
        </w:rPr>
      </w:pPr>
      <w:r w:rsidRPr="00C83A78">
        <w:rPr>
          <w:rFonts w:ascii="Times New Roman" w:hAnsi="Times New Roman" w:cs="Times New Roman"/>
          <w:sz w:val="24"/>
          <w:szCs w:val="24"/>
        </w:rPr>
        <w:t>Костромской области   ___________ ________________________________________</w:t>
      </w:r>
    </w:p>
    <w:p w:rsidR="00C83A78" w:rsidRPr="00C83A78" w:rsidRDefault="00C83A78" w:rsidP="00C83A78">
      <w:pPr>
        <w:pStyle w:val="ConsPlusNonformat"/>
        <w:jc w:val="both"/>
        <w:rPr>
          <w:rFonts w:ascii="Times New Roman" w:hAnsi="Times New Roman" w:cs="Times New Roman"/>
          <w:sz w:val="24"/>
          <w:szCs w:val="24"/>
        </w:rPr>
      </w:pPr>
      <w:r w:rsidRPr="00C83A78">
        <w:rPr>
          <w:rFonts w:ascii="Times New Roman" w:hAnsi="Times New Roman" w:cs="Times New Roman"/>
          <w:sz w:val="24"/>
          <w:szCs w:val="24"/>
        </w:rPr>
        <w:t xml:space="preserve">                       (подпись)                  (Ф.И.О.)</w:t>
      </w:r>
    </w:p>
    <w:p w:rsidR="00C83A78" w:rsidRPr="00C83A78" w:rsidRDefault="00C83A78" w:rsidP="00C83A78">
      <w:pPr>
        <w:pStyle w:val="ConsPlusNonformat"/>
        <w:jc w:val="both"/>
        <w:rPr>
          <w:rFonts w:ascii="Times New Roman" w:hAnsi="Times New Roman" w:cs="Times New Roman"/>
          <w:sz w:val="24"/>
          <w:szCs w:val="24"/>
        </w:rPr>
      </w:pPr>
    </w:p>
    <w:p w:rsidR="00C83A78" w:rsidRPr="00C83A78" w:rsidRDefault="00C83A78" w:rsidP="00C83A78">
      <w:pPr>
        <w:pStyle w:val="ConsPlusNonformat"/>
        <w:jc w:val="both"/>
        <w:rPr>
          <w:rFonts w:ascii="Times New Roman" w:hAnsi="Times New Roman" w:cs="Times New Roman"/>
          <w:sz w:val="24"/>
          <w:szCs w:val="24"/>
        </w:rPr>
      </w:pPr>
      <w:r w:rsidRPr="00C83A78">
        <w:rPr>
          <w:rFonts w:ascii="Times New Roman" w:hAnsi="Times New Roman" w:cs="Times New Roman"/>
          <w:sz w:val="24"/>
          <w:szCs w:val="24"/>
        </w:rPr>
        <w:t>М.П.</w:t>
      </w:r>
    </w:p>
    <w:p w:rsidR="00C83A78" w:rsidRPr="00C83A78" w:rsidRDefault="00C83A78" w:rsidP="00C83A78">
      <w:pPr>
        <w:spacing w:after="0" w:line="240" w:lineRule="auto"/>
        <w:rPr>
          <w:rFonts w:ascii="Times New Roman" w:hAnsi="Times New Roman" w:cs="Times New Roman"/>
          <w:sz w:val="24"/>
          <w:szCs w:val="24"/>
        </w:rPr>
        <w:sectPr w:rsidR="00C83A78" w:rsidRPr="00C83A78" w:rsidSect="00C83A78">
          <w:pgSz w:w="16838" w:h="11905" w:orient="landscape"/>
          <w:pgMar w:top="567" w:right="567" w:bottom="567" w:left="567" w:header="0" w:footer="0" w:gutter="0"/>
          <w:cols w:space="720"/>
        </w:sect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right"/>
        <w:outlineLvl w:val="1"/>
        <w:rPr>
          <w:rFonts w:ascii="Times New Roman" w:hAnsi="Times New Roman" w:cs="Times New Roman"/>
          <w:sz w:val="24"/>
          <w:szCs w:val="24"/>
        </w:rPr>
      </w:pPr>
      <w:r w:rsidRPr="00C83A78">
        <w:rPr>
          <w:rFonts w:ascii="Times New Roman" w:hAnsi="Times New Roman" w:cs="Times New Roman"/>
          <w:sz w:val="24"/>
          <w:szCs w:val="24"/>
        </w:rPr>
        <w:t>Приложение N 19</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к Государственной программе</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Костромской области</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"Развитие транспортной системы</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Костромской области"</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center"/>
        <w:rPr>
          <w:rFonts w:ascii="Times New Roman" w:hAnsi="Times New Roman" w:cs="Times New Roman"/>
          <w:sz w:val="24"/>
          <w:szCs w:val="24"/>
        </w:rPr>
      </w:pPr>
      <w:bookmarkStart w:id="77" w:name="P17019"/>
      <w:bookmarkEnd w:id="77"/>
      <w:r w:rsidRPr="00C83A78">
        <w:rPr>
          <w:rFonts w:ascii="Times New Roman" w:hAnsi="Times New Roman" w:cs="Times New Roman"/>
          <w:sz w:val="24"/>
          <w:szCs w:val="24"/>
        </w:rPr>
        <w:t>ПОРЯДОК</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предоставления субсидий из областного бюджета</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бюджетам муниципальных районов Костромской области</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на проектирование, строительство (реконструкцию),</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капитальный ремонт и ремонт объектов транспортной</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инфраструктуры, необходимой для обеспечения</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функционирования создаваемых и (или) действующих объектов</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капитального строительства, относящихся к объектам</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производства, в 2015-2022 годы</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1. Настоящий Порядок определяет цели и условия предоставления в 2015-2022 годах из областного бюджета субсидий бюджетам муниципальных районов Костромской области на проектирование, строительство (реконструкцию), капитальный ремонт и ремонт объектов транспортной инфраструктуры, необходимой для обеспечения функционирования создаваемых и (или) действующих объектов капитального строительства, относящихся к объектам производства (далее - субсидии), а также критерии отбора муниципальных районов Костромской области для предоставления субсидий.</w:t>
      </w:r>
    </w:p>
    <w:p w:rsidR="00C83A78" w:rsidRPr="00C83A78" w:rsidRDefault="00C83A78" w:rsidP="00C83A78">
      <w:pPr>
        <w:pStyle w:val="ConsPlusNormal"/>
        <w:ind w:firstLine="540"/>
        <w:jc w:val="both"/>
        <w:rPr>
          <w:rFonts w:ascii="Times New Roman" w:hAnsi="Times New Roman" w:cs="Times New Roman"/>
          <w:sz w:val="24"/>
          <w:szCs w:val="24"/>
        </w:rPr>
      </w:pPr>
      <w:bookmarkStart w:id="78" w:name="P17030"/>
      <w:bookmarkEnd w:id="78"/>
      <w:r w:rsidRPr="00C83A78">
        <w:rPr>
          <w:rFonts w:ascii="Times New Roman" w:hAnsi="Times New Roman" w:cs="Times New Roman"/>
          <w:sz w:val="24"/>
          <w:szCs w:val="24"/>
        </w:rPr>
        <w:t>2. Субсидии предоставляются с целью софинансирования расходных обязательств муниципальных районов Костромской области по проектированию, строительству (реконструкции), капитальному ремонту и ремонту объектов транспортной инфраструктуры, необходимой для обеспечения функционирования создаваемых и (или) действующих объектов капитального строительства, относящихся к объектам производства, в 2015-2022 годы (далее - расходные обязательства).</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3. Субсидии предоставляются бюджетам муниципальных районов Костромской области в соответствии со сводной бюджетной росписью областного бюджета в пределах средств, предусмотренных на цели, указанные в </w:t>
      </w:r>
      <w:hyperlink w:anchor="P17030" w:history="1">
        <w:r w:rsidRPr="00C83A78">
          <w:rPr>
            <w:rFonts w:ascii="Times New Roman" w:hAnsi="Times New Roman" w:cs="Times New Roman"/>
            <w:color w:val="0000FF"/>
            <w:sz w:val="24"/>
            <w:szCs w:val="24"/>
          </w:rPr>
          <w:t>пункте 2</w:t>
        </w:r>
      </w:hyperlink>
      <w:r w:rsidRPr="00C83A78">
        <w:rPr>
          <w:rFonts w:ascii="Times New Roman" w:hAnsi="Times New Roman" w:cs="Times New Roman"/>
          <w:sz w:val="24"/>
          <w:szCs w:val="24"/>
        </w:rPr>
        <w:t xml:space="preserve"> настоящего Порядка, в дорожном фонде Костромской области на соответствующий финансовый год.</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4. Получателями субсидий являются администрации муниципальных районов Костромской области.</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5. Главным распорядителем средств областного бюджета, предоставляемых в виде субсидий, является департамент транспорта и дорожного хозяйства Костромской области (далее - департамент).</w:t>
      </w:r>
    </w:p>
    <w:p w:rsidR="00C83A78" w:rsidRPr="00C83A78" w:rsidRDefault="00C83A78" w:rsidP="00C83A78">
      <w:pPr>
        <w:pStyle w:val="ConsPlusNormal"/>
        <w:ind w:firstLine="540"/>
        <w:jc w:val="both"/>
        <w:rPr>
          <w:rFonts w:ascii="Times New Roman" w:hAnsi="Times New Roman" w:cs="Times New Roman"/>
          <w:sz w:val="24"/>
          <w:szCs w:val="24"/>
        </w:rPr>
      </w:pPr>
      <w:bookmarkStart w:id="79" w:name="P17034"/>
      <w:bookmarkEnd w:id="79"/>
      <w:r w:rsidRPr="00C83A78">
        <w:rPr>
          <w:rFonts w:ascii="Times New Roman" w:hAnsi="Times New Roman" w:cs="Times New Roman"/>
          <w:sz w:val="24"/>
          <w:szCs w:val="24"/>
        </w:rPr>
        <w:t xml:space="preserve">6. Критерием отбора муниципальных районов Костромской области для получения субсидий является участие муниципальных районов Костромской области в </w:t>
      </w:r>
      <w:hyperlink r:id="rId69" w:history="1">
        <w:r w:rsidRPr="00C83A78">
          <w:rPr>
            <w:rFonts w:ascii="Times New Roman" w:hAnsi="Times New Roman" w:cs="Times New Roman"/>
            <w:color w:val="0000FF"/>
            <w:sz w:val="24"/>
            <w:szCs w:val="24"/>
          </w:rPr>
          <w:t>программе</w:t>
        </w:r>
      </w:hyperlink>
      <w:r w:rsidRPr="00C83A78">
        <w:rPr>
          <w:rFonts w:ascii="Times New Roman" w:hAnsi="Times New Roman" w:cs="Times New Roman"/>
          <w:sz w:val="24"/>
          <w:szCs w:val="24"/>
        </w:rPr>
        <w:t xml:space="preserve"> "Социально-экономическое развитие северо-восточных районов Костромской области на период до 2020 года", утвержденной распоряжением администрации Костромской области от 9 апреля 2013 года N 77-ра "О программе "Социально-экономическое развитие северо-восточных районов Костромской области на период до 2020 года".</w:t>
      </w:r>
    </w:p>
    <w:p w:rsidR="00C83A78" w:rsidRPr="00C83A78" w:rsidRDefault="00C83A78" w:rsidP="00C83A78">
      <w:pPr>
        <w:pStyle w:val="ConsPlusNormal"/>
        <w:ind w:firstLine="540"/>
        <w:jc w:val="both"/>
        <w:rPr>
          <w:rFonts w:ascii="Times New Roman" w:hAnsi="Times New Roman" w:cs="Times New Roman"/>
          <w:sz w:val="24"/>
          <w:szCs w:val="24"/>
        </w:rPr>
      </w:pPr>
      <w:bookmarkStart w:id="80" w:name="P17035"/>
      <w:bookmarkEnd w:id="80"/>
      <w:r w:rsidRPr="00C83A78">
        <w:rPr>
          <w:rFonts w:ascii="Times New Roman" w:hAnsi="Times New Roman" w:cs="Times New Roman"/>
          <w:sz w:val="24"/>
          <w:szCs w:val="24"/>
        </w:rPr>
        <w:t>7. Условиями предоставления субсидии являются:</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1) наличие в бюджете муниципального района Костромской области бюджетных ассигнований на исполнение расходных обязательств в соответствующем финансовом году;</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2) обязательство муниципального района Костромской области по выполнению показателей результативности предоставления субсидий, установленных соглашением о предоставлении субсидии, заключенным между департаментом и муниципальным районом Костромской области, по форме, разработанной департаментом (далее соглашение).</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8. Соглашением предусматриваются:</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целевое назначение субсидии;</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размер субсидии, условия ее предоставления и расходования;</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lastRenderedPageBreak/>
        <w:t>перечень мероприятий, на реализацию которых предоставляется субсидия;</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значения показателей результативности предоставления субсидии;</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сроки и порядок представления отчетности об осуществлении расходов бюджета муниципального района Костромской области, источником финансового обеспечения которых является субсидия, и о достигнутых значениях показателей результативности предоставления субсидии.</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9. Основаниями для отказа в предоставлении субсидии являются:</w:t>
      </w:r>
    </w:p>
    <w:p w:rsidR="00C83A78" w:rsidRPr="00C83A78" w:rsidRDefault="00C83A78" w:rsidP="00C83A78">
      <w:pPr>
        <w:pStyle w:val="ConsPlusNormal"/>
        <w:ind w:firstLine="540"/>
        <w:jc w:val="both"/>
        <w:rPr>
          <w:rFonts w:ascii="Times New Roman" w:hAnsi="Times New Roman" w:cs="Times New Roman"/>
          <w:sz w:val="24"/>
          <w:szCs w:val="24"/>
        </w:rPr>
      </w:pPr>
      <w:bookmarkStart w:id="81" w:name="P17045"/>
      <w:bookmarkEnd w:id="81"/>
      <w:r w:rsidRPr="00C83A78">
        <w:rPr>
          <w:rFonts w:ascii="Times New Roman" w:hAnsi="Times New Roman" w:cs="Times New Roman"/>
          <w:sz w:val="24"/>
          <w:szCs w:val="24"/>
        </w:rPr>
        <w:t xml:space="preserve">1) несоответствие условиям предоставления субсидии, установленным </w:t>
      </w:r>
      <w:hyperlink w:anchor="P17035" w:history="1">
        <w:r w:rsidRPr="00C83A78">
          <w:rPr>
            <w:rFonts w:ascii="Times New Roman" w:hAnsi="Times New Roman" w:cs="Times New Roman"/>
            <w:color w:val="0000FF"/>
            <w:sz w:val="24"/>
            <w:szCs w:val="24"/>
          </w:rPr>
          <w:t>пунктом 7</w:t>
        </w:r>
      </w:hyperlink>
      <w:r w:rsidRPr="00C83A78">
        <w:rPr>
          <w:rFonts w:ascii="Times New Roman" w:hAnsi="Times New Roman" w:cs="Times New Roman"/>
          <w:sz w:val="24"/>
          <w:szCs w:val="24"/>
        </w:rPr>
        <w:t xml:space="preserve"> настоящего Порядка;</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2) несоответствие муниципального района Костромской области, обратившегося за предоставлением субсидии, критерию, установленному </w:t>
      </w:r>
      <w:hyperlink w:anchor="P17034" w:history="1">
        <w:r w:rsidRPr="00C83A78">
          <w:rPr>
            <w:rFonts w:ascii="Times New Roman" w:hAnsi="Times New Roman" w:cs="Times New Roman"/>
            <w:color w:val="0000FF"/>
            <w:sz w:val="24"/>
            <w:szCs w:val="24"/>
          </w:rPr>
          <w:t>пунктом 6</w:t>
        </w:r>
      </w:hyperlink>
      <w:r w:rsidRPr="00C83A78">
        <w:rPr>
          <w:rFonts w:ascii="Times New Roman" w:hAnsi="Times New Roman" w:cs="Times New Roman"/>
          <w:sz w:val="24"/>
          <w:szCs w:val="24"/>
        </w:rPr>
        <w:t xml:space="preserve"> настоящего Порядка;</w:t>
      </w:r>
    </w:p>
    <w:p w:rsidR="00C83A78" w:rsidRPr="00C83A78" w:rsidRDefault="00C83A78" w:rsidP="00C83A78">
      <w:pPr>
        <w:pStyle w:val="ConsPlusNormal"/>
        <w:ind w:firstLine="540"/>
        <w:jc w:val="both"/>
        <w:rPr>
          <w:rFonts w:ascii="Times New Roman" w:hAnsi="Times New Roman" w:cs="Times New Roman"/>
          <w:sz w:val="24"/>
          <w:szCs w:val="24"/>
        </w:rPr>
      </w:pPr>
      <w:bookmarkStart w:id="82" w:name="P17047"/>
      <w:bookmarkEnd w:id="82"/>
      <w:r w:rsidRPr="00C83A78">
        <w:rPr>
          <w:rFonts w:ascii="Times New Roman" w:hAnsi="Times New Roman" w:cs="Times New Roman"/>
          <w:sz w:val="24"/>
          <w:szCs w:val="24"/>
        </w:rPr>
        <w:t xml:space="preserve">3) непредставление или представление не в полном объеме документов, предусмотренных </w:t>
      </w:r>
      <w:hyperlink w:anchor="P17050" w:history="1">
        <w:r w:rsidRPr="00C83A78">
          <w:rPr>
            <w:rFonts w:ascii="Times New Roman" w:hAnsi="Times New Roman" w:cs="Times New Roman"/>
            <w:color w:val="0000FF"/>
            <w:sz w:val="24"/>
            <w:szCs w:val="24"/>
          </w:rPr>
          <w:t>пунктом 10</w:t>
        </w:r>
      </w:hyperlink>
      <w:r w:rsidRPr="00C83A78">
        <w:rPr>
          <w:rFonts w:ascii="Times New Roman" w:hAnsi="Times New Roman" w:cs="Times New Roman"/>
          <w:sz w:val="24"/>
          <w:szCs w:val="24"/>
        </w:rPr>
        <w:t xml:space="preserve"> настоящего Порядка;</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4) представление документов с нарушением сроков, указанных в </w:t>
      </w:r>
      <w:hyperlink w:anchor="P17050" w:history="1">
        <w:r w:rsidRPr="00C83A78">
          <w:rPr>
            <w:rFonts w:ascii="Times New Roman" w:hAnsi="Times New Roman" w:cs="Times New Roman"/>
            <w:color w:val="0000FF"/>
            <w:sz w:val="24"/>
            <w:szCs w:val="24"/>
          </w:rPr>
          <w:t>пункте 10</w:t>
        </w:r>
      </w:hyperlink>
      <w:r w:rsidRPr="00C83A78">
        <w:rPr>
          <w:rFonts w:ascii="Times New Roman" w:hAnsi="Times New Roman" w:cs="Times New Roman"/>
          <w:sz w:val="24"/>
          <w:szCs w:val="24"/>
        </w:rPr>
        <w:t xml:space="preserve"> настоящего Порядка.</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Отказ в предоставлении субсидии муниципальным районам Костромской области по основаниям, предусмотренным </w:t>
      </w:r>
      <w:hyperlink w:anchor="P17045" w:history="1">
        <w:r w:rsidRPr="00C83A78">
          <w:rPr>
            <w:rFonts w:ascii="Times New Roman" w:hAnsi="Times New Roman" w:cs="Times New Roman"/>
            <w:color w:val="0000FF"/>
            <w:sz w:val="24"/>
            <w:szCs w:val="24"/>
          </w:rPr>
          <w:t>подпунктами 1</w:t>
        </w:r>
      </w:hyperlink>
      <w:r w:rsidRPr="00C83A78">
        <w:rPr>
          <w:rFonts w:ascii="Times New Roman" w:hAnsi="Times New Roman" w:cs="Times New Roman"/>
          <w:sz w:val="24"/>
          <w:szCs w:val="24"/>
        </w:rPr>
        <w:t xml:space="preserve">, </w:t>
      </w:r>
      <w:hyperlink w:anchor="P17047" w:history="1">
        <w:r w:rsidRPr="00C83A78">
          <w:rPr>
            <w:rFonts w:ascii="Times New Roman" w:hAnsi="Times New Roman" w:cs="Times New Roman"/>
            <w:color w:val="0000FF"/>
            <w:sz w:val="24"/>
            <w:szCs w:val="24"/>
          </w:rPr>
          <w:t>3</w:t>
        </w:r>
      </w:hyperlink>
      <w:r w:rsidRPr="00C83A78">
        <w:rPr>
          <w:rFonts w:ascii="Times New Roman" w:hAnsi="Times New Roman" w:cs="Times New Roman"/>
          <w:sz w:val="24"/>
          <w:szCs w:val="24"/>
        </w:rPr>
        <w:t xml:space="preserve"> настоящего пункта, не является препятствием для повторного обращения за предоставлением субсидии в случае устранения причин, послуживших основанием для отказа, до наступления срока, установленного </w:t>
      </w:r>
      <w:hyperlink w:anchor="P17050" w:history="1">
        <w:r w:rsidRPr="00C83A78">
          <w:rPr>
            <w:rFonts w:ascii="Times New Roman" w:hAnsi="Times New Roman" w:cs="Times New Roman"/>
            <w:color w:val="0000FF"/>
            <w:sz w:val="24"/>
            <w:szCs w:val="24"/>
          </w:rPr>
          <w:t>пунктом 10</w:t>
        </w:r>
      </w:hyperlink>
      <w:r w:rsidRPr="00C83A78">
        <w:rPr>
          <w:rFonts w:ascii="Times New Roman" w:hAnsi="Times New Roman" w:cs="Times New Roman"/>
          <w:sz w:val="24"/>
          <w:szCs w:val="24"/>
        </w:rPr>
        <w:t xml:space="preserve"> настоящего Порядка.</w:t>
      </w:r>
    </w:p>
    <w:p w:rsidR="00C83A78" w:rsidRPr="00C83A78" w:rsidRDefault="00C83A78" w:rsidP="00C83A78">
      <w:pPr>
        <w:pStyle w:val="ConsPlusNormal"/>
        <w:ind w:firstLine="540"/>
        <w:jc w:val="both"/>
        <w:rPr>
          <w:rFonts w:ascii="Times New Roman" w:hAnsi="Times New Roman" w:cs="Times New Roman"/>
          <w:sz w:val="24"/>
          <w:szCs w:val="24"/>
        </w:rPr>
      </w:pPr>
      <w:bookmarkStart w:id="83" w:name="P17050"/>
      <w:bookmarkEnd w:id="83"/>
      <w:r w:rsidRPr="00C83A78">
        <w:rPr>
          <w:rFonts w:ascii="Times New Roman" w:hAnsi="Times New Roman" w:cs="Times New Roman"/>
          <w:sz w:val="24"/>
          <w:szCs w:val="24"/>
        </w:rPr>
        <w:t>10. Для получения субсидий муниципальные районы Костромской области представляют в департамент в срок до 1 декабря текущего года:</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1) заявку на предоставление субсидии с указанием объектов капитального строительства транспортной инфраструктуры, объемов и стоимости работ по проектированию, строительству (реконструкции), капитальному ремонту и ремонту объектов транспортной инфраструктуры, необходимой для обеспечения функционирования создаваемых и (или) действующих объектов капитального строительства, относящихся к объектам производства (далее - заявка);</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2) ведомости объемов работ, локального ресурсного сметного расчета с положительным заключением соответствующей организации о проверке достоверности определения сметной стоимости данного ресурсного сметного расчета, проектно-сметную документацию (если данная документация необходима в соответствии с действующим законодательством) с положительным заключением государственной экспертизы соответствующего органа на проектирование, строительство (реконструкцию), капитальный ремонт и ремонт объектов транспортной инфраструктуры, необходимой для обеспечения функционирования создаваемых и (или) действующих объектов капитального строительства, относящихся к объектам производства, в очередном финансовом году, указанных в заявке;</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3) техническое задание с указанием стоимости работ на разработку проектно-сметной документации по проектированию, строительству (реконструкции), капитальному ремонту и ремонту объектов транспортной инфраструктуры, необходимой для обеспечения функционирования создаваемых и (или) действующих объектов капитального строительства, относящихся к объектам производства, в случае если требуется разработка данной проектно-сметной документации;</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4) заверенную копию выписки из бюджета муниципального района Костромской области, подтверждающую уровень софинансирования расходного обязательства, источником финансового обеспечения которого является субсидия, в размере, указанном в </w:t>
      </w:r>
      <w:hyperlink w:anchor="P17057" w:history="1">
        <w:r w:rsidRPr="00C83A78">
          <w:rPr>
            <w:rFonts w:ascii="Times New Roman" w:hAnsi="Times New Roman" w:cs="Times New Roman"/>
            <w:color w:val="0000FF"/>
            <w:sz w:val="24"/>
            <w:szCs w:val="24"/>
          </w:rPr>
          <w:t>пункте 12</w:t>
        </w:r>
      </w:hyperlink>
      <w:r w:rsidRPr="00C83A78">
        <w:rPr>
          <w:rFonts w:ascii="Times New Roman" w:hAnsi="Times New Roman" w:cs="Times New Roman"/>
          <w:sz w:val="24"/>
          <w:szCs w:val="24"/>
        </w:rPr>
        <w:t xml:space="preserve"> настоящего Порядка.</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11. Департамент рассматривает представленные муниципальными районами Костромской области документы в течение 10 рабочих дней со дня их поступления и принимает решение о предоставлении субсидий либо об отказе в предоставлении субсидий, о чем письменно уведомляет муниципальные районы Костромской области в течение 5 рабочих дней со дня принятия решения.</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В случае принятия решения об отказе в предоставлении субсидии в уведомлении указывается причина отказа в предоставлении субсидии и разъясняется порядок обжалования решения.</w:t>
      </w:r>
    </w:p>
    <w:p w:rsidR="00C83A78" w:rsidRPr="00C83A78" w:rsidRDefault="00C83A78" w:rsidP="00C83A78">
      <w:pPr>
        <w:pStyle w:val="ConsPlusNormal"/>
        <w:ind w:firstLine="540"/>
        <w:jc w:val="both"/>
        <w:rPr>
          <w:rFonts w:ascii="Times New Roman" w:hAnsi="Times New Roman" w:cs="Times New Roman"/>
          <w:sz w:val="24"/>
          <w:szCs w:val="24"/>
        </w:rPr>
      </w:pPr>
      <w:bookmarkStart w:id="84" w:name="P17057"/>
      <w:bookmarkEnd w:id="84"/>
      <w:r w:rsidRPr="00C83A78">
        <w:rPr>
          <w:rFonts w:ascii="Times New Roman" w:hAnsi="Times New Roman" w:cs="Times New Roman"/>
          <w:sz w:val="24"/>
          <w:szCs w:val="24"/>
        </w:rPr>
        <w:t>12. Размер субсидии i-му муниципальному району Костромской области рассчитывается по формуле:</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Ф = С - U</w:t>
      </w:r>
      <w:r w:rsidRPr="00C83A78">
        <w:rPr>
          <w:rFonts w:ascii="Times New Roman" w:hAnsi="Times New Roman" w:cs="Times New Roman"/>
          <w:sz w:val="24"/>
          <w:szCs w:val="24"/>
          <w:vertAlign w:val="subscript"/>
        </w:rPr>
        <w:t>м</w:t>
      </w:r>
      <w:r w:rsidRPr="00C83A78">
        <w:rPr>
          <w:rFonts w:ascii="Times New Roman" w:hAnsi="Times New Roman" w:cs="Times New Roman"/>
          <w:sz w:val="24"/>
          <w:szCs w:val="24"/>
        </w:rPr>
        <w:t>,</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где:</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Ф - размер субсидии i-му муниципальному району Костромской области, рублей;</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С - согласованная с департаментом стоимость работ по проектированию, строительству (реконструкции), капитальному ремонту и ремонту объектов транспортной инфраструктуры, </w:t>
      </w:r>
      <w:r w:rsidRPr="00C83A78">
        <w:rPr>
          <w:rFonts w:ascii="Times New Roman" w:hAnsi="Times New Roman" w:cs="Times New Roman"/>
          <w:sz w:val="24"/>
          <w:szCs w:val="24"/>
        </w:rPr>
        <w:lastRenderedPageBreak/>
        <w:t>необходимой для обеспечения функционирования создаваемых и (или) действующих объектов капитального строительства, относящихся к объектам производства, на очередной финансовый год, рублей;</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U</w:t>
      </w:r>
      <w:r w:rsidRPr="00C83A78">
        <w:rPr>
          <w:rFonts w:ascii="Times New Roman" w:hAnsi="Times New Roman" w:cs="Times New Roman"/>
          <w:sz w:val="24"/>
          <w:szCs w:val="24"/>
          <w:vertAlign w:val="subscript"/>
        </w:rPr>
        <w:t>м</w:t>
      </w:r>
      <w:r w:rsidRPr="00C83A78">
        <w:rPr>
          <w:rFonts w:ascii="Times New Roman" w:hAnsi="Times New Roman" w:cs="Times New Roman"/>
          <w:sz w:val="24"/>
          <w:szCs w:val="24"/>
        </w:rPr>
        <w:t xml:space="preserve"> - средства бюджета i-го муниципального района Костромской области, предусмотренные на софинансирование расходного обязательства, источником финансового обеспечения которого является субсидия, рублей.</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13. Уровень софинансирования за счет средств бюджета муниципального района Костромской области на проектирование, строительство (реконструкцию), капитальный ремонт и ремонт объектов транспортной инфраструктуры, необходимой для обеспечения функционирования создаваемых и (или) действующих объектов капитального строительства, относящихся к объектам производства, на очередной финансовый год устанавливается не менее 10 процентов от стоимости работ по проектированию, строительству (реконструкции), капитальному ремонту и ремонту объектов транспортной инфраструктуры, необходимой для обеспечения функционирования создаваемых и (или) действующих объектов капитального строительства, относящихся к объектам производства.</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14. Субсидии перечисляются департаментом получателям субсидий на лицевые счета администраторов доходов бюджетов муниципальных районов Костромской области.</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15. В случае если объем бюджетных ассигнований, предусмотренных в бюджете муниципального района Костромской области на реализацию расходного обязательства, источником финансового обеспечения которого является субсидия, не соответствует установленному для муниципального района Костромской области объему софинансирования расходного обязательства из бюджета муниципального района Костромской области (меньше установленного объема), размер субсидии бюджету муниципального района Костромской области подлежит сокращению до соответствующего уровня софинансирования.</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16. В случае если размер запрашиваемых субсидий превышает объем бюджетных ассигнований, предусмотренных в областном бюджете на указанные цели на соответствующий период, предоставление субсидий получателям субсидий осуществляется в равных долях пропорционально сумме запрашиваемых субсидий.</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17. Оценка эффективности использования и соблюдения условий предоставления субсидии осуществляется департаментом исходя из достижения значения показателя результативности предоставления субсидии, выраженного долей освоенных средств, предоставленной субсидии бюджету муниципального района Костромской области.</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18. Средства субсидий носят целевой характер и не могут быть использованы на другие цели.</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19. Не использованный остаток субсидий на 1 января текущего финансового года подлежит возврату в областной бюджет в порядке, установленном бюджетным законодательством.</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20. Ответственность за своевременность, полноту и достоверность представления сведений, целевое использование субсидии возлагается на получателя субсидии.</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21. Получатели субсидий представляют в департамент </w:t>
      </w:r>
      <w:hyperlink w:anchor="P17099" w:history="1">
        <w:r w:rsidRPr="00C83A78">
          <w:rPr>
            <w:rFonts w:ascii="Times New Roman" w:hAnsi="Times New Roman" w:cs="Times New Roman"/>
            <w:color w:val="0000FF"/>
            <w:sz w:val="24"/>
            <w:szCs w:val="24"/>
          </w:rPr>
          <w:t>отчет</w:t>
        </w:r>
      </w:hyperlink>
      <w:r w:rsidRPr="00C83A78">
        <w:rPr>
          <w:rFonts w:ascii="Times New Roman" w:hAnsi="Times New Roman" w:cs="Times New Roman"/>
          <w:sz w:val="24"/>
          <w:szCs w:val="24"/>
        </w:rPr>
        <w:t xml:space="preserve"> об осуществлении расходов бюджета муниципального района Костромской области на проектирование, строительство (реконструкцию), капитальный ремонт и ремонт объектов транспортной инфраструктуры, необходимой для обеспечения функционирования создаваемых и (или) действующих объектов капитального строительства, относящихся к объектам производства, в 2015-2022 годы и о достигнутых значениях показателей результативности предоставления субсидии ежеквартально, не позднее 10 числа месяца, следующего за отчетным периодом, по форме согласно приложению к настоящему Порядку.</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22. Департамент представляет в департамент финансов Костромской области отчет об использовании субсидий в разрезе муниципальных районов Костромской области в сроки, установленные для представления бюджетной отчетности.</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23. Контроль за целевым использованием субсидий осуществляют департамент, департамент финансового контроля Костромской области в соответствии с установленными полномочиями.</w:t>
      </w:r>
    </w:p>
    <w:p w:rsidR="00C83A78" w:rsidRPr="00C83A78" w:rsidRDefault="00C83A78" w:rsidP="00C83A78">
      <w:pPr>
        <w:pStyle w:val="ConsPlusNormal"/>
        <w:ind w:firstLine="540"/>
        <w:jc w:val="both"/>
        <w:rPr>
          <w:rFonts w:ascii="Times New Roman" w:hAnsi="Times New Roman" w:cs="Times New Roman"/>
          <w:sz w:val="24"/>
          <w:szCs w:val="24"/>
        </w:rPr>
      </w:pPr>
      <w:bookmarkStart w:id="85" w:name="P17076"/>
      <w:bookmarkEnd w:id="85"/>
      <w:r w:rsidRPr="00C83A78">
        <w:rPr>
          <w:rFonts w:ascii="Times New Roman" w:hAnsi="Times New Roman" w:cs="Times New Roman"/>
          <w:sz w:val="24"/>
          <w:szCs w:val="24"/>
        </w:rPr>
        <w:t>24. В случае нарушения получателями субсидий условий предоставления субсидий, установленных настоящим Порядком и заключенными соглашениями, использования субсидий не по целевому назначению, а также обнаружения излишне выплаченных сумм субсидий субсидии на основании письменных требований департамента и (или) предписаний департамента финансового контроля Костромской области подлежат возврату получателями субсидий в областной бюджет в соответствии с бюджетным законодательством Российской Федерации в течение 10 рабочих дней со дня получения соответствующего требования и (или) предписания.</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25. Письменные требования департамента и (или) предписания департамента финансового </w:t>
      </w:r>
      <w:r w:rsidRPr="00C83A78">
        <w:rPr>
          <w:rFonts w:ascii="Times New Roman" w:hAnsi="Times New Roman" w:cs="Times New Roman"/>
          <w:sz w:val="24"/>
          <w:szCs w:val="24"/>
        </w:rPr>
        <w:lastRenderedPageBreak/>
        <w:t xml:space="preserve">контроля Костромской области о возврате субсидий при обнаружении обстоятельств, предусмотренных </w:t>
      </w:r>
      <w:hyperlink w:anchor="P17076" w:history="1">
        <w:r w:rsidRPr="00C83A78">
          <w:rPr>
            <w:rFonts w:ascii="Times New Roman" w:hAnsi="Times New Roman" w:cs="Times New Roman"/>
            <w:color w:val="0000FF"/>
            <w:sz w:val="24"/>
            <w:szCs w:val="24"/>
          </w:rPr>
          <w:t>пунктом 24</w:t>
        </w:r>
      </w:hyperlink>
      <w:r w:rsidRPr="00C83A78">
        <w:rPr>
          <w:rFonts w:ascii="Times New Roman" w:hAnsi="Times New Roman" w:cs="Times New Roman"/>
          <w:sz w:val="24"/>
          <w:szCs w:val="24"/>
        </w:rPr>
        <w:t xml:space="preserve"> настоящего Порядка, направляются заказными письмами с уведомлением о вручении получателям субсидий.</w:t>
      </w:r>
    </w:p>
    <w:p w:rsidR="00C83A78" w:rsidRPr="00C83A78" w:rsidRDefault="00C83A78" w:rsidP="00C83A78">
      <w:pPr>
        <w:pStyle w:val="ConsPlusNormal"/>
        <w:ind w:firstLine="540"/>
        <w:jc w:val="both"/>
        <w:rPr>
          <w:rFonts w:ascii="Times New Roman" w:hAnsi="Times New Roman" w:cs="Times New Roman"/>
          <w:sz w:val="24"/>
          <w:szCs w:val="24"/>
        </w:rPr>
      </w:pPr>
      <w:r w:rsidRPr="00C83A78">
        <w:rPr>
          <w:rFonts w:ascii="Times New Roman" w:hAnsi="Times New Roman" w:cs="Times New Roman"/>
          <w:sz w:val="24"/>
          <w:szCs w:val="24"/>
        </w:rPr>
        <w:t xml:space="preserve">26. При невозвращении субсидий в областной бюджет получателями субсидий в срок, установленный в </w:t>
      </w:r>
      <w:hyperlink w:anchor="P17076" w:history="1">
        <w:r w:rsidRPr="00C83A78">
          <w:rPr>
            <w:rFonts w:ascii="Times New Roman" w:hAnsi="Times New Roman" w:cs="Times New Roman"/>
            <w:color w:val="0000FF"/>
            <w:sz w:val="24"/>
            <w:szCs w:val="24"/>
          </w:rPr>
          <w:t>пункте 24</w:t>
        </w:r>
      </w:hyperlink>
      <w:r w:rsidRPr="00C83A78">
        <w:rPr>
          <w:rFonts w:ascii="Times New Roman" w:hAnsi="Times New Roman" w:cs="Times New Roman"/>
          <w:sz w:val="24"/>
          <w:szCs w:val="24"/>
        </w:rPr>
        <w:t xml:space="preserve"> настоящего Порядка, взыскание субсидий осуществляется в судебном порядке.</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spacing w:after="0" w:line="240" w:lineRule="auto"/>
        <w:rPr>
          <w:rFonts w:ascii="Times New Roman" w:hAnsi="Times New Roman" w:cs="Times New Roman"/>
          <w:sz w:val="24"/>
          <w:szCs w:val="24"/>
        </w:rPr>
        <w:sectPr w:rsidR="00C83A78" w:rsidRPr="00C83A78" w:rsidSect="00C83A78">
          <w:pgSz w:w="11905" w:h="16838"/>
          <w:pgMar w:top="567" w:right="567" w:bottom="567" w:left="567" w:header="0" w:footer="0" w:gutter="0"/>
          <w:cols w:space="720"/>
        </w:sectPr>
      </w:pPr>
    </w:p>
    <w:p w:rsidR="00C83A78" w:rsidRPr="00C83A78" w:rsidRDefault="00C83A78" w:rsidP="00C83A78">
      <w:pPr>
        <w:pStyle w:val="ConsPlusNormal"/>
        <w:jc w:val="right"/>
        <w:outlineLvl w:val="2"/>
        <w:rPr>
          <w:rFonts w:ascii="Times New Roman" w:hAnsi="Times New Roman" w:cs="Times New Roman"/>
          <w:sz w:val="24"/>
          <w:szCs w:val="24"/>
        </w:rPr>
      </w:pPr>
      <w:r w:rsidRPr="00C83A78">
        <w:rPr>
          <w:rFonts w:ascii="Times New Roman" w:hAnsi="Times New Roman" w:cs="Times New Roman"/>
          <w:sz w:val="24"/>
          <w:szCs w:val="24"/>
        </w:rPr>
        <w:lastRenderedPageBreak/>
        <w:t>Приложение</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к Порядку предоставления субсидий</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из областного бюджета бюджетам</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муниципальных районов Костромской</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области на проектирование, строительство</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(реконструкцию), капитальный ремонт</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и ремонт объектов транспортной</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инфраструктуры, необходимой для обеспечения</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функционирования создаваемых и (или)</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действующих объектов капитального</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строительства, относящихся к объектам</w:t>
      </w: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производства, в 2015-2022 годы</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right"/>
        <w:rPr>
          <w:rFonts w:ascii="Times New Roman" w:hAnsi="Times New Roman" w:cs="Times New Roman"/>
          <w:sz w:val="24"/>
          <w:szCs w:val="24"/>
        </w:rPr>
      </w:pPr>
      <w:r w:rsidRPr="00C83A78">
        <w:rPr>
          <w:rFonts w:ascii="Times New Roman" w:hAnsi="Times New Roman" w:cs="Times New Roman"/>
          <w:sz w:val="24"/>
          <w:szCs w:val="24"/>
        </w:rPr>
        <w:t>ФОРМА</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center"/>
        <w:rPr>
          <w:rFonts w:ascii="Times New Roman" w:hAnsi="Times New Roman" w:cs="Times New Roman"/>
          <w:sz w:val="24"/>
          <w:szCs w:val="24"/>
        </w:rPr>
      </w:pPr>
      <w:bookmarkStart w:id="86" w:name="P17099"/>
      <w:bookmarkEnd w:id="86"/>
      <w:r w:rsidRPr="00C83A78">
        <w:rPr>
          <w:rFonts w:ascii="Times New Roman" w:hAnsi="Times New Roman" w:cs="Times New Roman"/>
          <w:sz w:val="24"/>
          <w:szCs w:val="24"/>
        </w:rPr>
        <w:t>ОТЧЕТ</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об осуществлении расходов бюджета муниципального района</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Костромской области на проектирование, строительство</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(реконструкцию), капитальный ремонт и ремонт объектов</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транспортной инфраструктуры, необходимой для обеспечения</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функционирования создаваемых и (или) действующих объектов</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капитального строительства, относящихся к объектам</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производства, в 2015-2022 годы и о достигнутых значениях</w:t>
      </w:r>
    </w:p>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показателей результативности предоставления субсидии</w:t>
      </w:r>
    </w:p>
    <w:p w:rsidR="00C83A78" w:rsidRPr="00C83A78" w:rsidRDefault="00C83A78" w:rsidP="00C83A78">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10"/>
        <w:gridCol w:w="2098"/>
        <w:gridCol w:w="680"/>
        <w:gridCol w:w="1020"/>
        <w:gridCol w:w="1134"/>
        <w:gridCol w:w="794"/>
        <w:gridCol w:w="1020"/>
        <w:gridCol w:w="1130"/>
        <w:gridCol w:w="734"/>
        <w:gridCol w:w="1020"/>
        <w:gridCol w:w="1134"/>
        <w:gridCol w:w="1134"/>
        <w:gridCol w:w="680"/>
        <w:gridCol w:w="1013"/>
        <w:gridCol w:w="1134"/>
        <w:gridCol w:w="1247"/>
      </w:tblGrid>
      <w:tr w:rsidR="00C83A78" w:rsidRPr="00C83A78">
        <w:tc>
          <w:tcPr>
            <w:tcW w:w="510" w:type="dxa"/>
            <w:vMerge w:val="restart"/>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N п/п</w:t>
            </w:r>
          </w:p>
        </w:tc>
        <w:tc>
          <w:tcPr>
            <w:tcW w:w="2098" w:type="dxa"/>
            <w:vMerge w:val="restart"/>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Наименование показателей</w:t>
            </w:r>
          </w:p>
        </w:tc>
        <w:tc>
          <w:tcPr>
            <w:tcW w:w="2834" w:type="dxa"/>
            <w:gridSpan w:val="3"/>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Плановый объем обязательств на ____ год (в соответствии с заключенным соглашением), тыс. рублей</w:t>
            </w:r>
          </w:p>
        </w:tc>
        <w:tc>
          <w:tcPr>
            <w:tcW w:w="794" w:type="dxa"/>
            <w:vMerge w:val="restart"/>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Всего, тыс. рублей</w:t>
            </w:r>
          </w:p>
        </w:tc>
        <w:tc>
          <w:tcPr>
            <w:tcW w:w="2150" w:type="dxa"/>
            <w:gridSpan w:val="2"/>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Фактический объем финансирования расходов нарастающим итогом на конец отчетного периода, тыс. рублей</w:t>
            </w:r>
          </w:p>
        </w:tc>
        <w:tc>
          <w:tcPr>
            <w:tcW w:w="2888" w:type="dxa"/>
            <w:gridSpan w:val="3"/>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Оплачено нарастающим итогом на конец отчетного периода, тыс. рублей</w:t>
            </w:r>
          </w:p>
        </w:tc>
        <w:tc>
          <w:tcPr>
            <w:tcW w:w="1134" w:type="dxa"/>
            <w:vMerge w:val="restart"/>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Причины неосвоения в полном объеме бюджетных средств</w:t>
            </w:r>
          </w:p>
        </w:tc>
        <w:tc>
          <w:tcPr>
            <w:tcW w:w="2827" w:type="dxa"/>
            <w:gridSpan w:val="3"/>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Остаток средств, тыс. рублей</w:t>
            </w:r>
          </w:p>
        </w:tc>
        <w:tc>
          <w:tcPr>
            <w:tcW w:w="1247"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Значение показателя результативности предоставления субсидии</w:t>
            </w:r>
          </w:p>
        </w:tc>
      </w:tr>
      <w:tr w:rsidR="00C83A78" w:rsidRPr="00C83A78">
        <w:tc>
          <w:tcPr>
            <w:tcW w:w="510" w:type="dxa"/>
            <w:vMerge/>
          </w:tcPr>
          <w:p w:rsidR="00C83A78" w:rsidRPr="00C83A78" w:rsidRDefault="00C83A78" w:rsidP="00C83A78">
            <w:pPr>
              <w:spacing w:after="0" w:line="240" w:lineRule="auto"/>
              <w:rPr>
                <w:rFonts w:ascii="Times New Roman" w:hAnsi="Times New Roman" w:cs="Times New Roman"/>
                <w:sz w:val="24"/>
                <w:szCs w:val="24"/>
              </w:rPr>
            </w:pPr>
          </w:p>
        </w:tc>
        <w:tc>
          <w:tcPr>
            <w:tcW w:w="2098" w:type="dxa"/>
            <w:vMerge/>
          </w:tcPr>
          <w:p w:rsidR="00C83A78" w:rsidRPr="00C83A78" w:rsidRDefault="00C83A78" w:rsidP="00C83A78">
            <w:pPr>
              <w:spacing w:after="0" w:line="240" w:lineRule="auto"/>
              <w:rPr>
                <w:rFonts w:ascii="Times New Roman" w:hAnsi="Times New Roman" w:cs="Times New Roman"/>
                <w:sz w:val="24"/>
                <w:szCs w:val="24"/>
              </w:rPr>
            </w:pPr>
          </w:p>
        </w:tc>
        <w:tc>
          <w:tcPr>
            <w:tcW w:w="680"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всего</w:t>
            </w:r>
          </w:p>
        </w:tc>
        <w:tc>
          <w:tcPr>
            <w:tcW w:w="1020"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средства областного бюджет</w:t>
            </w:r>
            <w:r w:rsidRPr="00C83A78">
              <w:rPr>
                <w:rFonts w:ascii="Times New Roman" w:hAnsi="Times New Roman" w:cs="Times New Roman"/>
                <w:sz w:val="24"/>
                <w:szCs w:val="24"/>
              </w:rPr>
              <w:lastRenderedPageBreak/>
              <w:t>а</w:t>
            </w:r>
          </w:p>
        </w:tc>
        <w:tc>
          <w:tcPr>
            <w:tcW w:w="113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 xml:space="preserve">средства муниципального района </w:t>
            </w:r>
            <w:r w:rsidRPr="00C83A78">
              <w:rPr>
                <w:rFonts w:ascii="Times New Roman" w:hAnsi="Times New Roman" w:cs="Times New Roman"/>
                <w:sz w:val="24"/>
                <w:szCs w:val="24"/>
              </w:rPr>
              <w:lastRenderedPageBreak/>
              <w:t>Костромской области</w:t>
            </w:r>
          </w:p>
        </w:tc>
        <w:tc>
          <w:tcPr>
            <w:tcW w:w="794" w:type="dxa"/>
            <w:vMerge/>
          </w:tcPr>
          <w:p w:rsidR="00C83A78" w:rsidRPr="00C83A78" w:rsidRDefault="00C83A78" w:rsidP="00C83A78">
            <w:pPr>
              <w:spacing w:after="0" w:line="240" w:lineRule="auto"/>
              <w:rPr>
                <w:rFonts w:ascii="Times New Roman" w:hAnsi="Times New Roman" w:cs="Times New Roman"/>
                <w:sz w:val="24"/>
                <w:szCs w:val="24"/>
              </w:rPr>
            </w:pPr>
          </w:p>
        </w:tc>
        <w:tc>
          <w:tcPr>
            <w:tcW w:w="1020"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средства областного бюджет</w:t>
            </w:r>
            <w:r w:rsidRPr="00C83A78">
              <w:rPr>
                <w:rFonts w:ascii="Times New Roman" w:hAnsi="Times New Roman" w:cs="Times New Roman"/>
                <w:sz w:val="24"/>
                <w:szCs w:val="24"/>
              </w:rPr>
              <w:lastRenderedPageBreak/>
              <w:t>а</w:t>
            </w:r>
          </w:p>
        </w:tc>
        <w:tc>
          <w:tcPr>
            <w:tcW w:w="1130"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средства муниципального района</w:t>
            </w:r>
          </w:p>
        </w:tc>
        <w:tc>
          <w:tcPr>
            <w:tcW w:w="73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всего</w:t>
            </w:r>
          </w:p>
        </w:tc>
        <w:tc>
          <w:tcPr>
            <w:tcW w:w="1020"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средства областного бюджет</w:t>
            </w:r>
            <w:r w:rsidRPr="00C83A78">
              <w:rPr>
                <w:rFonts w:ascii="Times New Roman" w:hAnsi="Times New Roman" w:cs="Times New Roman"/>
                <w:sz w:val="24"/>
                <w:szCs w:val="24"/>
              </w:rPr>
              <w:lastRenderedPageBreak/>
              <w:t>а</w:t>
            </w:r>
          </w:p>
        </w:tc>
        <w:tc>
          <w:tcPr>
            <w:tcW w:w="113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 xml:space="preserve">средства муниципального района </w:t>
            </w:r>
            <w:r w:rsidRPr="00C83A78">
              <w:rPr>
                <w:rFonts w:ascii="Times New Roman" w:hAnsi="Times New Roman" w:cs="Times New Roman"/>
                <w:sz w:val="24"/>
                <w:szCs w:val="24"/>
              </w:rPr>
              <w:lastRenderedPageBreak/>
              <w:t>Костромской области</w:t>
            </w:r>
          </w:p>
        </w:tc>
        <w:tc>
          <w:tcPr>
            <w:tcW w:w="1134" w:type="dxa"/>
            <w:vMerge/>
          </w:tcPr>
          <w:p w:rsidR="00C83A78" w:rsidRPr="00C83A78" w:rsidRDefault="00C83A78" w:rsidP="00C83A78">
            <w:pPr>
              <w:spacing w:after="0" w:line="240" w:lineRule="auto"/>
              <w:rPr>
                <w:rFonts w:ascii="Times New Roman" w:hAnsi="Times New Roman" w:cs="Times New Roman"/>
                <w:sz w:val="24"/>
                <w:szCs w:val="24"/>
              </w:rPr>
            </w:pPr>
          </w:p>
        </w:tc>
        <w:tc>
          <w:tcPr>
            <w:tcW w:w="680"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всего</w:t>
            </w:r>
          </w:p>
        </w:tc>
        <w:tc>
          <w:tcPr>
            <w:tcW w:w="1013"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средства областного бюджет</w:t>
            </w:r>
            <w:r w:rsidRPr="00C83A78">
              <w:rPr>
                <w:rFonts w:ascii="Times New Roman" w:hAnsi="Times New Roman" w:cs="Times New Roman"/>
                <w:sz w:val="24"/>
                <w:szCs w:val="24"/>
              </w:rPr>
              <w:lastRenderedPageBreak/>
              <w:t>а</w:t>
            </w:r>
          </w:p>
        </w:tc>
        <w:tc>
          <w:tcPr>
            <w:tcW w:w="113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 xml:space="preserve">средства муниципального района </w:t>
            </w:r>
            <w:r w:rsidRPr="00C83A78">
              <w:rPr>
                <w:rFonts w:ascii="Times New Roman" w:hAnsi="Times New Roman" w:cs="Times New Roman"/>
                <w:sz w:val="24"/>
                <w:szCs w:val="24"/>
              </w:rPr>
              <w:lastRenderedPageBreak/>
              <w:t>Костромской области</w:t>
            </w:r>
          </w:p>
        </w:tc>
        <w:tc>
          <w:tcPr>
            <w:tcW w:w="1247" w:type="dxa"/>
          </w:tcPr>
          <w:p w:rsidR="00C83A78" w:rsidRPr="00C83A78" w:rsidRDefault="00C83A78" w:rsidP="00C83A78">
            <w:pPr>
              <w:pStyle w:val="ConsPlusNormal"/>
              <w:rPr>
                <w:rFonts w:ascii="Times New Roman" w:hAnsi="Times New Roman" w:cs="Times New Roman"/>
                <w:sz w:val="24"/>
                <w:szCs w:val="24"/>
              </w:rPr>
            </w:pPr>
          </w:p>
        </w:tc>
      </w:tr>
      <w:tr w:rsidR="00C83A78" w:rsidRPr="00C83A78">
        <w:tc>
          <w:tcPr>
            <w:tcW w:w="510"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lastRenderedPageBreak/>
              <w:t>1</w:t>
            </w:r>
          </w:p>
        </w:tc>
        <w:tc>
          <w:tcPr>
            <w:tcW w:w="2098"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2</w:t>
            </w:r>
          </w:p>
        </w:tc>
        <w:tc>
          <w:tcPr>
            <w:tcW w:w="680"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3</w:t>
            </w:r>
          </w:p>
        </w:tc>
        <w:tc>
          <w:tcPr>
            <w:tcW w:w="1020"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4</w:t>
            </w:r>
          </w:p>
        </w:tc>
        <w:tc>
          <w:tcPr>
            <w:tcW w:w="113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5</w:t>
            </w:r>
          </w:p>
        </w:tc>
        <w:tc>
          <w:tcPr>
            <w:tcW w:w="79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6</w:t>
            </w:r>
          </w:p>
        </w:tc>
        <w:tc>
          <w:tcPr>
            <w:tcW w:w="1020"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7</w:t>
            </w:r>
          </w:p>
        </w:tc>
        <w:tc>
          <w:tcPr>
            <w:tcW w:w="1130"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8</w:t>
            </w:r>
          </w:p>
        </w:tc>
        <w:tc>
          <w:tcPr>
            <w:tcW w:w="73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9</w:t>
            </w:r>
          </w:p>
        </w:tc>
        <w:tc>
          <w:tcPr>
            <w:tcW w:w="1020"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10</w:t>
            </w:r>
          </w:p>
        </w:tc>
        <w:tc>
          <w:tcPr>
            <w:tcW w:w="113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11</w:t>
            </w:r>
          </w:p>
        </w:tc>
        <w:tc>
          <w:tcPr>
            <w:tcW w:w="113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12</w:t>
            </w:r>
          </w:p>
        </w:tc>
        <w:tc>
          <w:tcPr>
            <w:tcW w:w="680"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13</w:t>
            </w:r>
          </w:p>
        </w:tc>
        <w:tc>
          <w:tcPr>
            <w:tcW w:w="1013"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14</w:t>
            </w:r>
          </w:p>
        </w:tc>
        <w:tc>
          <w:tcPr>
            <w:tcW w:w="1134"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15</w:t>
            </w:r>
          </w:p>
        </w:tc>
        <w:tc>
          <w:tcPr>
            <w:tcW w:w="1247"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16</w:t>
            </w:r>
          </w:p>
        </w:tc>
      </w:tr>
      <w:tr w:rsidR="00C83A78" w:rsidRPr="00C83A78">
        <w:tc>
          <w:tcPr>
            <w:tcW w:w="510" w:type="dxa"/>
          </w:tcPr>
          <w:p w:rsidR="00C83A78" w:rsidRPr="00C83A78" w:rsidRDefault="00C83A78" w:rsidP="00C83A78">
            <w:pPr>
              <w:pStyle w:val="ConsPlusNormal"/>
              <w:jc w:val="center"/>
              <w:rPr>
                <w:rFonts w:ascii="Times New Roman" w:hAnsi="Times New Roman" w:cs="Times New Roman"/>
                <w:sz w:val="24"/>
                <w:szCs w:val="24"/>
              </w:rPr>
            </w:pPr>
            <w:r w:rsidRPr="00C83A78">
              <w:rPr>
                <w:rFonts w:ascii="Times New Roman" w:hAnsi="Times New Roman" w:cs="Times New Roman"/>
                <w:sz w:val="24"/>
                <w:szCs w:val="24"/>
              </w:rPr>
              <w:t>1.</w:t>
            </w:r>
          </w:p>
        </w:tc>
        <w:tc>
          <w:tcPr>
            <w:tcW w:w="2098" w:type="dxa"/>
          </w:tcPr>
          <w:p w:rsidR="00C83A78" w:rsidRPr="00C83A78" w:rsidRDefault="00C83A78" w:rsidP="00C83A78">
            <w:pPr>
              <w:pStyle w:val="ConsPlusNormal"/>
              <w:jc w:val="both"/>
              <w:rPr>
                <w:rFonts w:ascii="Times New Roman" w:hAnsi="Times New Roman" w:cs="Times New Roman"/>
                <w:sz w:val="24"/>
                <w:szCs w:val="24"/>
              </w:rPr>
            </w:pPr>
            <w:r w:rsidRPr="00C83A78">
              <w:rPr>
                <w:rFonts w:ascii="Times New Roman" w:hAnsi="Times New Roman" w:cs="Times New Roman"/>
                <w:sz w:val="24"/>
                <w:szCs w:val="24"/>
              </w:rPr>
              <w:t>Проектирование, строительство (реконструкция), капитальный ремонт и ремонт объектов транспортной инфраструктуры, необходимой для обеспечения функционирования создаваемых и (или) действующих объектов капитального строительства, относящихся к объектам производства</w:t>
            </w:r>
          </w:p>
        </w:tc>
        <w:tc>
          <w:tcPr>
            <w:tcW w:w="680" w:type="dxa"/>
          </w:tcPr>
          <w:p w:rsidR="00C83A78" w:rsidRPr="00C83A78" w:rsidRDefault="00C83A78" w:rsidP="00C83A78">
            <w:pPr>
              <w:pStyle w:val="ConsPlusNormal"/>
              <w:rPr>
                <w:rFonts w:ascii="Times New Roman" w:hAnsi="Times New Roman" w:cs="Times New Roman"/>
                <w:sz w:val="24"/>
                <w:szCs w:val="24"/>
              </w:rPr>
            </w:pPr>
          </w:p>
        </w:tc>
        <w:tc>
          <w:tcPr>
            <w:tcW w:w="1020" w:type="dxa"/>
          </w:tcPr>
          <w:p w:rsidR="00C83A78" w:rsidRPr="00C83A78" w:rsidRDefault="00C83A78" w:rsidP="00C83A78">
            <w:pPr>
              <w:pStyle w:val="ConsPlusNormal"/>
              <w:rPr>
                <w:rFonts w:ascii="Times New Roman" w:hAnsi="Times New Roman" w:cs="Times New Roman"/>
                <w:sz w:val="24"/>
                <w:szCs w:val="24"/>
              </w:rPr>
            </w:pPr>
          </w:p>
        </w:tc>
        <w:tc>
          <w:tcPr>
            <w:tcW w:w="1134" w:type="dxa"/>
          </w:tcPr>
          <w:p w:rsidR="00C83A78" w:rsidRPr="00C83A78" w:rsidRDefault="00C83A78" w:rsidP="00C83A78">
            <w:pPr>
              <w:pStyle w:val="ConsPlusNormal"/>
              <w:rPr>
                <w:rFonts w:ascii="Times New Roman" w:hAnsi="Times New Roman" w:cs="Times New Roman"/>
                <w:sz w:val="24"/>
                <w:szCs w:val="24"/>
              </w:rPr>
            </w:pPr>
          </w:p>
        </w:tc>
        <w:tc>
          <w:tcPr>
            <w:tcW w:w="794" w:type="dxa"/>
          </w:tcPr>
          <w:p w:rsidR="00C83A78" w:rsidRPr="00C83A78" w:rsidRDefault="00C83A78" w:rsidP="00C83A78">
            <w:pPr>
              <w:pStyle w:val="ConsPlusNormal"/>
              <w:rPr>
                <w:rFonts w:ascii="Times New Roman" w:hAnsi="Times New Roman" w:cs="Times New Roman"/>
                <w:sz w:val="24"/>
                <w:szCs w:val="24"/>
              </w:rPr>
            </w:pPr>
          </w:p>
        </w:tc>
        <w:tc>
          <w:tcPr>
            <w:tcW w:w="1020" w:type="dxa"/>
          </w:tcPr>
          <w:p w:rsidR="00C83A78" w:rsidRPr="00C83A78" w:rsidRDefault="00C83A78" w:rsidP="00C83A78">
            <w:pPr>
              <w:pStyle w:val="ConsPlusNormal"/>
              <w:rPr>
                <w:rFonts w:ascii="Times New Roman" w:hAnsi="Times New Roman" w:cs="Times New Roman"/>
                <w:sz w:val="24"/>
                <w:szCs w:val="24"/>
              </w:rPr>
            </w:pPr>
          </w:p>
        </w:tc>
        <w:tc>
          <w:tcPr>
            <w:tcW w:w="1130" w:type="dxa"/>
          </w:tcPr>
          <w:p w:rsidR="00C83A78" w:rsidRPr="00C83A78" w:rsidRDefault="00C83A78" w:rsidP="00C83A78">
            <w:pPr>
              <w:pStyle w:val="ConsPlusNormal"/>
              <w:rPr>
                <w:rFonts w:ascii="Times New Roman" w:hAnsi="Times New Roman" w:cs="Times New Roman"/>
                <w:sz w:val="24"/>
                <w:szCs w:val="24"/>
              </w:rPr>
            </w:pPr>
          </w:p>
        </w:tc>
        <w:tc>
          <w:tcPr>
            <w:tcW w:w="734" w:type="dxa"/>
          </w:tcPr>
          <w:p w:rsidR="00C83A78" w:rsidRPr="00C83A78" w:rsidRDefault="00C83A78" w:rsidP="00C83A78">
            <w:pPr>
              <w:pStyle w:val="ConsPlusNormal"/>
              <w:rPr>
                <w:rFonts w:ascii="Times New Roman" w:hAnsi="Times New Roman" w:cs="Times New Roman"/>
                <w:sz w:val="24"/>
                <w:szCs w:val="24"/>
              </w:rPr>
            </w:pPr>
          </w:p>
        </w:tc>
        <w:tc>
          <w:tcPr>
            <w:tcW w:w="1020" w:type="dxa"/>
          </w:tcPr>
          <w:p w:rsidR="00C83A78" w:rsidRPr="00C83A78" w:rsidRDefault="00C83A78" w:rsidP="00C83A78">
            <w:pPr>
              <w:pStyle w:val="ConsPlusNormal"/>
              <w:rPr>
                <w:rFonts w:ascii="Times New Roman" w:hAnsi="Times New Roman" w:cs="Times New Roman"/>
                <w:sz w:val="24"/>
                <w:szCs w:val="24"/>
              </w:rPr>
            </w:pPr>
          </w:p>
        </w:tc>
        <w:tc>
          <w:tcPr>
            <w:tcW w:w="1134" w:type="dxa"/>
          </w:tcPr>
          <w:p w:rsidR="00C83A78" w:rsidRPr="00C83A78" w:rsidRDefault="00C83A78" w:rsidP="00C83A78">
            <w:pPr>
              <w:pStyle w:val="ConsPlusNormal"/>
              <w:rPr>
                <w:rFonts w:ascii="Times New Roman" w:hAnsi="Times New Roman" w:cs="Times New Roman"/>
                <w:sz w:val="24"/>
                <w:szCs w:val="24"/>
              </w:rPr>
            </w:pPr>
          </w:p>
        </w:tc>
        <w:tc>
          <w:tcPr>
            <w:tcW w:w="1134" w:type="dxa"/>
          </w:tcPr>
          <w:p w:rsidR="00C83A78" w:rsidRPr="00C83A78" w:rsidRDefault="00C83A78" w:rsidP="00C83A78">
            <w:pPr>
              <w:pStyle w:val="ConsPlusNormal"/>
              <w:rPr>
                <w:rFonts w:ascii="Times New Roman" w:hAnsi="Times New Roman" w:cs="Times New Roman"/>
                <w:sz w:val="24"/>
                <w:szCs w:val="24"/>
              </w:rPr>
            </w:pPr>
          </w:p>
        </w:tc>
        <w:tc>
          <w:tcPr>
            <w:tcW w:w="680" w:type="dxa"/>
          </w:tcPr>
          <w:p w:rsidR="00C83A78" w:rsidRPr="00C83A78" w:rsidRDefault="00C83A78" w:rsidP="00C83A78">
            <w:pPr>
              <w:pStyle w:val="ConsPlusNormal"/>
              <w:rPr>
                <w:rFonts w:ascii="Times New Roman" w:hAnsi="Times New Roman" w:cs="Times New Roman"/>
                <w:sz w:val="24"/>
                <w:szCs w:val="24"/>
              </w:rPr>
            </w:pPr>
          </w:p>
        </w:tc>
        <w:tc>
          <w:tcPr>
            <w:tcW w:w="1013" w:type="dxa"/>
          </w:tcPr>
          <w:p w:rsidR="00C83A78" w:rsidRPr="00C83A78" w:rsidRDefault="00C83A78" w:rsidP="00C83A78">
            <w:pPr>
              <w:pStyle w:val="ConsPlusNormal"/>
              <w:rPr>
                <w:rFonts w:ascii="Times New Roman" w:hAnsi="Times New Roman" w:cs="Times New Roman"/>
                <w:sz w:val="24"/>
                <w:szCs w:val="24"/>
              </w:rPr>
            </w:pPr>
          </w:p>
        </w:tc>
        <w:tc>
          <w:tcPr>
            <w:tcW w:w="1134" w:type="dxa"/>
          </w:tcPr>
          <w:p w:rsidR="00C83A78" w:rsidRPr="00C83A78" w:rsidRDefault="00C83A78" w:rsidP="00C83A78">
            <w:pPr>
              <w:pStyle w:val="ConsPlusNormal"/>
              <w:rPr>
                <w:rFonts w:ascii="Times New Roman" w:hAnsi="Times New Roman" w:cs="Times New Roman"/>
                <w:sz w:val="24"/>
                <w:szCs w:val="24"/>
              </w:rPr>
            </w:pPr>
          </w:p>
        </w:tc>
        <w:tc>
          <w:tcPr>
            <w:tcW w:w="1247" w:type="dxa"/>
          </w:tcPr>
          <w:p w:rsidR="00C83A78" w:rsidRPr="00C83A78" w:rsidRDefault="00C83A78" w:rsidP="00C83A78">
            <w:pPr>
              <w:pStyle w:val="ConsPlusNormal"/>
              <w:rPr>
                <w:rFonts w:ascii="Times New Roman" w:hAnsi="Times New Roman" w:cs="Times New Roman"/>
                <w:sz w:val="24"/>
                <w:szCs w:val="24"/>
              </w:rPr>
            </w:pPr>
          </w:p>
        </w:tc>
      </w:tr>
    </w:tbl>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nformat"/>
        <w:jc w:val="both"/>
        <w:rPr>
          <w:rFonts w:ascii="Times New Roman" w:hAnsi="Times New Roman" w:cs="Times New Roman"/>
          <w:sz w:val="24"/>
          <w:szCs w:val="24"/>
        </w:rPr>
      </w:pPr>
      <w:r w:rsidRPr="00C83A78">
        <w:rPr>
          <w:rFonts w:ascii="Times New Roman" w:hAnsi="Times New Roman" w:cs="Times New Roman"/>
          <w:sz w:val="24"/>
          <w:szCs w:val="24"/>
        </w:rPr>
        <w:t>"_____" _________________ 20___ года</w:t>
      </w:r>
    </w:p>
    <w:p w:rsidR="00C83A78" w:rsidRPr="00C83A78" w:rsidRDefault="00C83A78" w:rsidP="00C83A78">
      <w:pPr>
        <w:pStyle w:val="ConsPlusNonformat"/>
        <w:jc w:val="both"/>
        <w:rPr>
          <w:rFonts w:ascii="Times New Roman" w:hAnsi="Times New Roman" w:cs="Times New Roman"/>
          <w:sz w:val="24"/>
          <w:szCs w:val="24"/>
        </w:rPr>
      </w:pPr>
    </w:p>
    <w:p w:rsidR="00C83A78" w:rsidRPr="00C83A78" w:rsidRDefault="00C83A78" w:rsidP="00C83A78">
      <w:pPr>
        <w:pStyle w:val="ConsPlusNonformat"/>
        <w:jc w:val="both"/>
        <w:rPr>
          <w:rFonts w:ascii="Times New Roman" w:hAnsi="Times New Roman" w:cs="Times New Roman"/>
          <w:sz w:val="24"/>
          <w:szCs w:val="24"/>
        </w:rPr>
      </w:pPr>
      <w:r w:rsidRPr="00C83A78">
        <w:rPr>
          <w:rFonts w:ascii="Times New Roman" w:hAnsi="Times New Roman" w:cs="Times New Roman"/>
          <w:sz w:val="24"/>
          <w:szCs w:val="24"/>
        </w:rPr>
        <w:t>Руководитель</w:t>
      </w:r>
    </w:p>
    <w:p w:rsidR="00C83A78" w:rsidRPr="00C83A78" w:rsidRDefault="00C83A78" w:rsidP="00C83A78">
      <w:pPr>
        <w:pStyle w:val="ConsPlusNonformat"/>
        <w:jc w:val="both"/>
        <w:rPr>
          <w:rFonts w:ascii="Times New Roman" w:hAnsi="Times New Roman" w:cs="Times New Roman"/>
          <w:sz w:val="24"/>
          <w:szCs w:val="24"/>
        </w:rPr>
      </w:pPr>
      <w:r w:rsidRPr="00C83A78">
        <w:rPr>
          <w:rFonts w:ascii="Times New Roman" w:hAnsi="Times New Roman" w:cs="Times New Roman"/>
          <w:sz w:val="24"/>
          <w:szCs w:val="24"/>
        </w:rPr>
        <w:t>муниципального района</w:t>
      </w:r>
    </w:p>
    <w:p w:rsidR="00C83A78" w:rsidRPr="00C83A78" w:rsidRDefault="00C83A78" w:rsidP="00C83A78">
      <w:pPr>
        <w:pStyle w:val="ConsPlusNonformat"/>
        <w:jc w:val="both"/>
        <w:rPr>
          <w:rFonts w:ascii="Times New Roman" w:hAnsi="Times New Roman" w:cs="Times New Roman"/>
          <w:sz w:val="24"/>
          <w:szCs w:val="24"/>
        </w:rPr>
      </w:pPr>
      <w:r w:rsidRPr="00C83A78">
        <w:rPr>
          <w:rFonts w:ascii="Times New Roman" w:hAnsi="Times New Roman" w:cs="Times New Roman"/>
          <w:sz w:val="24"/>
          <w:szCs w:val="24"/>
        </w:rPr>
        <w:t>Костромской области   ___________ ________________________________________</w:t>
      </w:r>
    </w:p>
    <w:p w:rsidR="00C83A78" w:rsidRPr="00C83A78" w:rsidRDefault="00C83A78" w:rsidP="00C83A78">
      <w:pPr>
        <w:pStyle w:val="ConsPlusNonformat"/>
        <w:jc w:val="both"/>
        <w:rPr>
          <w:rFonts w:ascii="Times New Roman" w:hAnsi="Times New Roman" w:cs="Times New Roman"/>
          <w:sz w:val="24"/>
          <w:szCs w:val="24"/>
        </w:rPr>
      </w:pPr>
      <w:r w:rsidRPr="00C83A78">
        <w:rPr>
          <w:rFonts w:ascii="Times New Roman" w:hAnsi="Times New Roman" w:cs="Times New Roman"/>
          <w:sz w:val="24"/>
          <w:szCs w:val="24"/>
        </w:rPr>
        <w:t xml:space="preserve">                       (подпись)                  (Ф.И.О.)</w:t>
      </w:r>
    </w:p>
    <w:p w:rsidR="00C83A78" w:rsidRPr="00C83A78" w:rsidRDefault="00C83A78" w:rsidP="00C83A78">
      <w:pPr>
        <w:pStyle w:val="ConsPlusNonformat"/>
        <w:jc w:val="both"/>
        <w:rPr>
          <w:rFonts w:ascii="Times New Roman" w:hAnsi="Times New Roman" w:cs="Times New Roman"/>
          <w:sz w:val="24"/>
          <w:szCs w:val="24"/>
        </w:rPr>
      </w:pPr>
    </w:p>
    <w:p w:rsidR="00C83A78" w:rsidRPr="00C83A78" w:rsidRDefault="00C83A78" w:rsidP="00C83A78">
      <w:pPr>
        <w:pStyle w:val="ConsPlusNonformat"/>
        <w:jc w:val="both"/>
        <w:rPr>
          <w:rFonts w:ascii="Times New Roman" w:hAnsi="Times New Roman" w:cs="Times New Roman"/>
          <w:sz w:val="24"/>
          <w:szCs w:val="24"/>
        </w:rPr>
      </w:pPr>
      <w:r w:rsidRPr="00C83A78">
        <w:rPr>
          <w:rFonts w:ascii="Times New Roman" w:hAnsi="Times New Roman" w:cs="Times New Roman"/>
          <w:sz w:val="24"/>
          <w:szCs w:val="24"/>
        </w:rPr>
        <w:t>Гл. бухгалтер</w:t>
      </w:r>
    </w:p>
    <w:p w:rsidR="00C83A78" w:rsidRPr="00C83A78" w:rsidRDefault="00C83A78" w:rsidP="00C83A78">
      <w:pPr>
        <w:pStyle w:val="ConsPlusNonformat"/>
        <w:jc w:val="both"/>
        <w:rPr>
          <w:rFonts w:ascii="Times New Roman" w:hAnsi="Times New Roman" w:cs="Times New Roman"/>
          <w:sz w:val="24"/>
          <w:szCs w:val="24"/>
        </w:rPr>
      </w:pPr>
      <w:r w:rsidRPr="00C83A78">
        <w:rPr>
          <w:rFonts w:ascii="Times New Roman" w:hAnsi="Times New Roman" w:cs="Times New Roman"/>
          <w:sz w:val="24"/>
          <w:szCs w:val="24"/>
        </w:rPr>
        <w:t>муниципального района</w:t>
      </w:r>
    </w:p>
    <w:p w:rsidR="00C83A78" w:rsidRPr="00C83A78" w:rsidRDefault="00C83A78" w:rsidP="00C83A78">
      <w:pPr>
        <w:pStyle w:val="ConsPlusNonformat"/>
        <w:jc w:val="both"/>
        <w:rPr>
          <w:rFonts w:ascii="Times New Roman" w:hAnsi="Times New Roman" w:cs="Times New Roman"/>
          <w:sz w:val="24"/>
          <w:szCs w:val="24"/>
        </w:rPr>
      </w:pPr>
      <w:r w:rsidRPr="00C83A78">
        <w:rPr>
          <w:rFonts w:ascii="Times New Roman" w:hAnsi="Times New Roman" w:cs="Times New Roman"/>
          <w:sz w:val="24"/>
          <w:szCs w:val="24"/>
        </w:rPr>
        <w:t>Костромской области   ___________ ________________________________________</w:t>
      </w:r>
    </w:p>
    <w:p w:rsidR="00C83A78" w:rsidRPr="00C83A78" w:rsidRDefault="00C83A78" w:rsidP="00C83A78">
      <w:pPr>
        <w:pStyle w:val="ConsPlusNonformat"/>
        <w:jc w:val="both"/>
        <w:rPr>
          <w:rFonts w:ascii="Times New Roman" w:hAnsi="Times New Roman" w:cs="Times New Roman"/>
          <w:sz w:val="24"/>
          <w:szCs w:val="24"/>
        </w:rPr>
      </w:pPr>
      <w:r w:rsidRPr="00C83A78">
        <w:rPr>
          <w:rFonts w:ascii="Times New Roman" w:hAnsi="Times New Roman" w:cs="Times New Roman"/>
          <w:sz w:val="24"/>
          <w:szCs w:val="24"/>
        </w:rPr>
        <w:t xml:space="preserve">                       (подпись)                  (Ф.И.О.)</w:t>
      </w:r>
    </w:p>
    <w:p w:rsidR="00C83A78" w:rsidRPr="00C83A78" w:rsidRDefault="00C83A78" w:rsidP="00C83A78">
      <w:pPr>
        <w:pStyle w:val="ConsPlusNonformat"/>
        <w:jc w:val="both"/>
        <w:rPr>
          <w:rFonts w:ascii="Times New Roman" w:hAnsi="Times New Roman" w:cs="Times New Roman"/>
          <w:sz w:val="24"/>
          <w:szCs w:val="24"/>
        </w:rPr>
      </w:pPr>
    </w:p>
    <w:p w:rsidR="00C83A78" w:rsidRPr="00C83A78" w:rsidRDefault="00C83A78" w:rsidP="00C83A78">
      <w:pPr>
        <w:pStyle w:val="ConsPlusNonformat"/>
        <w:jc w:val="both"/>
        <w:rPr>
          <w:rFonts w:ascii="Times New Roman" w:hAnsi="Times New Roman" w:cs="Times New Roman"/>
          <w:sz w:val="24"/>
          <w:szCs w:val="24"/>
        </w:rPr>
      </w:pPr>
      <w:r w:rsidRPr="00C83A78">
        <w:rPr>
          <w:rFonts w:ascii="Times New Roman" w:hAnsi="Times New Roman" w:cs="Times New Roman"/>
          <w:sz w:val="24"/>
          <w:szCs w:val="24"/>
        </w:rPr>
        <w:t>М.П.</w:t>
      </w: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jc w:val="both"/>
        <w:rPr>
          <w:rFonts w:ascii="Times New Roman" w:hAnsi="Times New Roman" w:cs="Times New Roman"/>
          <w:sz w:val="24"/>
          <w:szCs w:val="24"/>
        </w:rPr>
      </w:pPr>
    </w:p>
    <w:p w:rsidR="00C83A78" w:rsidRPr="00C83A78" w:rsidRDefault="00C83A78" w:rsidP="00C83A78">
      <w:pPr>
        <w:pStyle w:val="ConsPlusNormal"/>
        <w:pBdr>
          <w:top w:val="single" w:sz="6" w:space="0" w:color="auto"/>
        </w:pBdr>
        <w:jc w:val="both"/>
        <w:rPr>
          <w:rFonts w:ascii="Times New Roman" w:hAnsi="Times New Roman" w:cs="Times New Roman"/>
          <w:sz w:val="24"/>
          <w:szCs w:val="24"/>
        </w:rPr>
      </w:pPr>
    </w:p>
    <w:p w:rsidR="002050A0" w:rsidRPr="00C83A78" w:rsidRDefault="002050A0" w:rsidP="00C83A78">
      <w:pPr>
        <w:spacing w:after="0" w:line="240" w:lineRule="auto"/>
        <w:rPr>
          <w:rFonts w:ascii="Times New Roman" w:hAnsi="Times New Roman" w:cs="Times New Roman"/>
          <w:sz w:val="24"/>
          <w:szCs w:val="24"/>
        </w:rPr>
      </w:pPr>
    </w:p>
    <w:sectPr w:rsidR="002050A0" w:rsidRPr="00C83A78" w:rsidSect="00C83A78">
      <w:pgSz w:w="16838" w:h="11905" w:orient="landscape"/>
      <w:pgMar w:top="567" w:right="567" w:bottom="567" w:left="567" w:header="0" w:footer="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C83A78"/>
    <w:rsid w:val="002050A0"/>
    <w:rsid w:val="00AB7474"/>
    <w:rsid w:val="00C83A7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50A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83A7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83A7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83A7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C83A7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C83A7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C83A7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83A7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C83A78"/>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24BAD00E7DCC1A3E2361DB0D1462ACD7013C8145E5D1EF92531A5611E4AE61850CEBAA3385858A37a4u4H" TargetMode="External"/><Relationship Id="rId18" Type="http://schemas.openxmlformats.org/officeDocument/2006/relationships/hyperlink" Target="consultantplus://offline/ref=24BAD00E7DCC1A3E2361DB0D1462ACD7093A8342E2DBB2985B435A13E3A13E920BA2A63285878Da3uBH" TargetMode="External"/><Relationship Id="rId26" Type="http://schemas.openxmlformats.org/officeDocument/2006/relationships/hyperlink" Target="consultantplus://offline/ref=24BAD00E7DCC1A3E2361DB0D1462ACD701338546E3D4EF92531A5611E4AE61850CEBAA3385878C34a4u5H" TargetMode="External"/><Relationship Id="rId39" Type="http://schemas.openxmlformats.org/officeDocument/2006/relationships/hyperlink" Target="consultantplus://offline/ref=24BAD00E7DCC1A3E2361DB0D1462ACD701398446E7D0EF92531A5611E4AE61850CEBAA3385878D32a4u0H" TargetMode="External"/><Relationship Id="rId21" Type="http://schemas.openxmlformats.org/officeDocument/2006/relationships/hyperlink" Target="consultantplus://offline/ref=24BAD00E7DCC1A3E2361DB0D1462ACD7013C8145E5D1EF92531A5611E4AE61850CEBAA3385858A37a4u4H" TargetMode="External"/><Relationship Id="rId34" Type="http://schemas.openxmlformats.org/officeDocument/2006/relationships/hyperlink" Target="consultantplus://offline/ref=24BAD00E7DCC1A3E2361DB0D1462ACD70132814AEBD0EF92531A5611E4AE61850CEBAA3385878D32a4u5H" TargetMode="External"/><Relationship Id="rId42" Type="http://schemas.openxmlformats.org/officeDocument/2006/relationships/hyperlink" Target="consultantplus://offline/ref=24BAD00E7DCC1A3E2361DB0D1462ACD70132814AEBD0EF92531A5611E4AE61850CEBAA3385878D32a4u5H" TargetMode="External"/><Relationship Id="rId47" Type="http://schemas.openxmlformats.org/officeDocument/2006/relationships/hyperlink" Target="consultantplus://offline/ref=24BAD00E7DCC1A3E2361DB0D1462ACD70132814AEBD0EF92531A5611E4AE61850CEBAA3385878932a4u6H" TargetMode="External"/><Relationship Id="rId50" Type="http://schemas.openxmlformats.org/officeDocument/2006/relationships/hyperlink" Target="consultantplus://offline/ref=24BAD00E7DCC1A3E2361DB0D1462ACD70132814AEBD0EF92531A5611E4AE61850CEBAA3385878D32a4u5H" TargetMode="External"/><Relationship Id="rId55" Type="http://schemas.openxmlformats.org/officeDocument/2006/relationships/hyperlink" Target="consultantplus://offline/ref=24BAD00E7DCC1A3E2361DB0D1462ACD701398446E7D0EF92531A5611E4AE61850CEBAA3385878D32a4u0H" TargetMode="External"/><Relationship Id="rId63" Type="http://schemas.openxmlformats.org/officeDocument/2006/relationships/image" Target="media/image6.wmf"/><Relationship Id="rId68" Type="http://schemas.openxmlformats.org/officeDocument/2006/relationships/hyperlink" Target="consultantplus://offline/ref=24BAD00E7DCC1A3E2361DB0D1462ACD7013C8743E4D0EF92531A5611E4AE61850CEBAA3385878D34a4u1H" TargetMode="External"/><Relationship Id="rId7" Type="http://schemas.openxmlformats.org/officeDocument/2006/relationships/hyperlink" Target="consultantplus://offline/ref=24BAD00E7DCC1A3E2361C500020EF0DC0531DB4FE4D1E5C209450D4CB3A76BD2a4uBH" TargetMode="External"/><Relationship Id="rId71"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consultantplus://offline/ref=24BAD00E7DCC1A3E2361DB0D1462ACD7013C8145E5D1EF92531A5611E4AE61850CEBAA3385858A37a4u4H" TargetMode="External"/><Relationship Id="rId29" Type="http://schemas.openxmlformats.org/officeDocument/2006/relationships/hyperlink" Target="consultantplus://offline/ref=24BAD00E7DCC1A3E2361DB0D1462ACD70132814AEBD0EF92531A5611E4AE61850CEBAA3385878D32a4u5H" TargetMode="External"/><Relationship Id="rId1" Type="http://schemas.openxmlformats.org/officeDocument/2006/relationships/styles" Target="styles.xml"/><Relationship Id="rId6" Type="http://schemas.openxmlformats.org/officeDocument/2006/relationships/hyperlink" Target="consultantplus://offline/ref=24BAD00E7DCC1A3E2361C500020EF0DC0531DB4FE4D4E6C00E450D4CB3A76BD24BA4F371C18A8C33423B3Ba1uCH" TargetMode="External"/><Relationship Id="rId11" Type="http://schemas.openxmlformats.org/officeDocument/2006/relationships/hyperlink" Target="consultantplus://offline/ref=24BAD00E7DCC1A3E2361DB0D1462ACD701338C4AE2D3EF92531A5611E4AE61850CEBAA338785893Aa4uBH" TargetMode="External"/><Relationship Id="rId24" Type="http://schemas.openxmlformats.org/officeDocument/2006/relationships/hyperlink" Target="consultantplus://offline/ref=24BAD00E7DCC1A3E2361DB0D1462ACD70139804AE6D5EF92531A5611E4aAuEH" TargetMode="External"/><Relationship Id="rId32" Type="http://schemas.openxmlformats.org/officeDocument/2006/relationships/hyperlink" Target="consultantplus://offline/ref=24BAD00E7DCC1A3E2361DB0D1462ACD70132814AEBD0EF92531A5611E4AE61850CEBAA3385878D32a4u5H" TargetMode="External"/><Relationship Id="rId37" Type="http://schemas.openxmlformats.org/officeDocument/2006/relationships/hyperlink" Target="consultantplus://offline/ref=24BAD00E7DCC1A3E2361DB0D1462ACD701398446E7D0EF92531A5611E4AE61850CEBAA3385878D32a4u0H" TargetMode="External"/><Relationship Id="rId40" Type="http://schemas.openxmlformats.org/officeDocument/2006/relationships/hyperlink" Target="consultantplus://offline/ref=24BAD00E7DCC1A3E2361DB0D1462ACD70132814AEBD0EF92531A5611E4AE61850CEBAA3385878D32a4u5H" TargetMode="External"/><Relationship Id="rId45" Type="http://schemas.openxmlformats.org/officeDocument/2006/relationships/hyperlink" Target="consultantplus://offline/ref=24BAD00E7DCC1A3E2361DB0D1462ACD701398446E7D0EF92531A5611E4AE61850CEBAA3385878D32a4u0H" TargetMode="External"/><Relationship Id="rId53" Type="http://schemas.openxmlformats.org/officeDocument/2006/relationships/hyperlink" Target="consultantplus://offline/ref=24BAD00E7DCC1A3E2361DB0D1462ACD701398446E7D0EF92531A5611E4AE61850CEBAA3385878D32a4u0H" TargetMode="External"/><Relationship Id="rId58" Type="http://schemas.openxmlformats.org/officeDocument/2006/relationships/hyperlink" Target="consultantplus://offline/ref=24BAD00E7DCC1A3E2361C500020EF0DC0531DB4FE5D6E0C20A450D4CB3A76BD2a4uBH" TargetMode="External"/><Relationship Id="rId66" Type="http://schemas.openxmlformats.org/officeDocument/2006/relationships/image" Target="media/image9.wmf"/><Relationship Id="rId5" Type="http://schemas.openxmlformats.org/officeDocument/2006/relationships/hyperlink" Target="consultantplus://offline/ref=24BAD00E7DCC1A3E2361DB0D1462ACD701338D46E1D4EF92531A5611E4AE61850CEBAA3385878D36a4u1H" TargetMode="External"/><Relationship Id="rId15" Type="http://schemas.openxmlformats.org/officeDocument/2006/relationships/hyperlink" Target="consultantplus://offline/ref=24BAD00E7DCC1A3E2361DB0D1462ACD7093A8342E2DBB2985B435A13E3A13E920BA2A63285878Da3uBH" TargetMode="External"/><Relationship Id="rId23" Type="http://schemas.openxmlformats.org/officeDocument/2006/relationships/hyperlink" Target="consultantplus://offline/ref=24BAD00E7DCC1A3E2361DB0D1462ACD7013C8743E4D0EF92531A5611E4AE61850CEBAA3385878D34a4u1H" TargetMode="External"/><Relationship Id="rId28" Type="http://schemas.openxmlformats.org/officeDocument/2006/relationships/hyperlink" Target="consultantplus://offline/ref=24BAD00E7DCC1A3E2361DB0D1462ACD70139804AE6D5EF92531A5611E4aAuEH" TargetMode="External"/><Relationship Id="rId36" Type="http://schemas.openxmlformats.org/officeDocument/2006/relationships/hyperlink" Target="consultantplus://offline/ref=24BAD00E7DCC1A3E2361DB0D1462ACD70132814AEBD0EF92531A5611E4AE61850CEBAA3385878D32a4u5H" TargetMode="External"/><Relationship Id="rId49" Type="http://schemas.openxmlformats.org/officeDocument/2006/relationships/hyperlink" Target="consultantplus://offline/ref=24BAD00E7DCC1A3E2361DB0D1462ACD70132814AEBD0EF92531A5611E4AE61850CEBAA3385878D32a4u5H" TargetMode="External"/><Relationship Id="rId57" Type="http://schemas.openxmlformats.org/officeDocument/2006/relationships/hyperlink" Target="consultantplus://offline/ref=24BAD00E7DCC1A3E2361C500020EF0DC0531DB4FE5D6E0C20B450D4CB3A76BD2a4uBH" TargetMode="External"/><Relationship Id="rId61" Type="http://schemas.openxmlformats.org/officeDocument/2006/relationships/image" Target="media/image4.wmf"/><Relationship Id="rId10" Type="http://schemas.openxmlformats.org/officeDocument/2006/relationships/hyperlink" Target="consultantplus://offline/ref=24BAD00E7DCC1A3E2361DB0D1462ACD7013C8145E5D1EF92531A5611E4AE61850CEBAA3385858A37a4u4H" TargetMode="External"/><Relationship Id="rId19" Type="http://schemas.openxmlformats.org/officeDocument/2006/relationships/hyperlink" Target="consultantplus://offline/ref=24BAD00E7DCC1A3E2361DB0D1462ACD7013C8145E5D1EF92531A5611E4AE61850CEBAA3385858A37a4u4H" TargetMode="External"/><Relationship Id="rId31" Type="http://schemas.openxmlformats.org/officeDocument/2006/relationships/hyperlink" Target="consultantplus://offline/ref=24BAD00E7DCC1A3E2361DB0D1462ACD701338546E3D3EF92531A5611E4AE61850CEBAA3385878B32a4u3H" TargetMode="External"/><Relationship Id="rId44" Type="http://schemas.openxmlformats.org/officeDocument/2006/relationships/hyperlink" Target="consultantplus://offline/ref=24BAD00E7DCC1A3E2361DB0D1462ACD70132814AEBD0EF92531A5611E4AE61850CEBAA3385878D32a4u5H" TargetMode="External"/><Relationship Id="rId52" Type="http://schemas.openxmlformats.org/officeDocument/2006/relationships/hyperlink" Target="consultantplus://offline/ref=24BAD00E7DCC1A3E2361DB0D1462ACD701398446E7D0EF92531A5611E4AE61850CEBAA3385878D32a4u0H" TargetMode="External"/><Relationship Id="rId60" Type="http://schemas.openxmlformats.org/officeDocument/2006/relationships/image" Target="media/image3.wmf"/><Relationship Id="rId65" Type="http://schemas.openxmlformats.org/officeDocument/2006/relationships/image" Target="media/image8.wmf"/><Relationship Id="rId4" Type="http://schemas.openxmlformats.org/officeDocument/2006/relationships/hyperlink" Target="consultantplus://offline/ref=24BAD00E7DCC1A3E2361DB0D1462ACD701338D40E1D2EF92531A5611E4AE61850CEBAA3385878D33a4uBH" TargetMode="External"/><Relationship Id="rId9" Type="http://schemas.openxmlformats.org/officeDocument/2006/relationships/hyperlink" Target="consultantplus://offline/ref=24BAD00E7DCC1A3E2361C500020EF0DC0531DB4FE4D4E3C609450D4CB3A76BD2a4uBH" TargetMode="External"/><Relationship Id="rId14" Type="http://schemas.openxmlformats.org/officeDocument/2006/relationships/hyperlink" Target="consultantplus://offline/ref=24BAD00E7DCC1A3E2361C500020EF0DC0531DB4FE5D4E2C40B450D4CB3A76BD24BA4F371C18A8C33423B3Ea1u8H" TargetMode="External"/><Relationship Id="rId22" Type="http://schemas.openxmlformats.org/officeDocument/2006/relationships/hyperlink" Target="consultantplus://offline/ref=24BAD00E7DCC1A3E2361C500020EF0DC0531DB4FE5D4E2C40B450D4CB3A76BD24BA4F371C18A8C33423B3Ea1u8H" TargetMode="External"/><Relationship Id="rId27" Type="http://schemas.openxmlformats.org/officeDocument/2006/relationships/hyperlink" Target="consultantplus://offline/ref=24BAD00E7DCC1A3E2361DB0D1462ACD701338546E3D3EF92531A5611E4AE61850CEBAA3385878B32a4u3H" TargetMode="External"/><Relationship Id="rId30" Type="http://schemas.openxmlformats.org/officeDocument/2006/relationships/hyperlink" Target="consultantplus://offline/ref=24BAD00E7DCC1A3E2361DB0D1462ACD70132814AEBD0EF92531A5611E4AE61850CEBAA3385878D32a4u5H" TargetMode="External"/><Relationship Id="rId35" Type="http://schemas.openxmlformats.org/officeDocument/2006/relationships/hyperlink" Target="consultantplus://offline/ref=24BAD00E7DCC1A3E2361DB0D1462ACD701398446E7D0EF92531A5611E4AE61850CEBAA3385878D32a4u0H" TargetMode="External"/><Relationship Id="rId43" Type="http://schemas.openxmlformats.org/officeDocument/2006/relationships/hyperlink" Target="consultantplus://offline/ref=24BAD00E7DCC1A3E2361DB0D1462ACD701398446E7D0EF92531A5611E4AE61850CEBAA3385878D32a4u0H" TargetMode="External"/><Relationship Id="rId48" Type="http://schemas.openxmlformats.org/officeDocument/2006/relationships/hyperlink" Target="consultantplus://offline/ref=24BAD00E7DCC1A3E2361DB0D1462ACD70132814AEBD0EF92531A5611E4AE61850CEBAA3385878D32a4u5H" TargetMode="External"/><Relationship Id="rId56" Type="http://schemas.openxmlformats.org/officeDocument/2006/relationships/hyperlink" Target="consultantplus://offline/ref=24BAD00E7DCC1A3E2361C500020EF0DC0531DB4FE5D6E0C20C450D4CB3A76BD2a4uBH" TargetMode="External"/><Relationship Id="rId64" Type="http://schemas.openxmlformats.org/officeDocument/2006/relationships/image" Target="media/image7.wmf"/><Relationship Id="rId69" Type="http://schemas.openxmlformats.org/officeDocument/2006/relationships/hyperlink" Target="consultantplus://offline/ref=CA3E14EF75A4EF583649700DAA8D2428D8BB53150740018403968A8A27706CAA0F3CD00DC7E5C2BD73BE7CbEu1H" TargetMode="External"/><Relationship Id="rId8" Type="http://schemas.openxmlformats.org/officeDocument/2006/relationships/hyperlink" Target="consultantplus://offline/ref=24BAD00E7DCC1A3E2361C500020EF0DC0531DB4FE4D1E5C209450D4CB3A76BD24BA4F371C18A8C3341333Ca1u5H" TargetMode="External"/><Relationship Id="rId51" Type="http://schemas.openxmlformats.org/officeDocument/2006/relationships/hyperlink" Target="consultantplus://offline/ref=24BAD00E7DCC1A3E2361DB0D1462ACD70132814AEBD0EF92531A5611E4AE61850CEBAA3385878D32a4u5H" TargetMode="External"/><Relationship Id="rId3" Type="http://schemas.openxmlformats.org/officeDocument/2006/relationships/webSettings" Target="webSettings.xml"/><Relationship Id="rId12" Type="http://schemas.openxmlformats.org/officeDocument/2006/relationships/hyperlink" Target="consultantplus://offline/ref=24BAD00E7DCC1A3E2361DB0D1462ACD7093A8342E2DBB2985B435A13E3A13E920BA2A63285878Da3uBH" TargetMode="External"/><Relationship Id="rId17" Type="http://schemas.openxmlformats.org/officeDocument/2006/relationships/hyperlink" Target="consultantplus://offline/ref=24BAD00E7DCC1A3E2361DB0D1462ACD709388544E3DBB2985B435A13E3A13E920BA2A63285878Ca3u3H" TargetMode="External"/><Relationship Id="rId25" Type="http://schemas.openxmlformats.org/officeDocument/2006/relationships/image" Target="media/image1.wmf"/><Relationship Id="rId33" Type="http://schemas.openxmlformats.org/officeDocument/2006/relationships/hyperlink" Target="consultantplus://offline/ref=24BAD00E7DCC1A3E2361DB0D1462ACD701338546E3D4EF92531A5611E4AE61850CEBAA3385878C34a4u5H" TargetMode="External"/><Relationship Id="rId38" Type="http://schemas.openxmlformats.org/officeDocument/2006/relationships/hyperlink" Target="consultantplus://offline/ref=24BAD00E7DCC1A3E2361DB0D1462ACD70132814AEBD0EF92531A5611E4AE61850CEBAA3385878D32a4u5H" TargetMode="External"/><Relationship Id="rId46" Type="http://schemas.openxmlformats.org/officeDocument/2006/relationships/hyperlink" Target="consultantplus://offline/ref=24BAD00E7DCC1A3E2361DB0D1462ACD70139804AE6D5EF92531A5611E4aAuEH" TargetMode="External"/><Relationship Id="rId59" Type="http://schemas.openxmlformats.org/officeDocument/2006/relationships/image" Target="media/image2.wmf"/><Relationship Id="rId67" Type="http://schemas.openxmlformats.org/officeDocument/2006/relationships/hyperlink" Target="consultantplus://offline/ref=24BAD00E7DCC1A3E2361DB0D1462ACD701338C4AE2D3EF92531A5611E4AE61850CEBAA3380878435a4u4H" TargetMode="External"/><Relationship Id="rId20" Type="http://schemas.openxmlformats.org/officeDocument/2006/relationships/hyperlink" Target="consultantplus://offline/ref=24BAD00E7DCC1A3E2361DB0D1462ACD7093A8342E2DBB2985B435A13E3A13E920BA2A63285878Da3uBH" TargetMode="External"/><Relationship Id="rId41" Type="http://schemas.openxmlformats.org/officeDocument/2006/relationships/hyperlink" Target="consultantplus://offline/ref=24BAD00E7DCC1A3E2361DB0D1462ACD701398446E7D0EF92531A5611E4AE61850CEBAA3385878D32a4u0H" TargetMode="External"/><Relationship Id="rId54" Type="http://schemas.openxmlformats.org/officeDocument/2006/relationships/hyperlink" Target="consultantplus://offline/ref=24BAD00E7DCC1A3E2361DB0D1462ACD701398446E7D0EF92531A5611E4AE61850CEBAA3385878D32a4u0H" TargetMode="External"/><Relationship Id="rId62" Type="http://schemas.openxmlformats.org/officeDocument/2006/relationships/image" Target="media/image5.wmf"/><Relationship Id="rId7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227</Pages>
  <Words>75548</Words>
  <Characters>430625</Characters>
  <Application>Microsoft Office Word</Application>
  <DocSecurity>0</DocSecurity>
  <Lines>3588</Lines>
  <Paragraphs>1010</Paragraphs>
  <ScaleCrop>false</ScaleCrop>
  <Company>diakov.net</Company>
  <LinksUpToDate>false</LinksUpToDate>
  <CharactersWithSpaces>505163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DPT</dc:creator>
  <cp:lastModifiedBy>DPT</cp:lastModifiedBy>
  <cp:revision>1</cp:revision>
  <dcterms:created xsi:type="dcterms:W3CDTF">2017-06-05T07:46:00Z</dcterms:created>
  <dcterms:modified xsi:type="dcterms:W3CDTF">2017-06-05T07:59:00Z</dcterms:modified>
</cp:coreProperties>
</file>